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F3B93" w:rsidRDefault="009F3B93" w:rsidP="005C0F67"/>
    <w:p w14:paraId="0A37501D" w14:textId="77777777" w:rsidR="009F3B93" w:rsidRDefault="009F3B93" w:rsidP="009F3B93">
      <w:pPr>
        <w:jc w:val="right"/>
        <w:rPr>
          <w:b/>
          <w:szCs w:val="24"/>
        </w:rPr>
      </w:pPr>
      <w:r>
        <w:rPr>
          <w:noProof/>
          <w:lang w:eastAsia="en-GB"/>
        </w:rPr>
        <w:drawing>
          <wp:inline distT="0" distB="0" distL="0" distR="0" wp14:anchorId="710F5BC8" wp14:editId="7540FE31">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p w14:paraId="2A786BCD" w14:textId="77777777" w:rsidR="009F3B93" w:rsidRPr="00AB52A0" w:rsidRDefault="00203AF5" w:rsidP="0019471F">
      <w:pPr>
        <w:pStyle w:val="Default"/>
        <w:rPr>
          <w:sz w:val="28"/>
          <w:szCs w:val="28"/>
        </w:rPr>
      </w:pPr>
      <w:r>
        <w:rPr>
          <w:b/>
          <w:bCs/>
          <w:sz w:val="32"/>
          <w:szCs w:val="32"/>
        </w:rPr>
        <w:t>UWE Bristol Furlough Policy</w:t>
      </w:r>
    </w:p>
    <w:p w14:paraId="5DAB6C7B" w14:textId="77777777" w:rsidR="00455247" w:rsidRPr="00AB52A0" w:rsidRDefault="00455247" w:rsidP="00455247">
      <w:pPr>
        <w:rPr>
          <w:rFonts w:ascii="Arial" w:hAnsi="Arial" w:cs="Arial"/>
          <w:sz w:val="28"/>
          <w:szCs w:val="28"/>
        </w:rPr>
      </w:pPr>
    </w:p>
    <w:sdt>
      <w:sdtPr>
        <w:rPr>
          <w:rFonts w:ascii="Arial" w:eastAsiaTheme="minorHAnsi" w:hAnsi="Arial" w:cs="Arial"/>
          <w:color w:val="auto"/>
          <w:sz w:val="28"/>
          <w:szCs w:val="28"/>
          <w:lang w:val="en-GB"/>
        </w:rPr>
        <w:id w:val="779456931"/>
        <w:docPartObj>
          <w:docPartGallery w:val="Table of Contents"/>
          <w:docPartUnique/>
        </w:docPartObj>
      </w:sdtPr>
      <w:sdtEndPr>
        <w:rPr>
          <w:bCs/>
          <w:noProof/>
        </w:rPr>
      </w:sdtEndPr>
      <w:sdtContent>
        <w:p w14:paraId="406425CA" w14:textId="77777777" w:rsidR="00455247" w:rsidRPr="00AB52A0" w:rsidRDefault="00455247" w:rsidP="00455247">
          <w:pPr>
            <w:pStyle w:val="TOCHeading"/>
            <w:rPr>
              <w:rFonts w:ascii="Arial" w:hAnsi="Arial" w:cs="Arial"/>
              <w:b/>
              <w:color w:val="auto"/>
              <w:sz w:val="28"/>
              <w:szCs w:val="28"/>
            </w:rPr>
          </w:pPr>
          <w:r w:rsidRPr="00AB52A0">
            <w:rPr>
              <w:rFonts w:ascii="Arial" w:hAnsi="Arial" w:cs="Arial"/>
              <w:b/>
              <w:color w:val="auto"/>
              <w:sz w:val="28"/>
              <w:szCs w:val="28"/>
            </w:rPr>
            <w:t>Contents</w:t>
          </w:r>
        </w:p>
        <w:p w14:paraId="02EB378F" w14:textId="77777777" w:rsidR="00F867FE" w:rsidRDefault="00F867FE" w:rsidP="00F867FE">
          <w:pPr>
            <w:pStyle w:val="Heading1"/>
            <w:numPr>
              <w:ilvl w:val="0"/>
              <w:numId w:val="0"/>
            </w:numPr>
            <w:spacing w:line="276" w:lineRule="auto"/>
            <w:ind w:left="680" w:hanging="680"/>
            <w:rPr>
              <w:rFonts w:ascii="Arial" w:hAnsi="Arial" w:cs="Arial"/>
              <w:b w:val="0"/>
              <w:sz w:val="28"/>
              <w:szCs w:val="28"/>
            </w:rPr>
          </w:pPr>
          <w:r>
            <w:rPr>
              <w:rFonts w:ascii="Arial" w:hAnsi="Arial" w:cs="Arial"/>
              <w:b w:val="0"/>
              <w:sz w:val="28"/>
              <w:szCs w:val="28"/>
            </w:rPr>
            <w:br/>
          </w:r>
        </w:p>
        <w:p w14:paraId="522C78D6" w14:textId="77777777" w:rsidR="00F867FE" w:rsidRPr="00F867FE" w:rsidRDefault="00F867FE" w:rsidP="00F867FE">
          <w:pPr>
            <w:pStyle w:val="Heading2"/>
          </w:pPr>
          <w:r w:rsidRPr="00F867FE">
            <w:t>Introduction and purpose</w:t>
          </w:r>
        </w:p>
        <w:p w14:paraId="5345D373" w14:textId="77777777" w:rsidR="00F867FE" w:rsidRPr="00F867FE" w:rsidRDefault="00F867FE" w:rsidP="00F867FE">
          <w:pPr>
            <w:pStyle w:val="Heading2"/>
          </w:pPr>
          <w:r w:rsidRPr="00F867FE">
            <w:t>Whom does the scheme apply to?</w:t>
          </w:r>
        </w:p>
        <w:p w14:paraId="1D133C77" w14:textId="77777777" w:rsidR="00F867FE" w:rsidRPr="00F867FE" w:rsidRDefault="00F867FE" w:rsidP="00F867FE">
          <w:pPr>
            <w:pStyle w:val="Heading2"/>
          </w:pPr>
          <w:r w:rsidRPr="00F867FE">
            <w:t>Key principles</w:t>
          </w:r>
        </w:p>
        <w:p w14:paraId="4355DE9A" w14:textId="77777777" w:rsidR="00F867FE" w:rsidRPr="00F867FE" w:rsidRDefault="00F867FE" w:rsidP="00F867FE">
          <w:pPr>
            <w:pStyle w:val="Heading2"/>
          </w:pPr>
          <w:r w:rsidRPr="00F867FE">
            <w:t>Duration of Furlough Leave</w:t>
          </w:r>
        </w:p>
        <w:p w14:paraId="2F3A8C98" w14:textId="77777777" w:rsidR="00F867FE" w:rsidRDefault="00F867FE" w:rsidP="00F867FE">
          <w:pPr>
            <w:pStyle w:val="Heading2"/>
          </w:pPr>
          <w:r w:rsidRPr="00F867FE">
            <w:t>Legal considerations</w:t>
          </w:r>
        </w:p>
        <w:p w14:paraId="1EE3E92C" w14:textId="6943E344" w:rsidR="00F867FE" w:rsidRDefault="00F867FE" w:rsidP="00F867FE">
          <w:pPr>
            <w:pStyle w:val="Heading1"/>
            <w:numPr>
              <w:ilvl w:val="0"/>
              <w:numId w:val="0"/>
            </w:numPr>
            <w:ind w:left="680" w:hanging="680"/>
          </w:pPr>
          <w:r>
            <w:t>Annex 1</w:t>
          </w:r>
        </w:p>
        <w:p w14:paraId="6C7284D6" w14:textId="4ED26BAC" w:rsidR="001C0077" w:rsidRPr="001C0077" w:rsidRDefault="001C0077" w:rsidP="001C0077">
          <w:pPr>
            <w:pStyle w:val="Heading1"/>
            <w:numPr>
              <w:ilvl w:val="0"/>
              <w:numId w:val="0"/>
            </w:numPr>
            <w:ind w:left="680" w:hanging="680"/>
          </w:pPr>
          <w:r>
            <w:t>Annex 2</w:t>
          </w:r>
        </w:p>
        <w:p w14:paraId="6A05A809" w14:textId="223869E9" w:rsidR="00F867FE" w:rsidRDefault="00DF7E67" w:rsidP="00F867FE">
          <w:pPr>
            <w:rPr>
              <w:rFonts w:ascii="Arial" w:hAnsi="Arial" w:cs="Arial"/>
              <w:b/>
              <w:bCs/>
              <w:noProof/>
              <w:sz w:val="28"/>
              <w:szCs w:val="28"/>
            </w:rPr>
          </w:pPr>
        </w:p>
      </w:sdtContent>
    </w:sdt>
    <w:p w14:paraId="29D6B04F" w14:textId="77777777" w:rsidR="009F3B93" w:rsidRPr="00F867FE" w:rsidRDefault="009F3B93" w:rsidP="00F867FE">
      <w:r>
        <w:rPr>
          <w:rFonts w:cs="Tahoma"/>
          <w:szCs w:val="24"/>
        </w:rPr>
        <w:t xml:space="preserve"> </w:t>
      </w:r>
    </w:p>
    <w:tbl>
      <w:tblPr>
        <w:tblStyle w:val="TableGrid"/>
        <w:tblW w:w="0" w:type="auto"/>
        <w:tblLook w:val="04A0" w:firstRow="1" w:lastRow="0" w:firstColumn="1" w:lastColumn="0" w:noHBand="0" w:noVBand="1"/>
      </w:tblPr>
      <w:tblGrid>
        <w:gridCol w:w="3397"/>
        <w:gridCol w:w="5619"/>
      </w:tblGrid>
      <w:tr w:rsidR="00535CA8" w:rsidRPr="002010C4" w14:paraId="56C08D51" w14:textId="77777777" w:rsidTr="005944F1">
        <w:tc>
          <w:tcPr>
            <w:tcW w:w="3397" w:type="dxa"/>
          </w:tcPr>
          <w:p w14:paraId="7A0C25D9" w14:textId="77777777" w:rsidR="00535CA8" w:rsidRPr="002010C4" w:rsidRDefault="00535CA8" w:rsidP="005944F1">
            <w:pPr>
              <w:rPr>
                <w:rFonts w:ascii="Arial" w:hAnsi="Arial" w:cs="Arial"/>
                <w:sz w:val="24"/>
                <w:szCs w:val="24"/>
              </w:rPr>
            </w:pPr>
            <w:r w:rsidRPr="002010C4">
              <w:rPr>
                <w:rFonts w:ascii="Arial" w:hAnsi="Arial" w:cs="Arial"/>
                <w:sz w:val="24"/>
                <w:szCs w:val="24"/>
              </w:rPr>
              <w:t>Reference/ version:</w:t>
            </w:r>
          </w:p>
        </w:tc>
        <w:tc>
          <w:tcPr>
            <w:tcW w:w="5619" w:type="dxa"/>
          </w:tcPr>
          <w:p w14:paraId="09E17F5F" w14:textId="17FF39C3" w:rsidR="00535CA8" w:rsidRPr="002010C4" w:rsidRDefault="00C81622" w:rsidP="00E8009F">
            <w:pPr>
              <w:rPr>
                <w:rFonts w:ascii="Arial" w:hAnsi="Arial" w:cs="Arial"/>
                <w:sz w:val="24"/>
                <w:szCs w:val="24"/>
              </w:rPr>
            </w:pPr>
            <w:r>
              <w:rPr>
                <w:rFonts w:ascii="Arial" w:hAnsi="Arial" w:cs="Arial"/>
                <w:sz w:val="24"/>
                <w:szCs w:val="24"/>
              </w:rPr>
              <w:t>Version 2</w:t>
            </w:r>
          </w:p>
        </w:tc>
      </w:tr>
      <w:tr w:rsidR="00535CA8" w:rsidRPr="002010C4" w14:paraId="47915621" w14:textId="77777777" w:rsidTr="005944F1">
        <w:tc>
          <w:tcPr>
            <w:tcW w:w="3397" w:type="dxa"/>
          </w:tcPr>
          <w:p w14:paraId="628084DD" w14:textId="77777777" w:rsidR="00535CA8" w:rsidRPr="002010C4" w:rsidRDefault="00535CA8" w:rsidP="005944F1">
            <w:pPr>
              <w:rPr>
                <w:rFonts w:ascii="Arial" w:hAnsi="Arial" w:cs="Arial"/>
                <w:sz w:val="24"/>
                <w:szCs w:val="24"/>
              </w:rPr>
            </w:pPr>
            <w:r w:rsidRPr="002010C4">
              <w:rPr>
                <w:rFonts w:ascii="Arial" w:hAnsi="Arial" w:cs="Arial"/>
                <w:sz w:val="24"/>
                <w:szCs w:val="24"/>
              </w:rPr>
              <w:t>Issued:</w:t>
            </w:r>
          </w:p>
        </w:tc>
        <w:tc>
          <w:tcPr>
            <w:tcW w:w="5619" w:type="dxa"/>
          </w:tcPr>
          <w:p w14:paraId="38D2EC43" w14:textId="68C676CC" w:rsidR="00535CA8" w:rsidRPr="002010C4" w:rsidRDefault="00C81622" w:rsidP="005944F1">
            <w:pPr>
              <w:rPr>
                <w:rFonts w:ascii="Arial" w:hAnsi="Arial" w:cs="Arial"/>
                <w:sz w:val="24"/>
                <w:szCs w:val="24"/>
              </w:rPr>
            </w:pPr>
            <w:r>
              <w:rPr>
                <w:rFonts w:ascii="Arial" w:hAnsi="Arial" w:cs="Arial"/>
                <w:sz w:val="24"/>
                <w:szCs w:val="24"/>
              </w:rPr>
              <w:t>June</w:t>
            </w:r>
            <w:r w:rsidR="00203AF5">
              <w:rPr>
                <w:rFonts w:ascii="Arial" w:hAnsi="Arial" w:cs="Arial"/>
                <w:sz w:val="24"/>
                <w:szCs w:val="24"/>
              </w:rPr>
              <w:t xml:space="preserve"> 2020</w:t>
            </w:r>
          </w:p>
        </w:tc>
      </w:tr>
      <w:tr w:rsidR="00535CA8" w:rsidRPr="002010C4" w14:paraId="57059689" w14:textId="77777777" w:rsidTr="005944F1">
        <w:tc>
          <w:tcPr>
            <w:tcW w:w="3397" w:type="dxa"/>
          </w:tcPr>
          <w:p w14:paraId="58D7D69B" w14:textId="77777777" w:rsidR="00535CA8" w:rsidRPr="002010C4" w:rsidRDefault="00535CA8" w:rsidP="00203AF5">
            <w:pPr>
              <w:rPr>
                <w:rFonts w:ascii="Arial" w:hAnsi="Arial" w:cs="Arial"/>
                <w:sz w:val="24"/>
                <w:szCs w:val="24"/>
              </w:rPr>
            </w:pPr>
            <w:r w:rsidRPr="002010C4">
              <w:rPr>
                <w:rFonts w:ascii="Arial" w:hAnsi="Arial" w:cs="Arial"/>
                <w:sz w:val="24"/>
                <w:szCs w:val="24"/>
              </w:rPr>
              <w:t>To be reviewed:</w:t>
            </w:r>
          </w:p>
        </w:tc>
        <w:tc>
          <w:tcPr>
            <w:tcW w:w="5619" w:type="dxa"/>
          </w:tcPr>
          <w:p w14:paraId="4928A1B3" w14:textId="77777777" w:rsidR="00535CA8" w:rsidRPr="002010C4" w:rsidRDefault="00203AF5" w:rsidP="0019471F">
            <w:pPr>
              <w:rPr>
                <w:rFonts w:ascii="Arial" w:hAnsi="Arial" w:cs="Arial"/>
                <w:sz w:val="24"/>
                <w:szCs w:val="24"/>
              </w:rPr>
            </w:pPr>
            <w:r>
              <w:rPr>
                <w:rFonts w:ascii="Arial" w:hAnsi="Arial" w:cs="Arial"/>
                <w:sz w:val="24"/>
                <w:szCs w:val="24"/>
              </w:rPr>
              <w:t>Monthly</w:t>
            </w:r>
          </w:p>
        </w:tc>
      </w:tr>
    </w:tbl>
    <w:p w14:paraId="5A39BBE3" w14:textId="77777777" w:rsidR="005E4A86" w:rsidRDefault="005E4A86" w:rsidP="009F3B93">
      <w:pPr>
        <w:rPr>
          <w:rFonts w:cs="Tahoma"/>
          <w:szCs w:val="24"/>
        </w:rPr>
      </w:pPr>
    </w:p>
    <w:p w14:paraId="5EDF9B97" w14:textId="77777777" w:rsidR="00535CA8" w:rsidRPr="002010C4" w:rsidRDefault="005E4A86" w:rsidP="00AA2B46">
      <w:pPr>
        <w:pStyle w:val="Heading1"/>
        <w:spacing w:line="276" w:lineRule="auto"/>
        <w:rPr>
          <w:rFonts w:ascii="Arial" w:hAnsi="Arial" w:cs="Arial"/>
          <w:sz w:val="24"/>
          <w:szCs w:val="24"/>
        </w:rPr>
      </w:pPr>
      <w:bookmarkStart w:id="0" w:name="_Toc473714921"/>
      <w:bookmarkStart w:id="1" w:name="_Toc473715222"/>
      <w:r>
        <w:rPr>
          <w:rFonts w:ascii="Arial" w:hAnsi="Arial" w:cs="Arial"/>
          <w:sz w:val="24"/>
          <w:szCs w:val="24"/>
        </w:rPr>
        <w:t>I</w:t>
      </w:r>
      <w:r w:rsidR="00535CA8" w:rsidRPr="002010C4">
        <w:rPr>
          <w:rFonts w:ascii="Arial" w:hAnsi="Arial" w:cs="Arial"/>
          <w:sz w:val="24"/>
          <w:szCs w:val="24"/>
        </w:rPr>
        <w:t>ntroduction and Purpose</w:t>
      </w:r>
      <w:bookmarkEnd w:id="0"/>
      <w:bookmarkEnd w:id="1"/>
    </w:p>
    <w:p w14:paraId="57886E5D" w14:textId="77777777" w:rsidR="007F534A" w:rsidRPr="007F534A" w:rsidRDefault="007F534A" w:rsidP="007F534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 </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The UWE Furlough Leave Policy has been introduced to address the applicability of the government Coronavirus Job Retention Scheme (CJRS) to the University and its staff. The CJRS was introduced as a result of the COVID-19 outbreak and the direct challenges presented to the normal operations of businesses in the UK.</w:t>
      </w:r>
    </w:p>
    <w:p w14:paraId="6FC64B76" w14:textId="77777777" w:rsidR="007F534A" w:rsidRPr="007F534A" w:rsidRDefault="007F534A" w:rsidP="007F534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The Furlough Leave policy outlines the arrangements for claims under the Coronavirus Job Retention Scheme (‘CRJS’) whereby some staff at UWE Bristol will not be required to work for a period of time but will continue to be able to receive their salary.</w:t>
      </w:r>
    </w:p>
    <w:p w14:paraId="3430351B" w14:textId="77777777" w:rsidR="007F534A" w:rsidRDefault="007F534A" w:rsidP="007F534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 xml:space="preserve">The CRJS will provide support to the University to retain staff whom we would otherwise have found it difficult to retain due to the loss of income or removal of external funding for their posts during this crisis. The Scheme enables UWE to claim </w:t>
      </w:r>
      <w:r w:rsidRPr="007F534A">
        <w:rPr>
          <w:rFonts w:ascii="Arial" w:eastAsia="Times New Roman" w:hAnsi="Arial" w:cs="Arial"/>
          <w:color w:val="000000"/>
          <w:sz w:val="24"/>
          <w:szCs w:val="24"/>
          <w:lang w:eastAsia="en-GB"/>
        </w:rPr>
        <w:lastRenderedPageBreak/>
        <w:t>a grant from the government in order to help cover wage costs</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br/>
      </w:r>
    </w:p>
    <w:p w14:paraId="6BA6B173" w14:textId="77777777" w:rsidR="007F534A" w:rsidRPr="007F534A" w:rsidRDefault="007F534A" w:rsidP="007F534A">
      <w:pPr>
        <w:spacing w:before="100" w:beforeAutospacing="1" w:after="100" w:afterAutospacing="1" w:line="240" w:lineRule="auto"/>
        <w:rPr>
          <w:rFonts w:ascii="Arial" w:eastAsia="Times New Roman" w:hAnsi="Arial" w:cs="Arial"/>
          <w:color w:val="000000"/>
          <w:sz w:val="24"/>
          <w:szCs w:val="24"/>
          <w:lang w:eastAsia="en-GB"/>
        </w:rPr>
      </w:pPr>
      <w:r>
        <w:rPr>
          <w:rFonts w:ascii="Arial" w:hAnsi="Arial" w:cs="Arial"/>
          <w:color w:val="000000"/>
          <w:sz w:val="24"/>
          <w:szCs w:val="24"/>
        </w:rPr>
        <w:t>1.4</w:t>
      </w:r>
      <w:r>
        <w:rPr>
          <w:rFonts w:ascii="Arial" w:hAnsi="Arial" w:cs="Arial"/>
          <w:color w:val="000000"/>
          <w:sz w:val="24"/>
          <w:szCs w:val="24"/>
        </w:rPr>
        <w:tab/>
      </w:r>
      <w:r w:rsidRPr="007F534A">
        <w:rPr>
          <w:rFonts w:ascii="Arial" w:hAnsi="Arial" w:cs="Arial"/>
          <w:color w:val="000000"/>
          <w:sz w:val="24"/>
          <w:szCs w:val="24"/>
        </w:rPr>
        <w:t>All decisions in respect of whether a particular role (or role type) is suitable for furlough must be taken in accordance with this policy and recorded using the form at Appendix I. This form must, in accordance with the CJRS rules, be retained for a minimum period of five years.</w:t>
      </w:r>
    </w:p>
    <w:p w14:paraId="41C8F396" w14:textId="77777777" w:rsidR="007F534A" w:rsidRPr="007F534A" w:rsidRDefault="007F534A" w:rsidP="007F534A">
      <w:pPr>
        <w:spacing w:line="276" w:lineRule="auto"/>
        <w:rPr>
          <w:rFonts w:ascii="Arial" w:hAnsi="Arial" w:cs="Arial"/>
          <w:sz w:val="24"/>
          <w:szCs w:val="24"/>
        </w:rPr>
      </w:pPr>
    </w:p>
    <w:p w14:paraId="754CBD38" w14:textId="77777777" w:rsidR="007F534A" w:rsidRPr="002010C4" w:rsidRDefault="007F534A" w:rsidP="007F534A">
      <w:pPr>
        <w:pStyle w:val="Heading1"/>
        <w:spacing w:line="276" w:lineRule="auto"/>
        <w:rPr>
          <w:rFonts w:ascii="Arial" w:hAnsi="Arial" w:cs="Arial"/>
          <w:sz w:val="24"/>
          <w:szCs w:val="24"/>
        </w:rPr>
      </w:pPr>
      <w:r>
        <w:rPr>
          <w:rFonts w:ascii="Arial" w:hAnsi="Arial" w:cs="Arial"/>
          <w:sz w:val="24"/>
          <w:szCs w:val="24"/>
        </w:rPr>
        <w:t>Whom does the scheme apply to?</w:t>
      </w:r>
    </w:p>
    <w:p w14:paraId="49865A4A" w14:textId="77777777" w:rsidR="007F534A" w:rsidRPr="007F534A" w:rsidRDefault="007F534A"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It is of vital importance that in making a claim to the CJRS, that the University is confident that it would be successful. In order for a claim to be successful, it must meet the criteria issued by HMRC and the criteria issued by the Department for Education.</w:t>
      </w:r>
    </w:p>
    <w:p w14:paraId="031BC966" w14:textId="77777777" w:rsidR="007F534A" w:rsidRPr="007F534A" w:rsidRDefault="007F534A"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2.2 </w:t>
      </w:r>
      <w:r>
        <w:rPr>
          <w:rFonts w:ascii="Arial" w:eastAsia="Times New Roman" w:hAnsi="Arial" w:cs="Arial"/>
          <w:color w:val="000000"/>
          <w:sz w:val="24"/>
          <w:szCs w:val="24"/>
          <w:lang w:eastAsia="en-GB"/>
        </w:rPr>
        <w:tab/>
        <w:t>I</w:t>
      </w:r>
      <w:r w:rsidRPr="007F534A">
        <w:rPr>
          <w:rFonts w:ascii="Arial" w:eastAsia="Times New Roman" w:hAnsi="Arial" w:cs="Arial"/>
          <w:color w:val="000000"/>
          <w:sz w:val="24"/>
          <w:szCs w:val="24"/>
          <w:lang w:eastAsia="en-GB"/>
        </w:rPr>
        <w:t>n particular, the Department for Education requires that a role is not eligible for the CJRS unless it meets all of the following qualifying criteria:</w:t>
      </w:r>
    </w:p>
    <w:p w14:paraId="48219273" w14:textId="77777777" w:rsidR="007F534A" w:rsidRPr="007F534A" w:rsidRDefault="007F534A" w:rsidP="007F534A">
      <w:pPr>
        <w:pStyle w:val="ListParagraph"/>
        <w:numPr>
          <w:ilvl w:val="0"/>
          <w:numId w:val="19"/>
        </w:numPr>
        <w:spacing w:before="100" w:beforeAutospacing="1" w:after="100" w:afterAutospacing="1"/>
        <w:rPr>
          <w:rFonts w:ascii="Arial" w:eastAsia="Times New Roman" w:hAnsi="Arial" w:cs="Arial"/>
          <w:color w:val="000000"/>
          <w:sz w:val="24"/>
          <w:szCs w:val="24"/>
          <w:lang w:eastAsia="en-GB"/>
        </w:rPr>
      </w:pPr>
      <w:r w:rsidRPr="007F534A">
        <w:rPr>
          <w:rFonts w:ascii="Arial" w:eastAsia="Times New Roman" w:hAnsi="Arial" w:cs="Arial"/>
          <w:color w:val="000000"/>
          <w:sz w:val="24"/>
          <w:szCs w:val="24"/>
          <w:lang w:eastAsia="en-GB"/>
        </w:rPr>
        <w:t xml:space="preserve">the employee works in an areas of the University where services are temporarily not required and whose salary is not covered </w:t>
      </w:r>
      <w:r w:rsidR="00341725">
        <w:rPr>
          <w:rFonts w:ascii="Arial" w:eastAsia="Times New Roman" w:hAnsi="Arial" w:cs="Arial"/>
          <w:color w:val="000000"/>
          <w:sz w:val="24"/>
          <w:szCs w:val="24"/>
          <w:lang w:eastAsia="en-GB"/>
        </w:rPr>
        <w:t xml:space="preserve">wholly </w:t>
      </w:r>
      <w:r w:rsidRPr="007F534A">
        <w:rPr>
          <w:rFonts w:ascii="Arial" w:eastAsia="Times New Roman" w:hAnsi="Arial" w:cs="Arial"/>
          <w:color w:val="000000"/>
          <w:sz w:val="24"/>
          <w:szCs w:val="24"/>
          <w:lang w:eastAsia="en-GB"/>
        </w:rPr>
        <w:t>by public funding;</w:t>
      </w:r>
    </w:p>
    <w:p w14:paraId="5E083568" w14:textId="77777777" w:rsidR="007F534A" w:rsidRPr="00341725" w:rsidRDefault="007F534A" w:rsidP="007F534A">
      <w:pPr>
        <w:pStyle w:val="Heading1"/>
        <w:numPr>
          <w:ilvl w:val="0"/>
          <w:numId w:val="19"/>
        </w:numPr>
        <w:rPr>
          <w:rFonts w:ascii="Arial" w:eastAsia="Times New Roman" w:hAnsi="Arial" w:cs="Arial"/>
          <w:b w:val="0"/>
          <w:lang w:eastAsia="en-GB"/>
        </w:rPr>
      </w:pPr>
      <w:r w:rsidRPr="00341725">
        <w:rPr>
          <w:rFonts w:ascii="Arial" w:eastAsia="Times New Roman" w:hAnsi="Arial" w:cs="Arial"/>
          <w:b w:val="0"/>
          <w:lang w:eastAsia="en-GB"/>
        </w:rPr>
        <w:t>the employee would otherwise be laid off or made redundant;</w:t>
      </w:r>
      <w:r w:rsidRPr="00341725">
        <w:rPr>
          <w:rFonts w:ascii="Arial" w:eastAsia="Times New Roman" w:hAnsi="Arial" w:cs="Arial"/>
          <w:b w:val="0"/>
          <w:lang w:eastAsia="en-GB"/>
        </w:rPr>
        <w:br/>
      </w:r>
    </w:p>
    <w:p w14:paraId="66DE1907" w14:textId="77777777" w:rsidR="007F534A" w:rsidRPr="007F534A" w:rsidRDefault="007F534A" w:rsidP="007F534A">
      <w:pPr>
        <w:pStyle w:val="ListParagraph"/>
        <w:numPr>
          <w:ilvl w:val="0"/>
          <w:numId w:val="19"/>
        </w:numPr>
        <w:spacing w:before="100" w:beforeAutospacing="1" w:after="100" w:afterAutospacing="1"/>
        <w:rPr>
          <w:rFonts w:ascii="Arial" w:eastAsia="Times New Roman" w:hAnsi="Arial" w:cs="Arial"/>
          <w:color w:val="000000"/>
          <w:sz w:val="24"/>
          <w:szCs w:val="24"/>
          <w:lang w:eastAsia="en-GB"/>
        </w:rPr>
      </w:pPr>
      <w:r w:rsidRPr="007F534A">
        <w:rPr>
          <w:rFonts w:ascii="Arial" w:eastAsia="Times New Roman" w:hAnsi="Arial" w:cs="Arial"/>
          <w:color w:val="000000"/>
          <w:sz w:val="24"/>
          <w:szCs w:val="24"/>
          <w:lang w:eastAsia="en-GB"/>
        </w:rPr>
        <w:t>the employee is not involved in delivering provision that has already been funded;</w:t>
      </w:r>
    </w:p>
    <w:p w14:paraId="441F9EA0" w14:textId="77777777" w:rsidR="007F534A" w:rsidRPr="007F534A" w:rsidRDefault="007F534A" w:rsidP="007F534A">
      <w:pPr>
        <w:pStyle w:val="Heading1"/>
        <w:numPr>
          <w:ilvl w:val="0"/>
          <w:numId w:val="19"/>
        </w:numPr>
        <w:rPr>
          <w:rFonts w:eastAsia="Times New Roman"/>
          <w:b w:val="0"/>
          <w:lang w:eastAsia="en-GB"/>
        </w:rPr>
      </w:pPr>
      <w:r w:rsidRPr="007F534A">
        <w:rPr>
          <w:rFonts w:eastAsia="Times New Roman"/>
          <w:b w:val="0"/>
          <w:lang w:eastAsia="en-GB"/>
        </w:rPr>
        <w:t>the grant from the CJRS would not be duplicative to other public grants that the University receives and would not lead to financial reserves being created.</w:t>
      </w:r>
    </w:p>
    <w:p w14:paraId="31468FF7" w14:textId="77777777" w:rsidR="007F534A" w:rsidRPr="007F534A" w:rsidRDefault="007F534A" w:rsidP="005501D9">
      <w:pPr>
        <w:spacing w:before="100" w:beforeAutospacing="1" w:after="100" w:afterAutospacing="1"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The University has given much consideration regarding the furloughing of staff recognising the impact for those directly affected individuals and their colleagues. To do so, the University will need to demonstrate a clear and defensible rationale for its decision that the role meets each of the above criteria as well as the HMRC rules.</w:t>
      </w:r>
    </w:p>
    <w:p w14:paraId="0598F24C" w14:textId="77777777" w:rsidR="003323AC" w:rsidRDefault="007F534A" w:rsidP="005501D9">
      <w:pPr>
        <w:spacing w:before="100" w:beforeAutospacing="1" w:after="100" w:afterAutospacing="1"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w:t>
      </w:r>
      <w:r>
        <w:rPr>
          <w:rFonts w:ascii="Arial" w:eastAsia="Times New Roman" w:hAnsi="Arial" w:cs="Arial"/>
          <w:color w:val="000000"/>
          <w:sz w:val="24"/>
          <w:szCs w:val="24"/>
          <w:lang w:eastAsia="en-GB"/>
        </w:rPr>
        <w:tab/>
      </w:r>
      <w:r w:rsidRPr="007F534A">
        <w:rPr>
          <w:rFonts w:ascii="Arial" w:eastAsia="Times New Roman" w:hAnsi="Arial" w:cs="Arial"/>
          <w:color w:val="000000"/>
          <w:sz w:val="24"/>
          <w:szCs w:val="24"/>
          <w:lang w:eastAsia="en-GB"/>
        </w:rPr>
        <w:t xml:space="preserve">Where it considers it necessary to do so, the University will assess roles against the above criteria and, in its sole discretion, will determine whether a role is capable of being furloughed. This decision will be </w:t>
      </w:r>
      <w:r w:rsidR="003323AC">
        <w:rPr>
          <w:rFonts w:ascii="Arial" w:eastAsia="Times New Roman" w:hAnsi="Arial" w:cs="Arial"/>
          <w:color w:val="000000"/>
          <w:sz w:val="24"/>
          <w:szCs w:val="24"/>
          <w:lang w:eastAsia="en-GB"/>
        </w:rPr>
        <w:t xml:space="preserve">recorded </w:t>
      </w:r>
      <w:r w:rsidR="005E4A86">
        <w:rPr>
          <w:rFonts w:ascii="Arial" w:eastAsia="Times New Roman" w:hAnsi="Arial" w:cs="Arial"/>
          <w:color w:val="000000"/>
          <w:sz w:val="24"/>
          <w:szCs w:val="24"/>
          <w:lang w:eastAsia="en-GB"/>
        </w:rPr>
        <w:t xml:space="preserve">based around the criteria noted in </w:t>
      </w:r>
      <w:r w:rsidR="003323AC">
        <w:rPr>
          <w:rFonts w:ascii="Arial" w:eastAsia="Times New Roman" w:hAnsi="Arial" w:cs="Arial"/>
          <w:color w:val="000000"/>
          <w:sz w:val="24"/>
          <w:szCs w:val="24"/>
          <w:lang w:eastAsia="en-GB"/>
        </w:rPr>
        <w:t>Annex</w:t>
      </w:r>
      <w:r w:rsidRPr="007F534A">
        <w:rPr>
          <w:rFonts w:ascii="Arial" w:eastAsia="Times New Roman" w:hAnsi="Arial" w:cs="Arial"/>
          <w:color w:val="000000"/>
          <w:sz w:val="24"/>
          <w:szCs w:val="24"/>
          <w:lang w:eastAsia="en-GB"/>
        </w:rPr>
        <w:t xml:space="preserve"> 1. </w:t>
      </w:r>
      <w:r w:rsidR="003323AC">
        <w:rPr>
          <w:rFonts w:ascii="Arial" w:eastAsia="Times New Roman" w:hAnsi="Arial" w:cs="Arial"/>
          <w:color w:val="000000"/>
          <w:sz w:val="24"/>
          <w:szCs w:val="24"/>
          <w:lang w:eastAsia="en-GB"/>
        </w:rPr>
        <w:br/>
      </w:r>
    </w:p>
    <w:p w14:paraId="38BFB1A5" w14:textId="77777777" w:rsidR="007F534A" w:rsidRPr="007F534A" w:rsidRDefault="003323AC"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w:t>
      </w:r>
      <w:r>
        <w:rPr>
          <w:rFonts w:ascii="Arial" w:eastAsia="Times New Roman" w:hAnsi="Arial" w:cs="Arial"/>
          <w:color w:val="000000"/>
          <w:sz w:val="24"/>
          <w:szCs w:val="24"/>
          <w:lang w:eastAsia="en-GB"/>
        </w:rPr>
        <w:tab/>
      </w:r>
      <w:r w:rsidR="00EC279B">
        <w:rPr>
          <w:rFonts w:ascii="Arial" w:eastAsia="Times New Roman" w:hAnsi="Arial" w:cs="Arial"/>
          <w:color w:val="000000"/>
          <w:sz w:val="24"/>
          <w:szCs w:val="24"/>
          <w:lang w:eastAsia="en-GB"/>
        </w:rPr>
        <w:t>Decision</w:t>
      </w:r>
      <w:r w:rsidR="007F534A" w:rsidRPr="007F534A">
        <w:rPr>
          <w:rFonts w:ascii="Arial" w:eastAsia="Times New Roman" w:hAnsi="Arial" w:cs="Arial"/>
          <w:color w:val="000000"/>
          <w:sz w:val="24"/>
          <w:szCs w:val="24"/>
          <w:lang w:eastAsia="en-GB"/>
        </w:rPr>
        <w:t xml:space="preserve"> form</w:t>
      </w:r>
      <w:r w:rsidR="00EC279B">
        <w:rPr>
          <w:rFonts w:ascii="Arial" w:eastAsia="Times New Roman" w:hAnsi="Arial" w:cs="Arial"/>
          <w:color w:val="000000"/>
          <w:sz w:val="24"/>
          <w:szCs w:val="24"/>
          <w:lang w:eastAsia="en-GB"/>
        </w:rPr>
        <w:t>s</w:t>
      </w:r>
      <w:r w:rsidR="007F534A" w:rsidRPr="007F534A">
        <w:rPr>
          <w:rFonts w:ascii="Arial" w:eastAsia="Times New Roman" w:hAnsi="Arial" w:cs="Arial"/>
          <w:color w:val="000000"/>
          <w:sz w:val="24"/>
          <w:szCs w:val="24"/>
          <w:lang w:eastAsia="en-GB"/>
        </w:rPr>
        <w:t xml:space="preserve"> must, in accordance with the CJRS rules, be retained for a minimum period of five years. There will be no right of appeal or grievance in relation to any such decision.</w:t>
      </w:r>
    </w:p>
    <w:p w14:paraId="72A3D3EC" w14:textId="77777777" w:rsidR="007F534A" w:rsidRPr="002010C4" w:rsidRDefault="007F534A" w:rsidP="007F534A">
      <w:pPr>
        <w:pStyle w:val="ListParagraph"/>
        <w:numPr>
          <w:ilvl w:val="0"/>
          <w:numId w:val="0"/>
        </w:numPr>
        <w:spacing w:line="276" w:lineRule="auto"/>
        <w:ind w:left="680"/>
        <w:rPr>
          <w:rFonts w:ascii="Arial" w:hAnsi="Arial" w:cs="Arial"/>
          <w:sz w:val="24"/>
          <w:szCs w:val="24"/>
        </w:rPr>
      </w:pPr>
    </w:p>
    <w:p w14:paraId="4BF29FFD" w14:textId="77777777" w:rsidR="007F534A" w:rsidRPr="002010C4" w:rsidRDefault="007F534A" w:rsidP="007F534A">
      <w:pPr>
        <w:pStyle w:val="Heading1"/>
        <w:spacing w:line="276" w:lineRule="auto"/>
        <w:rPr>
          <w:rFonts w:ascii="Arial" w:hAnsi="Arial" w:cs="Arial"/>
          <w:sz w:val="24"/>
          <w:szCs w:val="24"/>
        </w:rPr>
      </w:pPr>
      <w:r>
        <w:rPr>
          <w:rFonts w:ascii="Arial" w:hAnsi="Arial" w:cs="Arial"/>
          <w:sz w:val="24"/>
          <w:szCs w:val="24"/>
        </w:rPr>
        <w:t>Key Principles</w:t>
      </w:r>
    </w:p>
    <w:p w14:paraId="5EEB14FC" w14:textId="77777777" w:rsidR="007F534A" w:rsidRPr="007F534A" w:rsidRDefault="007F534A" w:rsidP="005501D9">
      <w:pPr>
        <w:pStyle w:val="ListParagraph"/>
        <w:rPr>
          <w:lang w:eastAsia="en-GB"/>
        </w:rPr>
      </w:pPr>
      <w:r w:rsidRPr="007F534A">
        <w:rPr>
          <w:lang w:eastAsia="en-GB"/>
        </w:rPr>
        <w:t>The following guiding principles will be applied by UWE to any furloughed employee.</w:t>
      </w:r>
      <w:r>
        <w:rPr>
          <w:lang w:eastAsia="en-GB"/>
        </w:rPr>
        <w:t xml:space="preserve"> </w:t>
      </w:r>
      <w:r w:rsidRPr="007F534A">
        <w:rPr>
          <w:lang w:eastAsia="en-GB"/>
        </w:rPr>
        <w:t>During any Furlough Leave, the employee will:</w:t>
      </w:r>
    </w:p>
    <w:p w14:paraId="1EC35A0B"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continue to be employed by the UWE Bristol;</w:t>
      </w:r>
      <w:r w:rsidR="003323AC">
        <w:rPr>
          <w:rFonts w:ascii="Arial" w:eastAsia="Times New Roman" w:hAnsi="Arial" w:cs="Arial"/>
          <w:color w:val="000000"/>
          <w:sz w:val="24"/>
          <w:szCs w:val="24"/>
          <w:lang w:eastAsia="en-GB"/>
        </w:rPr>
        <w:br/>
      </w:r>
    </w:p>
    <w:p w14:paraId="2C9B0472"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not be permitted to carry out any work for UWE Bristol</w:t>
      </w:r>
      <w:r w:rsidR="003323AC">
        <w:rPr>
          <w:rFonts w:ascii="Arial" w:eastAsia="Times New Roman" w:hAnsi="Arial" w:cs="Arial"/>
          <w:color w:val="000000"/>
          <w:sz w:val="24"/>
          <w:szCs w:val="24"/>
          <w:lang w:eastAsia="en-GB"/>
        </w:rPr>
        <w:br/>
      </w:r>
    </w:p>
    <w:p w14:paraId="6F78D6C0"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be able to undertake volunteer work (but should keep their line manager informed)</w:t>
      </w:r>
      <w:r w:rsidR="003323AC">
        <w:rPr>
          <w:rFonts w:ascii="Arial" w:eastAsia="Times New Roman" w:hAnsi="Arial" w:cs="Arial"/>
          <w:color w:val="000000"/>
          <w:sz w:val="24"/>
          <w:szCs w:val="24"/>
          <w:lang w:eastAsia="en-GB"/>
        </w:rPr>
        <w:br/>
      </w:r>
    </w:p>
    <w:p w14:paraId="371D0A39" w14:textId="77777777" w:rsid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be able to undertake relevant training, in order to update skills and compete</w:t>
      </w:r>
      <w:r w:rsidR="003323AC">
        <w:rPr>
          <w:rFonts w:ascii="Arial" w:eastAsia="Times New Roman" w:hAnsi="Arial" w:cs="Arial"/>
          <w:color w:val="000000"/>
          <w:sz w:val="24"/>
          <w:szCs w:val="24"/>
          <w:lang w:eastAsia="en-GB"/>
        </w:rPr>
        <w:t>ncies relevant to their work</w:t>
      </w:r>
      <w:r w:rsidR="003323AC">
        <w:rPr>
          <w:rFonts w:ascii="Arial" w:eastAsia="Times New Roman" w:hAnsi="Arial" w:cs="Arial"/>
          <w:color w:val="000000"/>
          <w:sz w:val="24"/>
          <w:szCs w:val="24"/>
          <w:lang w:eastAsia="en-GB"/>
        </w:rPr>
        <w:br/>
      </w:r>
    </w:p>
    <w:p w14:paraId="31E3D851"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continue to receive 100% of their salary although the government scheme only allows the University to claim a grant for a proportion of the wage costs.</w:t>
      </w:r>
      <w:r w:rsidR="003323AC">
        <w:rPr>
          <w:rFonts w:ascii="Arial" w:eastAsia="Times New Roman" w:hAnsi="Arial" w:cs="Arial"/>
          <w:color w:val="000000"/>
          <w:sz w:val="24"/>
          <w:szCs w:val="24"/>
          <w:lang w:eastAsia="en-GB"/>
        </w:rPr>
        <w:br/>
      </w:r>
    </w:p>
    <w:p w14:paraId="147DA59B"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 xml:space="preserve">annual leave would be accrued and authorised in the normal way. However, any planned leave already authorised will still need to be taken. Annual leave should also </w:t>
      </w:r>
      <w:r w:rsidR="003323AC" w:rsidRPr="003323AC">
        <w:rPr>
          <w:rFonts w:ascii="Arial" w:eastAsia="Times New Roman" w:hAnsi="Arial" w:cs="Arial"/>
          <w:color w:val="000000"/>
          <w:sz w:val="24"/>
          <w:szCs w:val="24"/>
          <w:lang w:eastAsia="en-GB"/>
        </w:rPr>
        <w:t xml:space="preserve">continue to </w:t>
      </w:r>
      <w:r w:rsidRPr="003323AC">
        <w:rPr>
          <w:rFonts w:ascii="Arial" w:eastAsia="Times New Roman" w:hAnsi="Arial" w:cs="Arial"/>
          <w:color w:val="000000"/>
          <w:sz w:val="24"/>
          <w:szCs w:val="24"/>
          <w:lang w:eastAsia="en-GB"/>
        </w:rPr>
        <w:t>be taken consistently across the leave year in order to support an individual’s wellbeing.</w:t>
      </w:r>
      <w:r w:rsidR="003323AC">
        <w:rPr>
          <w:rFonts w:ascii="Arial" w:eastAsia="Times New Roman" w:hAnsi="Arial" w:cs="Arial"/>
          <w:color w:val="000000"/>
          <w:sz w:val="24"/>
          <w:szCs w:val="24"/>
          <w:lang w:eastAsia="en-GB"/>
        </w:rPr>
        <w:br/>
      </w:r>
    </w:p>
    <w:p w14:paraId="747B8779" w14:textId="77777777" w:rsidR="007F534A" w:rsidRPr="003323AC" w:rsidRDefault="007F534A" w:rsidP="003323AC">
      <w:pPr>
        <w:pStyle w:val="ListParagraph"/>
        <w:numPr>
          <w:ilvl w:val="0"/>
          <w:numId w:val="20"/>
        </w:numPr>
        <w:spacing w:before="100" w:beforeAutospacing="1" w:after="100" w:afterAutospacing="1"/>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The UWE staff members’ employment status and continuous service with the University will be unaffected during this period. Equally, obligations placed on the furloughed staff member, e.g. in relation to confidentiality and conduct continue to apply.</w:t>
      </w:r>
    </w:p>
    <w:p w14:paraId="0D0B940D" w14:textId="77777777" w:rsidR="003323AC" w:rsidRPr="003323AC" w:rsidRDefault="003323AC" w:rsidP="007F534A">
      <w:pPr>
        <w:spacing w:before="100" w:beforeAutospacing="1" w:after="100" w:afterAutospacing="1" w:line="240" w:lineRule="auto"/>
        <w:rPr>
          <w:rFonts w:ascii="Arial" w:eastAsia="Times New Roman" w:hAnsi="Arial" w:cs="Arial"/>
          <w:color w:val="000000"/>
          <w:sz w:val="24"/>
          <w:szCs w:val="24"/>
          <w:lang w:eastAsia="en-GB"/>
        </w:rPr>
      </w:pPr>
    </w:p>
    <w:p w14:paraId="11656F64" w14:textId="77777777" w:rsidR="003323AC" w:rsidRPr="002010C4" w:rsidRDefault="003323AC" w:rsidP="003323AC">
      <w:pPr>
        <w:pStyle w:val="Heading1"/>
        <w:spacing w:line="276" w:lineRule="auto"/>
        <w:rPr>
          <w:rFonts w:ascii="Arial" w:hAnsi="Arial" w:cs="Arial"/>
          <w:sz w:val="24"/>
          <w:szCs w:val="24"/>
        </w:rPr>
      </w:pPr>
      <w:r>
        <w:rPr>
          <w:rFonts w:ascii="Arial" w:hAnsi="Arial" w:cs="Arial"/>
          <w:sz w:val="24"/>
          <w:szCs w:val="24"/>
        </w:rPr>
        <w:t>Duration of Furlough Leave</w:t>
      </w:r>
    </w:p>
    <w:p w14:paraId="62422866" w14:textId="77777777" w:rsidR="003323AC" w:rsidRPr="003323AC" w:rsidRDefault="003323AC" w:rsidP="003323AC">
      <w:pPr>
        <w:pStyle w:val="ListParagraph"/>
        <w:rPr>
          <w:rFonts w:ascii="Arial" w:hAnsi="Arial" w:cs="Arial"/>
          <w:sz w:val="24"/>
          <w:szCs w:val="24"/>
          <w:lang w:eastAsia="en-GB"/>
        </w:rPr>
      </w:pPr>
      <w:r w:rsidRPr="003323AC">
        <w:rPr>
          <w:rFonts w:ascii="Arial" w:hAnsi="Arial" w:cs="Arial"/>
          <w:sz w:val="24"/>
          <w:szCs w:val="24"/>
          <w:lang w:eastAsia="en-GB"/>
        </w:rPr>
        <w:t xml:space="preserve">The CJRS is currently set to run until 30 October 2020, but the scheme may be extended. The minimum period of time that an employee can be furloughed for is three weeks. </w:t>
      </w:r>
    </w:p>
    <w:p w14:paraId="3E41FF7B" w14:textId="77777777" w:rsidR="003323AC" w:rsidRPr="003323AC" w:rsidRDefault="003323AC" w:rsidP="003323AC">
      <w:pPr>
        <w:pStyle w:val="ListParagraph"/>
        <w:rPr>
          <w:rFonts w:ascii="Arial" w:hAnsi="Arial" w:cs="Arial"/>
          <w:sz w:val="24"/>
          <w:szCs w:val="24"/>
          <w:lang w:eastAsia="en-GB"/>
        </w:rPr>
      </w:pPr>
      <w:r w:rsidRPr="003323AC">
        <w:rPr>
          <w:rFonts w:ascii="Arial" w:hAnsi="Arial" w:cs="Arial"/>
          <w:sz w:val="24"/>
          <w:szCs w:val="24"/>
          <w:lang w:eastAsia="en-GB"/>
        </w:rPr>
        <w:t>Every staff member who is identified as appropriate for the scheme must agree to the Furlough Leave and would be advised of any initial duration of the Furlough Leave in writing. The staff member must respond in writing to acknowledge and accept the Furlough status.</w:t>
      </w:r>
    </w:p>
    <w:p w14:paraId="3F02AB2F" w14:textId="77777777" w:rsidR="003323AC" w:rsidRPr="003323AC" w:rsidRDefault="003323AC" w:rsidP="003323AC">
      <w:pPr>
        <w:spacing w:before="100" w:beforeAutospacing="1" w:after="100" w:afterAutospacing="1" w:line="240" w:lineRule="auto"/>
        <w:ind w:left="680" w:hanging="680"/>
        <w:rPr>
          <w:rFonts w:ascii="Arial" w:eastAsia="Times New Roman" w:hAnsi="Arial" w:cs="Arial"/>
          <w:color w:val="000000"/>
          <w:sz w:val="24"/>
          <w:szCs w:val="24"/>
          <w:lang w:eastAsia="en-GB"/>
        </w:rPr>
      </w:pPr>
      <w:r w:rsidRPr="003323AC">
        <w:rPr>
          <w:rFonts w:ascii="Arial" w:eastAsia="Times New Roman" w:hAnsi="Arial" w:cs="Arial"/>
          <w:color w:val="000000"/>
          <w:sz w:val="24"/>
          <w:szCs w:val="24"/>
          <w:lang w:eastAsia="en-GB"/>
        </w:rPr>
        <w:t>4.3</w:t>
      </w:r>
      <w:r w:rsidRPr="003323AC">
        <w:rPr>
          <w:rFonts w:ascii="Arial" w:eastAsia="Times New Roman" w:hAnsi="Arial" w:cs="Arial"/>
          <w:color w:val="000000"/>
          <w:sz w:val="24"/>
          <w:szCs w:val="24"/>
          <w:lang w:eastAsia="en-GB"/>
        </w:rPr>
        <w:tab/>
        <w:t>However, any staff member on Furlough Leave should bear in mind that the leave could be ended earlier if there is need to return staff to the work place when operationally necessary and this will be subject to as much notice as possible.</w:t>
      </w:r>
    </w:p>
    <w:p w14:paraId="6FF9B655" w14:textId="77777777" w:rsidR="003323AC" w:rsidRPr="002010C4" w:rsidRDefault="003323AC" w:rsidP="003323AC">
      <w:pPr>
        <w:pStyle w:val="Heading1"/>
        <w:spacing w:line="276" w:lineRule="auto"/>
        <w:rPr>
          <w:rFonts w:ascii="Arial" w:hAnsi="Arial" w:cs="Arial"/>
          <w:sz w:val="24"/>
          <w:szCs w:val="24"/>
        </w:rPr>
      </w:pPr>
      <w:r>
        <w:rPr>
          <w:rFonts w:ascii="Arial" w:hAnsi="Arial" w:cs="Arial"/>
          <w:sz w:val="24"/>
          <w:szCs w:val="24"/>
        </w:rPr>
        <w:t>Legal Considerations</w:t>
      </w:r>
    </w:p>
    <w:p w14:paraId="0A6A31DD" w14:textId="77777777" w:rsidR="003323AC" w:rsidRPr="003323AC" w:rsidRDefault="003323AC"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5.1</w:t>
      </w:r>
      <w:r>
        <w:rPr>
          <w:rFonts w:ascii="Arial" w:eastAsia="Times New Roman" w:hAnsi="Arial" w:cs="Arial"/>
          <w:color w:val="000000"/>
          <w:sz w:val="24"/>
          <w:szCs w:val="24"/>
          <w:lang w:eastAsia="en-GB"/>
        </w:rPr>
        <w:tab/>
      </w:r>
      <w:r w:rsidRPr="003323AC">
        <w:rPr>
          <w:rFonts w:ascii="Arial" w:eastAsia="Times New Roman" w:hAnsi="Arial" w:cs="Arial"/>
          <w:color w:val="000000"/>
          <w:sz w:val="24"/>
          <w:szCs w:val="24"/>
          <w:lang w:eastAsia="en-GB"/>
        </w:rPr>
        <w:t>The Scheme does not create any legal right for a member of staff to be furloughed or any legal right to request to be furloughed. The employer is responsible for the criteria and decision on whether to furlough staff.</w:t>
      </w:r>
    </w:p>
    <w:p w14:paraId="34DC9626" w14:textId="1A28870D" w:rsidR="003323AC" w:rsidRPr="003323AC" w:rsidRDefault="003323AC"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5.2</w:t>
      </w:r>
      <w:r>
        <w:rPr>
          <w:rFonts w:ascii="Arial" w:eastAsia="Times New Roman" w:hAnsi="Arial" w:cs="Arial"/>
          <w:color w:val="000000"/>
          <w:sz w:val="24"/>
          <w:szCs w:val="24"/>
          <w:lang w:eastAsia="en-GB"/>
        </w:rPr>
        <w:tab/>
      </w:r>
      <w:r w:rsidRPr="003323AC">
        <w:rPr>
          <w:rFonts w:ascii="Arial" w:eastAsia="Times New Roman" w:hAnsi="Arial" w:cs="Arial"/>
          <w:color w:val="000000"/>
          <w:sz w:val="24"/>
          <w:szCs w:val="24"/>
          <w:lang w:eastAsia="en-GB"/>
        </w:rPr>
        <w:t>When considering roles for suitability for the Furlough Scheme, a short business case, will record the reason for the decision to furlough a post or group of posts</w:t>
      </w:r>
      <w:r>
        <w:rPr>
          <w:rFonts w:ascii="Arial" w:eastAsia="Times New Roman" w:hAnsi="Arial" w:cs="Arial"/>
          <w:color w:val="000000"/>
          <w:sz w:val="24"/>
          <w:szCs w:val="24"/>
          <w:lang w:eastAsia="en-GB"/>
        </w:rPr>
        <w:t>, and reference any equalities</w:t>
      </w:r>
      <w:r w:rsidRPr="003323AC">
        <w:rPr>
          <w:rFonts w:ascii="Arial" w:eastAsia="Times New Roman" w:hAnsi="Arial" w:cs="Arial"/>
          <w:color w:val="000000"/>
          <w:sz w:val="24"/>
          <w:szCs w:val="24"/>
          <w:lang w:eastAsia="en-GB"/>
        </w:rPr>
        <w:t xml:space="preserve"> assessment and </w:t>
      </w:r>
      <w:r w:rsidR="005E4A86">
        <w:rPr>
          <w:rFonts w:ascii="Arial" w:eastAsia="Times New Roman" w:hAnsi="Arial" w:cs="Arial"/>
          <w:color w:val="000000"/>
          <w:sz w:val="24"/>
          <w:szCs w:val="24"/>
          <w:lang w:eastAsia="en-GB"/>
        </w:rPr>
        <w:t xml:space="preserve">details will be </w:t>
      </w:r>
      <w:r w:rsidRPr="003323AC">
        <w:rPr>
          <w:rFonts w:ascii="Arial" w:eastAsia="Times New Roman" w:hAnsi="Arial" w:cs="Arial"/>
          <w:color w:val="000000"/>
          <w:sz w:val="24"/>
          <w:szCs w:val="24"/>
          <w:lang w:eastAsia="en-GB"/>
        </w:rPr>
        <w:t xml:space="preserve">recorded </w:t>
      </w:r>
      <w:r w:rsidR="00E233A1">
        <w:rPr>
          <w:rFonts w:ascii="Arial" w:eastAsia="Times New Roman" w:hAnsi="Arial" w:cs="Arial"/>
          <w:color w:val="000000"/>
          <w:sz w:val="24"/>
          <w:szCs w:val="24"/>
          <w:lang w:eastAsia="en-GB"/>
        </w:rPr>
        <w:t>for audit purpos</w:t>
      </w:r>
      <w:r w:rsidR="005E4A86">
        <w:rPr>
          <w:rFonts w:ascii="Arial" w:eastAsia="Times New Roman" w:hAnsi="Arial" w:cs="Arial"/>
          <w:color w:val="000000"/>
          <w:sz w:val="24"/>
          <w:szCs w:val="24"/>
          <w:lang w:eastAsia="en-GB"/>
        </w:rPr>
        <w:t>es</w:t>
      </w:r>
    </w:p>
    <w:p w14:paraId="239824ED" w14:textId="77777777" w:rsidR="003323AC" w:rsidRPr="003323AC" w:rsidRDefault="003323AC" w:rsidP="005501D9">
      <w:pPr>
        <w:spacing w:before="100" w:beforeAutospacing="1" w:after="100" w:afterAutospacing="1" w:line="240" w:lineRule="auto"/>
        <w:ind w:left="680" w:hanging="6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5.3</w:t>
      </w:r>
      <w:r>
        <w:rPr>
          <w:rFonts w:ascii="Arial" w:eastAsia="Times New Roman" w:hAnsi="Arial" w:cs="Arial"/>
          <w:color w:val="000000"/>
          <w:sz w:val="24"/>
          <w:szCs w:val="24"/>
          <w:lang w:eastAsia="en-GB"/>
        </w:rPr>
        <w:tab/>
      </w:r>
      <w:r w:rsidRPr="003323AC">
        <w:rPr>
          <w:rFonts w:ascii="Arial" w:eastAsia="Times New Roman" w:hAnsi="Arial" w:cs="Arial"/>
          <w:color w:val="000000"/>
          <w:sz w:val="24"/>
          <w:szCs w:val="24"/>
          <w:lang w:eastAsia="en-GB"/>
        </w:rPr>
        <w:t>UWE Bristol will consult with the trades unions regularly regarding the UWE Bristol position on Furlough including details of posts affected. The UWE Bristol furlough scheme will remain under review and subject to change dependent upon the CJRS rules.</w:t>
      </w:r>
    </w:p>
    <w:p w14:paraId="0E27B00A" w14:textId="77777777" w:rsidR="0054182F" w:rsidRDefault="0054182F" w:rsidP="0054182F">
      <w:pPr>
        <w:rPr>
          <w:rFonts w:ascii="Arial" w:hAnsi="Arial" w:cs="Arial"/>
          <w:sz w:val="24"/>
          <w:szCs w:val="24"/>
        </w:rPr>
      </w:pPr>
    </w:p>
    <w:p w14:paraId="60061E4C" w14:textId="77777777" w:rsidR="005501D9" w:rsidRDefault="005501D9" w:rsidP="0054182F">
      <w:pPr>
        <w:rPr>
          <w:rFonts w:ascii="Arial" w:hAnsi="Arial" w:cs="Arial"/>
          <w:sz w:val="24"/>
          <w:szCs w:val="24"/>
        </w:rPr>
      </w:pPr>
    </w:p>
    <w:p w14:paraId="44EAFD9C" w14:textId="77777777" w:rsidR="005501D9" w:rsidRDefault="005501D9" w:rsidP="0054182F">
      <w:pPr>
        <w:rPr>
          <w:rFonts w:ascii="Arial" w:hAnsi="Arial" w:cs="Arial"/>
          <w:sz w:val="24"/>
          <w:szCs w:val="24"/>
        </w:rPr>
      </w:pPr>
    </w:p>
    <w:p w14:paraId="4B94D5A5" w14:textId="77777777" w:rsidR="005501D9" w:rsidRDefault="005501D9" w:rsidP="0054182F">
      <w:pPr>
        <w:rPr>
          <w:rFonts w:ascii="Arial" w:hAnsi="Arial" w:cs="Arial"/>
          <w:sz w:val="24"/>
          <w:szCs w:val="24"/>
        </w:rPr>
      </w:pPr>
    </w:p>
    <w:p w14:paraId="3DEEC669" w14:textId="77777777" w:rsidR="005501D9" w:rsidRDefault="005501D9" w:rsidP="0054182F">
      <w:pPr>
        <w:rPr>
          <w:rFonts w:ascii="Arial" w:hAnsi="Arial" w:cs="Arial"/>
          <w:sz w:val="24"/>
          <w:szCs w:val="24"/>
        </w:rPr>
      </w:pPr>
    </w:p>
    <w:p w14:paraId="3656B9AB" w14:textId="77777777" w:rsidR="005501D9" w:rsidRDefault="005501D9" w:rsidP="0054182F">
      <w:pPr>
        <w:rPr>
          <w:rFonts w:ascii="Arial" w:hAnsi="Arial" w:cs="Arial"/>
          <w:sz w:val="24"/>
          <w:szCs w:val="24"/>
        </w:rPr>
      </w:pPr>
    </w:p>
    <w:p w14:paraId="45FB0818" w14:textId="77777777" w:rsidR="005501D9" w:rsidRDefault="005501D9" w:rsidP="0054182F">
      <w:pPr>
        <w:rPr>
          <w:rFonts w:ascii="Arial" w:hAnsi="Arial" w:cs="Arial"/>
          <w:sz w:val="24"/>
          <w:szCs w:val="24"/>
        </w:rPr>
      </w:pPr>
    </w:p>
    <w:p w14:paraId="049F31CB" w14:textId="77777777" w:rsidR="005501D9" w:rsidRDefault="005501D9" w:rsidP="0054182F">
      <w:pPr>
        <w:rPr>
          <w:rFonts w:ascii="Arial" w:hAnsi="Arial" w:cs="Arial"/>
          <w:sz w:val="24"/>
          <w:szCs w:val="24"/>
        </w:rPr>
      </w:pPr>
    </w:p>
    <w:p w14:paraId="53128261" w14:textId="77777777" w:rsidR="005501D9" w:rsidRDefault="005501D9" w:rsidP="0054182F">
      <w:pPr>
        <w:rPr>
          <w:rFonts w:ascii="Arial" w:hAnsi="Arial" w:cs="Arial"/>
          <w:sz w:val="24"/>
          <w:szCs w:val="24"/>
        </w:rPr>
      </w:pPr>
    </w:p>
    <w:p w14:paraId="62486C05" w14:textId="77777777" w:rsidR="005501D9" w:rsidRDefault="005501D9" w:rsidP="0054182F">
      <w:pPr>
        <w:rPr>
          <w:rFonts w:ascii="Arial" w:hAnsi="Arial" w:cs="Arial"/>
          <w:sz w:val="24"/>
          <w:szCs w:val="24"/>
        </w:rPr>
      </w:pPr>
    </w:p>
    <w:p w14:paraId="4101652C" w14:textId="77777777" w:rsidR="005501D9" w:rsidRPr="003323AC" w:rsidRDefault="005501D9" w:rsidP="0054182F">
      <w:pPr>
        <w:rPr>
          <w:rFonts w:ascii="Arial" w:hAnsi="Arial" w:cs="Arial"/>
          <w:sz w:val="24"/>
          <w:szCs w:val="24"/>
        </w:rPr>
      </w:pPr>
    </w:p>
    <w:p w14:paraId="4B99056E" w14:textId="77777777" w:rsidR="000F1E78" w:rsidRDefault="000F1E78" w:rsidP="0054182F">
      <w:pPr>
        <w:rPr>
          <w:rFonts w:ascii="Arial" w:hAnsi="Arial" w:cs="Arial"/>
          <w:sz w:val="24"/>
          <w:szCs w:val="24"/>
        </w:rPr>
      </w:pPr>
    </w:p>
    <w:p w14:paraId="1299C43A" w14:textId="77777777" w:rsidR="005501D9" w:rsidRDefault="005501D9" w:rsidP="0054182F">
      <w:pPr>
        <w:rPr>
          <w:rFonts w:ascii="Arial" w:hAnsi="Arial" w:cs="Arial"/>
          <w:sz w:val="24"/>
          <w:szCs w:val="24"/>
        </w:rPr>
      </w:pPr>
    </w:p>
    <w:p w14:paraId="4DDBEF00" w14:textId="77777777" w:rsidR="005501D9" w:rsidRDefault="005501D9" w:rsidP="0054182F">
      <w:pPr>
        <w:rPr>
          <w:rFonts w:ascii="Arial" w:hAnsi="Arial" w:cs="Arial"/>
          <w:sz w:val="24"/>
          <w:szCs w:val="24"/>
        </w:rPr>
      </w:pPr>
    </w:p>
    <w:p w14:paraId="3461D779" w14:textId="77777777" w:rsidR="005501D9" w:rsidRDefault="005501D9" w:rsidP="0054182F">
      <w:pPr>
        <w:rPr>
          <w:rFonts w:ascii="Arial" w:hAnsi="Arial" w:cs="Arial"/>
          <w:sz w:val="24"/>
          <w:szCs w:val="24"/>
        </w:rPr>
      </w:pPr>
    </w:p>
    <w:p w14:paraId="3CF2D8B6" w14:textId="77777777" w:rsidR="005501D9" w:rsidRDefault="005501D9" w:rsidP="0054182F">
      <w:pPr>
        <w:rPr>
          <w:rFonts w:ascii="Arial" w:hAnsi="Arial" w:cs="Arial"/>
          <w:sz w:val="24"/>
          <w:szCs w:val="24"/>
        </w:rPr>
      </w:pPr>
    </w:p>
    <w:p w14:paraId="0FB78278" w14:textId="77777777" w:rsidR="005501D9" w:rsidRDefault="005501D9" w:rsidP="0054182F">
      <w:pPr>
        <w:rPr>
          <w:rFonts w:ascii="Arial" w:hAnsi="Arial" w:cs="Arial"/>
          <w:sz w:val="24"/>
          <w:szCs w:val="24"/>
        </w:rPr>
      </w:pPr>
    </w:p>
    <w:p w14:paraId="1FC39945" w14:textId="77777777" w:rsidR="005501D9" w:rsidRDefault="005501D9" w:rsidP="0054182F">
      <w:pPr>
        <w:rPr>
          <w:rFonts w:ascii="Arial" w:hAnsi="Arial" w:cs="Arial"/>
          <w:sz w:val="24"/>
          <w:szCs w:val="24"/>
        </w:rPr>
      </w:pPr>
    </w:p>
    <w:p w14:paraId="0562CB0E" w14:textId="77777777" w:rsidR="005501D9" w:rsidRDefault="005501D9" w:rsidP="0054182F">
      <w:pPr>
        <w:rPr>
          <w:rFonts w:ascii="Arial" w:hAnsi="Arial" w:cs="Arial"/>
          <w:sz w:val="24"/>
          <w:szCs w:val="24"/>
        </w:rPr>
      </w:pPr>
    </w:p>
    <w:p w14:paraId="34CE0A41" w14:textId="77777777" w:rsidR="005501D9" w:rsidRPr="003323AC" w:rsidRDefault="005501D9" w:rsidP="0054182F">
      <w:pPr>
        <w:rPr>
          <w:rFonts w:ascii="Arial" w:hAnsi="Arial" w:cs="Arial"/>
          <w:sz w:val="24"/>
          <w:szCs w:val="24"/>
        </w:rPr>
      </w:pPr>
    </w:p>
    <w:p w14:paraId="7A73AB1A" w14:textId="77777777" w:rsidR="002B4BA6" w:rsidRPr="002B4BA6" w:rsidRDefault="00F654B7" w:rsidP="002B4BA6">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Annex</w:t>
      </w:r>
      <w:r w:rsidR="002B4BA6" w:rsidRPr="002B4BA6">
        <w:rPr>
          <w:rFonts w:ascii="Arial" w:eastAsia="Times New Roman" w:hAnsi="Arial" w:cs="Arial"/>
          <w:b/>
          <w:bCs/>
          <w:sz w:val="24"/>
          <w:szCs w:val="24"/>
          <w:lang w:eastAsia="en-GB"/>
        </w:rPr>
        <w:t xml:space="preserve"> 1</w:t>
      </w:r>
      <w:r w:rsidR="002B4BA6" w:rsidRPr="002B4BA6">
        <w:rPr>
          <w:rFonts w:ascii="Arial" w:eastAsia="Times New Roman" w:hAnsi="Arial" w:cs="Arial"/>
          <w:sz w:val="24"/>
          <w:szCs w:val="24"/>
          <w:lang w:eastAsia="en-GB"/>
        </w:rPr>
        <w:t> </w:t>
      </w:r>
    </w:p>
    <w:p w14:paraId="6E7BEAA2" w14:textId="77777777" w:rsidR="002B4BA6" w:rsidRPr="002B4BA6" w:rsidRDefault="002B4BA6" w:rsidP="002B4BA6">
      <w:pPr>
        <w:shd w:val="clear" w:color="auto" w:fill="FFFFFF"/>
        <w:spacing w:after="0" w:line="240" w:lineRule="auto"/>
        <w:textAlignment w:val="baseline"/>
        <w:rPr>
          <w:rFonts w:ascii="Segoe UI" w:eastAsia="Times New Roman" w:hAnsi="Segoe UI" w:cs="Segoe UI"/>
          <w:sz w:val="18"/>
          <w:szCs w:val="18"/>
          <w:lang w:eastAsia="en-GB"/>
        </w:rPr>
      </w:pPr>
      <w:r w:rsidRPr="002B4BA6">
        <w:rPr>
          <w:rFonts w:ascii="Times New Roman" w:eastAsia="Times New Roman" w:hAnsi="Times New Roman" w:cs="Times New Roman"/>
          <w:sz w:val="24"/>
          <w:szCs w:val="24"/>
          <w:lang w:eastAsia="en-GB"/>
        </w:rPr>
        <w:t> </w:t>
      </w:r>
    </w:p>
    <w:p w14:paraId="115AF391" w14:textId="77777777" w:rsidR="00DF7E67" w:rsidRPr="002B4BA6" w:rsidRDefault="00DF7E67" w:rsidP="00DF7E67">
      <w:pPr>
        <w:shd w:val="clear" w:color="auto" w:fill="FFFFFF"/>
        <w:spacing w:after="0" w:line="240" w:lineRule="auto"/>
        <w:textAlignment w:val="baseline"/>
        <w:rPr>
          <w:rFonts w:ascii="Segoe UI" w:eastAsia="Times New Roman" w:hAnsi="Segoe UI" w:cs="Segoe UI"/>
          <w:sz w:val="18"/>
          <w:szCs w:val="18"/>
          <w:lang w:eastAsia="en-GB"/>
        </w:rPr>
      </w:pPr>
      <w:r w:rsidRPr="002B4BA6">
        <w:rPr>
          <w:rFonts w:ascii="Arial" w:eastAsia="Times New Roman" w:hAnsi="Arial" w:cs="Arial"/>
          <w:sz w:val="24"/>
          <w:szCs w:val="24"/>
          <w:lang w:eastAsia="en-GB"/>
        </w:rPr>
        <w:t>UWE criteria to determine staff posts eligible for the Coronavirus Job Retention Scheme </w:t>
      </w:r>
    </w:p>
    <w:p w14:paraId="693EC57C" w14:textId="77777777" w:rsidR="00DF7E67" w:rsidRPr="002B4BA6" w:rsidRDefault="00DF7E67" w:rsidP="00DF7E67">
      <w:pPr>
        <w:shd w:val="clear" w:color="auto" w:fill="FFFFFF"/>
        <w:spacing w:after="0" w:line="240" w:lineRule="auto"/>
        <w:textAlignment w:val="baseline"/>
        <w:rPr>
          <w:rFonts w:ascii="Segoe UI" w:eastAsia="Times New Roman" w:hAnsi="Segoe UI" w:cs="Segoe UI"/>
          <w:sz w:val="18"/>
          <w:szCs w:val="18"/>
          <w:lang w:eastAsia="en-GB"/>
        </w:rPr>
      </w:pPr>
      <w:r w:rsidRPr="002B4BA6">
        <w:rPr>
          <w:rFonts w:ascii="Arial" w:eastAsia="Times New Roman" w:hAnsi="Arial" w:cs="Arial"/>
          <w:b/>
          <w:bCs/>
          <w:sz w:val="24"/>
          <w:szCs w:val="24"/>
          <w:lang w:eastAsia="en-GB"/>
        </w:rPr>
        <w:t>Part One</w:t>
      </w:r>
      <w:r w:rsidRPr="002B4BA6">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0"/>
        <w:gridCol w:w="1710"/>
      </w:tblGrid>
      <w:tr w:rsidR="00DF7E67" w:rsidRPr="002B4BA6" w14:paraId="540E8990" w14:textId="77777777" w:rsidTr="00A22B0C">
        <w:tc>
          <w:tcPr>
            <w:tcW w:w="7290" w:type="dxa"/>
            <w:tcBorders>
              <w:top w:val="single" w:sz="6" w:space="0" w:color="auto"/>
              <w:left w:val="single" w:sz="6" w:space="0" w:color="auto"/>
              <w:bottom w:val="single" w:sz="6" w:space="0" w:color="auto"/>
              <w:right w:val="single" w:sz="6" w:space="0" w:color="auto"/>
            </w:tcBorders>
            <w:shd w:val="clear" w:color="auto" w:fill="auto"/>
            <w:hideMark/>
          </w:tcPr>
          <w:p w14:paraId="282B0EA6"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b/>
                <w:bCs/>
                <w:sz w:val="24"/>
                <w:szCs w:val="24"/>
                <w:lang w:eastAsia="en-GB"/>
              </w:rPr>
              <w:t xml:space="preserve">Principle criteria for identifying </w:t>
            </w:r>
            <w:r>
              <w:rPr>
                <w:rFonts w:ascii="Arial" w:eastAsia="Times New Roman" w:hAnsi="Arial" w:cs="Arial"/>
                <w:b/>
                <w:bCs/>
                <w:sz w:val="24"/>
                <w:szCs w:val="24"/>
                <w:lang w:eastAsia="en-GB"/>
              </w:rPr>
              <w:t>areas of the University where  the CJRS may be appropriate</w:t>
            </w:r>
          </w:p>
        </w:tc>
        <w:tc>
          <w:tcPr>
            <w:tcW w:w="1710" w:type="dxa"/>
            <w:tcBorders>
              <w:top w:val="single" w:sz="6" w:space="0" w:color="auto"/>
              <w:left w:val="nil"/>
              <w:bottom w:val="single" w:sz="6" w:space="0" w:color="auto"/>
              <w:right w:val="single" w:sz="6" w:space="0" w:color="auto"/>
            </w:tcBorders>
            <w:shd w:val="clear" w:color="auto" w:fill="auto"/>
            <w:hideMark/>
          </w:tcPr>
          <w:p w14:paraId="16DDBFAA"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Answers to each of the questions below must be “Yes” </w:t>
            </w:r>
          </w:p>
        </w:tc>
      </w:tr>
      <w:tr w:rsidR="00DF7E67" w:rsidRPr="002B4BA6" w14:paraId="67110AB9" w14:textId="77777777" w:rsidTr="00A22B0C">
        <w:tc>
          <w:tcPr>
            <w:tcW w:w="7290" w:type="dxa"/>
            <w:tcBorders>
              <w:top w:val="nil"/>
              <w:left w:val="single" w:sz="6" w:space="0" w:color="auto"/>
              <w:bottom w:val="single" w:sz="6" w:space="0" w:color="auto"/>
              <w:right w:val="single" w:sz="6" w:space="0" w:color="auto"/>
            </w:tcBorders>
            <w:shd w:val="clear" w:color="auto" w:fill="auto"/>
            <w:hideMark/>
          </w:tcPr>
          <w:p w14:paraId="4CC04AFA" w14:textId="77777777" w:rsidR="00DF7E67" w:rsidRPr="002B4BA6" w:rsidRDefault="00DF7E67" w:rsidP="00DF7E67">
            <w:pPr>
              <w:numPr>
                <w:ilvl w:val="0"/>
                <w:numId w:val="24"/>
              </w:numPr>
              <w:shd w:val="clear" w:color="auto" w:fill="FFFFFF"/>
              <w:spacing w:after="0" w:line="240" w:lineRule="auto"/>
              <w:ind w:left="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Pr="002B4BA6">
              <w:rPr>
                <w:rFonts w:ascii="Arial" w:eastAsia="Times New Roman" w:hAnsi="Arial" w:cs="Arial"/>
                <w:sz w:val="24"/>
                <w:szCs w:val="24"/>
                <w:lang w:eastAsia="en-GB"/>
              </w:rPr>
              <w:t>reas of the University where services are temporar</w:t>
            </w:r>
            <w:r>
              <w:rPr>
                <w:rFonts w:ascii="Arial" w:eastAsia="Times New Roman" w:hAnsi="Arial" w:cs="Arial"/>
                <w:sz w:val="24"/>
                <w:szCs w:val="24"/>
                <w:lang w:eastAsia="en-GB"/>
              </w:rPr>
              <w:t xml:space="preserve">ily not required and home working is not possible. The </w:t>
            </w:r>
            <w:r w:rsidRPr="002B4BA6">
              <w:rPr>
                <w:rFonts w:ascii="Arial" w:eastAsia="Times New Roman" w:hAnsi="Arial" w:cs="Arial"/>
                <w:sz w:val="24"/>
                <w:szCs w:val="24"/>
                <w:lang w:eastAsia="en-GB"/>
              </w:rPr>
              <w:t>salary</w:t>
            </w:r>
            <w:r>
              <w:rPr>
                <w:rFonts w:ascii="Arial" w:eastAsia="Times New Roman" w:hAnsi="Arial" w:cs="Arial"/>
                <w:sz w:val="24"/>
                <w:szCs w:val="24"/>
                <w:lang w:eastAsia="en-GB"/>
              </w:rPr>
              <w:t xml:space="preserve"> of staff in those areas</w:t>
            </w:r>
            <w:r w:rsidRPr="002B4BA6">
              <w:rPr>
                <w:rFonts w:ascii="Arial" w:eastAsia="Times New Roman" w:hAnsi="Arial" w:cs="Arial"/>
                <w:sz w:val="24"/>
                <w:szCs w:val="24"/>
                <w:lang w:eastAsia="en-GB"/>
              </w:rPr>
              <w:t xml:space="preserve"> is not covered by public funding; </w:t>
            </w:r>
          </w:p>
        </w:tc>
        <w:tc>
          <w:tcPr>
            <w:tcW w:w="1710" w:type="dxa"/>
            <w:tcBorders>
              <w:top w:val="nil"/>
              <w:left w:val="nil"/>
              <w:bottom w:val="single" w:sz="6" w:space="0" w:color="auto"/>
              <w:right w:val="single" w:sz="6" w:space="0" w:color="auto"/>
            </w:tcBorders>
            <w:shd w:val="clear" w:color="auto" w:fill="auto"/>
            <w:hideMark/>
          </w:tcPr>
          <w:p w14:paraId="080947B8"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r w:rsidR="00DF7E67" w:rsidRPr="002B4BA6" w14:paraId="2B65105C" w14:textId="77777777" w:rsidTr="00A22B0C">
        <w:tc>
          <w:tcPr>
            <w:tcW w:w="7290" w:type="dxa"/>
            <w:tcBorders>
              <w:top w:val="nil"/>
              <w:left w:val="single" w:sz="6" w:space="0" w:color="auto"/>
              <w:bottom w:val="single" w:sz="6" w:space="0" w:color="auto"/>
              <w:right w:val="single" w:sz="6" w:space="0" w:color="auto"/>
            </w:tcBorders>
            <w:shd w:val="clear" w:color="auto" w:fill="auto"/>
            <w:hideMark/>
          </w:tcPr>
          <w:p w14:paraId="13D553D8" w14:textId="77777777" w:rsidR="00DF7E67" w:rsidRPr="002B4BA6" w:rsidRDefault="00DF7E67" w:rsidP="00DF7E67">
            <w:pPr>
              <w:numPr>
                <w:ilvl w:val="0"/>
                <w:numId w:val="25"/>
              </w:numPr>
              <w:shd w:val="clear" w:color="auto" w:fill="FFFFFF"/>
              <w:spacing w:after="0" w:line="240" w:lineRule="auto"/>
              <w:ind w:left="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Staff working in those areas would otherwise </w:t>
            </w:r>
            <w:r w:rsidRPr="002B4BA6">
              <w:rPr>
                <w:rFonts w:ascii="Arial" w:eastAsia="Times New Roman" w:hAnsi="Arial" w:cs="Arial"/>
                <w:sz w:val="24"/>
                <w:szCs w:val="24"/>
                <w:lang w:eastAsia="en-GB"/>
              </w:rPr>
              <w:t>be laid off or made redundant; </w:t>
            </w:r>
          </w:p>
        </w:tc>
        <w:tc>
          <w:tcPr>
            <w:tcW w:w="1710" w:type="dxa"/>
            <w:tcBorders>
              <w:top w:val="nil"/>
              <w:left w:val="nil"/>
              <w:bottom w:val="single" w:sz="6" w:space="0" w:color="auto"/>
              <w:right w:val="single" w:sz="6" w:space="0" w:color="auto"/>
            </w:tcBorders>
            <w:shd w:val="clear" w:color="auto" w:fill="auto"/>
            <w:hideMark/>
          </w:tcPr>
          <w:p w14:paraId="79FE49E0"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r w:rsidR="00DF7E67" w:rsidRPr="002B4BA6" w14:paraId="23084BAA" w14:textId="77777777" w:rsidTr="00A22B0C">
        <w:tc>
          <w:tcPr>
            <w:tcW w:w="7290" w:type="dxa"/>
            <w:tcBorders>
              <w:top w:val="nil"/>
              <w:left w:val="single" w:sz="6" w:space="0" w:color="auto"/>
              <w:bottom w:val="single" w:sz="6" w:space="0" w:color="auto"/>
              <w:right w:val="single" w:sz="6" w:space="0" w:color="auto"/>
            </w:tcBorders>
            <w:shd w:val="clear" w:color="auto" w:fill="auto"/>
            <w:hideMark/>
          </w:tcPr>
          <w:p w14:paraId="5F31682C" w14:textId="77777777" w:rsidR="00DF7E67" w:rsidRPr="002B4BA6" w:rsidRDefault="00DF7E67" w:rsidP="00DF7E67">
            <w:pPr>
              <w:numPr>
                <w:ilvl w:val="0"/>
                <w:numId w:val="26"/>
              </w:numPr>
              <w:shd w:val="clear" w:color="auto" w:fill="FFFFFF"/>
              <w:spacing w:after="0" w:line="240" w:lineRule="auto"/>
              <w:ind w:left="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2B4BA6">
              <w:rPr>
                <w:rFonts w:ascii="Arial" w:eastAsia="Times New Roman" w:hAnsi="Arial" w:cs="Arial"/>
                <w:sz w:val="24"/>
                <w:szCs w:val="24"/>
                <w:lang w:eastAsia="en-GB"/>
              </w:rPr>
              <w:t>provision</w:t>
            </w:r>
            <w:r>
              <w:rPr>
                <w:rFonts w:ascii="Arial" w:eastAsia="Times New Roman" w:hAnsi="Arial" w:cs="Arial"/>
                <w:sz w:val="24"/>
                <w:szCs w:val="24"/>
                <w:lang w:eastAsia="en-GB"/>
              </w:rPr>
              <w:t xml:space="preserve"> delivered </w:t>
            </w:r>
            <w:r w:rsidRPr="002B4BA6">
              <w:rPr>
                <w:rFonts w:ascii="Arial" w:eastAsia="Times New Roman" w:hAnsi="Arial" w:cs="Arial"/>
                <w:sz w:val="24"/>
                <w:szCs w:val="24"/>
                <w:lang w:eastAsia="en-GB"/>
              </w:rPr>
              <w:t xml:space="preserve">has </w:t>
            </w:r>
            <w:r>
              <w:rPr>
                <w:rFonts w:ascii="Arial" w:eastAsia="Times New Roman" w:hAnsi="Arial" w:cs="Arial"/>
                <w:sz w:val="24"/>
                <w:szCs w:val="24"/>
                <w:lang w:eastAsia="en-GB"/>
              </w:rPr>
              <w:t xml:space="preserve">not </w:t>
            </w:r>
            <w:r w:rsidRPr="002B4BA6">
              <w:rPr>
                <w:rFonts w:ascii="Arial" w:eastAsia="Times New Roman" w:hAnsi="Arial" w:cs="Arial"/>
                <w:sz w:val="24"/>
                <w:szCs w:val="24"/>
                <w:lang w:eastAsia="en-GB"/>
              </w:rPr>
              <w:t>already been funded</w:t>
            </w:r>
            <w:r>
              <w:rPr>
                <w:rFonts w:ascii="Arial" w:eastAsia="Times New Roman" w:hAnsi="Arial" w:cs="Arial"/>
                <w:sz w:val="24"/>
                <w:szCs w:val="24"/>
                <w:lang w:eastAsia="en-GB"/>
              </w:rPr>
              <w:t xml:space="preserve"> from elsewhere</w:t>
            </w:r>
            <w:r w:rsidRPr="002B4BA6">
              <w:rPr>
                <w:rFonts w:ascii="Arial" w:eastAsia="Times New Roman" w:hAnsi="Arial" w:cs="Arial"/>
                <w:sz w:val="24"/>
                <w:szCs w:val="24"/>
                <w:lang w:eastAsia="en-GB"/>
              </w:rPr>
              <w:t>; </w:t>
            </w:r>
          </w:p>
        </w:tc>
        <w:tc>
          <w:tcPr>
            <w:tcW w:w="1710" w:type="dxa"/>
            <w:tcBorders>
              <w:top w:val="nil"/>
              <w:left w:val="nil"/>
              <w:bottom w:val="single" w:sz="6" w:space="0" w:color="auto"/>
              <w:right w:val="single" w:sz="6" w:space="0" w:color="auto"/>
            </w:tcBorders>
            <w:shd w:val="clear" w:color="auto" w:fill="auto"/>
            <w:hideMark/>
          </w:tcPr>
          <w:p w14:paraId="05763628"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r w:rsidR="00DF7E67" w:rsidRPr="002B4BA6" w14:paraId="4E342FE1" w14:textId="77777777" w:rsidTr="00A22B0C">
        <w:tc>
          <w:tcPr>
            <w:tcW w:w="7290" w:type="dxa"/>
            <w:tcBorders>
              <w:top w:val="nil"/>
              <w:left w:val="single" w:sz="6" w:space="0" w:color="auto"/>
              <w:bottom w:val="single" w:sz="6" w:space="0" w:color="auto"/>
              <w:right w:val="single" w:sz="6" w:space="0" w:color="auto"/>
            </w:tcBorders>
            <w:shd w:val="clear" w:color="auto" w:fill="auto"/>
            <w:hideMark/>
          </w:tcPr>
          <w:p w14:paraId="104B75E7" w14:textId="77777777" w:rsidR="00DF7E67" w:rsidRPr="002B4BA6" w:rsidRDefault="00DF7E67" w:rsidP="00DF7E67">
            <w:pPr>
              <w:numPr>
                <w:ilvl w:val="0"/>
                <w:numId w:val="27"/>
              </w:numPr>
              <w:shd w:val="clear" w:color="auto" w:fill="FFFFFF"/>
              <w:spacing w:after="0" w:line="240" w:lineRule="auto"/>
              <w:ind w:left="0" w:firstLine="0"/>
              <w:textAlignment w:val="baseline"/>
              <w:rPr>
                <w:rFonts w:ascii="Arial" w:eastAsia="Times New Roman" w:hAnsi="Arial" w:cs="Arial"/>
                <w:sz w:val="24"/>
                <w:szCs w:val="24"/>
                <w:lang w:eastAsia="en-GB"/>
              </w:rPr>
            </w:pPr>
            <w:r w:rsidRPr="002B4BA6">
              <w:rPr>
                <w:rFonts w:ascii="Arial" w:eastAsia="Times New Roman" w:hAnsi="Arial" w:cs="Arial"/>
                <w:sz w:val="24"/>
                <w:szCs w:val="24"/>
                <w:lang w:eastAsia="en-GB"/>
              </w:rPr>
              <w:t>The grant from the CJRS would not be duplicative to other public grants that the University receives and would not lead to financial reserves being created. </w:t>
            </w:r>
          </w:p>
        </w:tc>
        <w:tc>
          <w:tcPr>
            <w:tcW w:w="1710" w:type="dxa"/>
            <w:tcBorders>
              <w:top w:val="nil"/>
              <w:left w:val="nil"/>
              <w:bottom w:val="single" w:sz="6" w:space="0" w:color="auto"/>
              <w:right w:val="single" w:sz="6" w:space="0" w:color="auto"/>
            </w:tcBorders>
            <w:shd w:val="clear" w:color="auto" w:fill="auto"/>
            <w:hideMark/>
          </w:tcPr>
          <w:p w14:paraId="39F6DAC9"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bl>
    <w:p w14:paraId="431DA2EE" w14:textId="77777777" w:rsidR="00DF7E67" w:rsidRPr="002B4BA6" w:rsidRDefault="00DF7E67" w:rsidP="00DF7E67">
      <w:pPr>
        <w:spacing w:after="0" w:line="240" w:lineRule="auto"/>
        <w:textAlignment w:val="baseline"/>
        <w:rPr>
          <w:rFonts w:ascii="Segoe UI" w:eastAsia="Times New Roman" w:hAnsi="Segoe UI" w:cs="Segoe UI"/>
          <w:sz w:val="18"/>
          <w:szCs w:val="18"/>
          <w:lang w:eastAsia="en-GB"/>
        </w:rPr>
      </w:pPr>
      <w:r w:rsidRPr="002B4BA6">
        <w:rPr>
          <w:rFonts w:ascii="Calibri" w:eastAsia="Times New Roman" w:hAnsi="Calibri" w:cs="Calibri"/>
          <w:lang w:eastAsia="en-GB"/>
        </w:rPr>
        <w:t> </w:t>
      </w:r>
    </w:p>
    <w:p w14:paraId="63005648" w14:textId="77777777" w:rsidR="00DF7E67" w:rsidRPr="002B4BA6" w:rsidRDefault="00DF7E67" w:rsidP="00DF7E67">
      <w:pPr>
        <w:spacing w:after="0" w:line="240" w:lineRule="auto"/>
        <w:textAlignment w:val="baseline"/>
        <w:rPr>
          <w:rFonts w:ascii="Segoe UI" w:eastAsia="Times New Roman" w:hAnsi="Segoe UI" w:cs="Segoe UI"/>
          <w:sz w:val="18"/>
          <w:szCs w:val="18"/>
          <w:lang w:eastAsia="en-GB"/>
        </w:rPr>
      </w:pPr>
      <w:r w:rsidRPr="002B4BA6">
        <w:rPr>
          <w:rFonts w:ascii="Arial" w:eastAsia="Times New Roman" w:hAnsi="Arial" w:cs="Arial"/>
          <w:b/>
          <w:bCs/>
          <w:sz w:val="24"/>
          <w:szCs w:val="24"/>
          <w:lang w:eastAsia="en-GB"/>
        </w:rPr>
        <w:t>Part Two</w:t>
      </w:r>
      <w:r w:rsidRPr="002B4BA6">
        <w:rPr>
          <w:rFonts w:ascii="Arial" w:eastAsia="Times New Roman" w:hAnsi="Arial" w:cs="Arial"/>
          <w:sz w:val="24"/>
          <w:szCs w:val="24"/>
          <w:lang w:eastAsia="en-GB"/>
        </w:rPr>
        <w:t> </w:t>
      </w:r>
    </w:p>
    <w:p w14:paraId="1EFAEF7C" w14:textId="77777777" w:rsidR="00DF7E67" w:rsidRPr="002B4BA6" w:rsidRDefault="00DF7E67" w:rsidP="00DF7E67">
      <w:pPr>
        <w:spacing w:after="0" w:line="240" w:lineRule="auto"/>
        <w:textAlignment w:val="baseline"/>
        <w:rPr>
          <w:rFonts w:ascii="Segoe UI" w:eastAsia="Times New Roman" w:hAnsi="Segoe UI" w:cs="Segoe UI"/>
          <w:sz w:val="18"/>
          <w:szCs w:val="18"/>
          <w:lang w:eastAsia="en-GB"/>
        </w:rPr>
      </w:pPr>
      <w:r w:rsidRPr="002B4BA6">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0"/>
        <w:gridCol w:w="2775"/>
      </w:tblGrid>
      <w:tr w:rsidR="00DF7E67" w:rsidRPr="002B4BA6" w14:paraId="7C784213" w14:textId="77777777" w:rsidTr="00A22B0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1BC22E08"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b/>
                <w:bCs/>
                <w:sz w:val="24"/>
                <w:szCs w:val="24"/>
                <w:lang w:eastAsia="en-GB"/>
              </w:rPr>
              <w:t>Selection process to identify and prioritise those eligible for the CJRS scheme </w:t>
            </w:r>
            <w:r w:rsidRPr="002B4BA6">
              <w:rPr>
                <w:rFonts w:ascii="Arial" w:eastAsia="Times New Roman" w:hAnsi="Arial" w:cs="Arial"/>
                <w:sz w:val="24"/>
                <w:szCs w:val="24"/>
                <w:lang w:eastAsia="en-GB"/>
              </w:rPr>
              <w:t> </w:t>
            </w:r>
          </w:p>
        </w:tc>
        <w:tc>
          <w:tcPr>
            <w:tcW w:w="2775" w:type="dxa"/>
            <w:tcBorders>
              <w:top w:val="single" w:sz="6" w:space="0" w:color="auto"/>
              <w:left w:val="nil"/>
              <w:bottom w:val="single" w:sz="6" w:space="0" w:color="auto"/>
              <w:right w:val="single" w:sz="6" w:space="0" w:color="auto"/>
            </w:tcBorders>
            <w:shd w:val="clear" w:color="auto" w:fill="auto"/>
            <w:hideMark/>
          </w:tcPr>
          <w:p w14:paraId="036CB569"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r w:rsidR="00DF7E67" w:rsidRPr="002B4BA6" w14:paraId="320745D2" w14:textId="77777777" w:rsidTr="00A22B0C">
        <w:tc>
          <w:tcPr>
            <w:tcW w:w="6210" w:type="dxa"/>
            <w:tcBorders>
              <w:top w:val="nil"/>
              <w:left w:val="single" w:sz="6" w:space="0" w:color="auto"/>
              <w:bottom w:val="single" w:sz="6" w:space="0" w:color="auto"/>
              <w:right w:val="single" w:sz="6" w:space="0" w:color="auto"/>
            </w:tcBorders>
            <w:shd w:val="clear" w:color="auto" w:fill="auto"/>
            <w:hideMark/>
          </w:tcPr>
          <w:p w14:paraId="2C8BD74D"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xml:space="preserve">Category 1 employees – </w:t>
            </w:r>
            <w:r>
              <w:rPr>
                <w:rFonts w:ascii="Arial" w:eastAsia="Times New Roman" w:hAnsi="Arial" w:cs="Arial"/>
                <w:sz w:val="24"/>
                <w:szCs w:val="24"/>
                <w:lang w:eastAsia="en-GB"/>
              </w:rPr>
              <w:t>underlying health conditions/</w:t>
            </w:r>
            <w:r w:rsidRPr="002B4BA6">
              <w:rPr>
                <w:rFonts w:ascii="Arial" w:eastAsia="Times New Roman" w:hAnsi="Arial" w:cs="Arial"/>
                <w:sz w:val="24"/>
                <w:szCs w:val="24"/>
                <w:lang w:eastAsia="en-GB"/>
              </w:rPr>
              <w:t>shielding or living with someone who is shielding </w:t>
            </w:r>
          </w:p>
        </w:tc>
        <w:tc>
          <w:tcPr>
            <w:tcW w:w="2775" w:type="dxa"/>
            <w:tcBorders>
              <w:top w:val="nil"/>
              <w:left w:val="nil"/>
              <w:bottom w:val="single" w:sz="6" w:space="0" w:color="auto"/>
              <w:right w:val="single" w:sz="6" w:space="0" w:color="auto"/>
            </w:tcBorders>
            <w:shd w:val="clear" w:color="auto" w:fill="auto"/>
            <w:hideMark/>
          </w:tcPr>
          <w:p w14:paraId="0BCF7D51"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May be u</w:t>
            </w:r>
            <w:r w:rsidRPr="002B4BA6">
              <w:rPr>
                <w:rFonts w:ascii="Arial" w:eastAsia="Times New Roman" w:hAnsi="Arial" w:cs="Arial"/>
                <w:sz w:val="24"/>
                <w:szCs w:val="24"/>
                <w:lang w:eastAsia="en-GB"/>
              </w:rPr>
              <w:t>nable to work</w:t>
            </w:r>
            <w:r>
              <w:rPr>
                <w:rFonts w:ascii="Arial" w:eastAsia="Times New Roman" w:hAnsi="Arial" w:cs="Arial"/>
                <w:sz w:val="24"/>
                <w:szCs w:val="24"/>
                <w:lang w:eastAsia="en-GB"/>
              </w:rPr>
              <w:t xml:space="preserve"> </w:t>
            </w:r>
          </w:p>
        </w:tc>
      </w:tr>
      <w:tr w:rsidR="00DF7E67" w:rsidRPr="002B4BA6" w14:paraId="7E2FB320" w14:textId="77777777" w:rsidTr="00A22B0C">
        <w:tc>
          <w:tcPr>
            <w:tcW w:w="6210" w:type="dxa"/>
            <w:tcBorders>
              <w:top w:val="nil"/>
              <w:left w:val="single" w:sz="6" w:space="0" w:color="auto"/>
              <w:bottom w:val="single" w:sz="6" w:space="0" w:color="auto"/>
              <w:right w:val="single" w:sz="6" w:space="0" w:color="auto"/>
            </w:tcBorders>
            <w:shd w:val="clear" w:color="auto" w:fill="auto"/>
            <w:hideMark/>
          </w:tcPr>
          <w:p w14:paraId="5C0E685F"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Category 2 employees – those with caring responsibilities </w:t>
            </w:r>
          </w:p>
        </w:tc>
        <w:tc>
          <w:tcPr>
            <w:tcW w:w="2775" w:type="dxa"/>
            <w:tcBorders>
              <w:top w:val="nil"/>
              <w:left w:val="nil"/>
              <w:bottom w:val="single" w:sz="6" w:space="0" w:color="auto"/>
              <w:right w:val="single" w:sz="6" w:space="0" w:color="auto"/>
            </w:tcBorders>
            <w:shd w:val="clear" w:color="auto" w:fill="auto"/>
            <w:hideMark/>
          </w:tcPr>
          <w:p w14:paraId="2FC6F19C" w14:textId="77777777" w:rsidR="00DF7E67" w:rsidRPr="002B4BA6" w:rsidRDefault="00DF7E67" w:rsidP="00A22B0C">
            <w:pPr>
              <w:spacing w:after="0" w:line="240" w:lineRule="auto"/>
              <w:ind w:left="60"/>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May be unable to work dependent on the extent/nature of the caring</w:t>
            </w:r>
          </w:p>
        </w:tc>
      </w:tr>
      <w:tr w:rsidR="00DF7E67" w:rsidRPr="002B4BA6" w14:paraId="34E401C0" w14:textId="77777777" w:rsidTr="00A22B0C">
        <w:tc>
          <w:tcPr>
            <w:tcW w:w="6210" w:type="dxa"/>
            <w:tcBorders>
              <w:top w:val="nil"/>
              <w:left w:val="single" w:sz="6" w:space="0" w:color="auto"/>
              <w:bottom w:val="single" w:sz="6" w:space="0" w:color="auto"/>
              <w:right w:val="single" w:sz="6" w:space="0" w:color="auto"/>
            </w:tcBorders>
            <w:shd w:val="clear" w:color="auto" w:fill="auto"/>
            <w:hideMark/>
          </w:tcPr>
          <w:p w14:paraId="06F7E171"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b/>
                <w:bCs/>
                <w:sz w:val="24"/>
                <w:szCs w:val="24"/>
                <w:lang w:eastAsia="en-GB"/>
              </w:rPr>
              <w:t>Consideration where work recommences on a staggered basis</w:t>
            </w:r>
            <w:r w:rsidRPr="002B4BA6">
              <w:rPr>
                <w:rFonts w:ascii="Arial" w:eastAsia="Times New Roman" w:hAnsi="Arial" w:cs="Arial"/>
                <w:sz w:val="24"/>
                <w:szCs w:val="24"/>
                <w:lang w:eastAsia="en-GB"/>
              </w:rPr>
              <w:t> </w:t>
            </w:r>
          </w:p>
        </w:tc>
        <w:tc>
          <w:tcPr>
            <w:tcW w:w="2775" w:type="dxa"/>
            <w:tcBorders>
              <w:top w:val="nil"/>
              <w:left w:val="nil"/>
              <w:bottom w:val="single" w:sz="6" w:space="0" w:color="auto"/>
              <w:right w:val="single" w:sz="6" w:space="0" w:color="auto"/>
            </w:tcBorders>
            <w:shd w:val="clear" w:color="auto" w:fill="auto"/>
            <w:hideMark/>
          </w:tcPr>
          <w:p w14:paraId="6E90679E" w14:textId="77777777" w:rsidR="00DF7E67" w:rsidRPr="002B4BA6" w:rsidRDefault="00DF7E67" w:rsidP="00A22B0C">
            <w:pPr>
              <w:spacing w:after="0" w:line="240" w:lineRule="auto"/>
              <w:ind w:left="60"/>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  </w:t>
            </w:r>
          </w:p>
        </w:tc>
      </w:tr>
      <w:tr w:rsidR="00DF7E67" w:rsidRPr="002B4BA6" w14:paraId="7F694C8B" w14:textId="77777777" w:rsidTr="00A22B0C">
        <w:tc>
          <w:tcPr>
            <w:tcW w:w="6210" w:type="dxa"/>
            <w:tcBorders>
              <w:top w:val="nil"/>
              <w:left w:val="single" w:sz="6" w:space="0" w:color="auto"/>
              <w:bottom w:val="single" w:sz="6" w:space="0" w:color="auto"/>
              <w:right w:val="single" w:sz="6" w:space="0" w:color="auto"/>
            </w:tcBorders>
            <w:shd w:val="clear" w:color="auto" w:fill="auto"/>
            <w:hideMark/>
          </w:tcPr>
          <w:p w14:paraId="2A23E537"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Category 3 employees – those with caring responsibilities </w:t>
            </w:r>
          </w:p>
        </w:tc>
        <w:tc>
          <w:tcPr>
            <w:tcW w:w="2775" w:type="dxa"/>
            <w:tcBorders>
              <w:top w:val="nil"/>
              <w:left w:val="nil"/>
              <w:bottom w:val="single" w:sz="6" w:space="0" w:color="auto"/>
              <w:right w:val="single" w:sz="6" w:space="0" w:color="auto"/>
            </w:tcBorders>
            <w:shd w:val="clear" w:color="auto" w:fill="auto"/>
            <w:hideMark/>
          </w:tcPr>
          <w:p w14:paraId="3E1D26E1"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Able to work on a reduced basis/ or work flexible hours  </w:t>
            </w:r>
          </w:p>
        </w:tc>
      </w:tr>
      <w:tr w:rsidR="00DF7E67" w:rsidRPr="002B4BA6" w14:paraId="172C25FE" w14:textId="77777777" w:rsidTr="00A22B0C">
        <w:tc>
          <w:tcPr>
            <w:tcW w:w="6210" w:type="dxa"/>
            <w:tcBorders>
              <w:top w:val="nil"/>
              <w:left w:val="single" w:sz="6" w:space="0" w:color="auto"/>
              <w:bottom w:val="single" w:sz="6" w:space="0" w:color="auto"/>
              <w:right w:val="single" w:sz="6" w:space="0" w:color="auto"/>
            </w:tcBorders>
            <w:shd w:val="clear" w:color="auto" w:fill="auto"/>
            <w:hideMark/>
          </w:tcPr>
          <w:p w14:paraId="05AA634A"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Category 4 employees – those able to work </w:t>
            </w:r>
          </w:p>
        </w:tc>
        <w:tc>
          <w:tcPr>
            <w:tcW w:w="2775" w:type="dxa"/>
            <w:tcBorders>
              <w:top w:val="nil"/>
              <w:left w:val="nil"/>
              <w:bottom w:val="single" w:sz="6" w:space="0" w:color="auto"/>
              <w:right w:val="single" w:sz="6" w:space="0" w:color="auto"/>
            </w:tcBorders>
            <w:shd w:val="clear" w:color="auto" w:fill="auto"/>
            <w:hideMark/>
          </w:tcPr>
          <w:p w14:paraId="74AFCBD8" w14:textId="77777777" w:rsidR="00DF7E67" w:rsidRPr="002B4BA6" w:rsidRDefault="00DF7E67" w:rsidP="00A22B0C">
            <w:pPr>
              <w:spacing w:after="0" w:line="240" w:lineRule="auto"/>
              <w:textAlignment w:val="baseline"/>
              <w:rPr>
                <w:rFonts w:ascii="Times New Roman" w:eastAsia="Times New Roman" w:hAnsi="Times New Roman" w:cs="Times New Roman"/>
                <w:sz w:val="24"/>
                <w:szCs w:val="24"/>
                <w:lang w:eastAsia="en-GB"/>
              </w:rPr>
            </w:pPr>
            <w:r w:rsidRPr="002B4BA6">
              <w:rPr>
                <w:rFonts w:ascii="Arial" w:eastAsia="Times New Roman" w:hAnsi="Arial" w:cs="Arial"/>
                <w:sz w:val="24"/>
                <w:szCs w:val="24"/>
                <w:lang w:eastAsia="en-GB"/>
              </w:rPr>
              <w:t>Consider furloughing  on rotation </w:t>
            </w:r>
            <w:r>
              <w:rPr>
                <w:rFonts w:ascii="Arial" w:eastAsia="Times New Roman" w:hAnsi="Arial" w:cs="Arial"/>
                <w:sz w:val="24"/>
                <w:szCs w:val="24"/>
                <w:lang w:eastAsia="en-GB"/>
              </w:rPr>
              <w:t>subject to consultation and risk assessment</w:t>
            </w:r>
          </w:p>
        </w:tc>
      </w:tr>
    </w:tbl>
    <w:p w14:paraId="13BA32F4" w14:textId="77777777" w:rsidR="00DF7E67" w:rsidRPr="002B4BA6" w:rsidRDefault="00DF7E67" w:rsidP="00DF7E67">
      <w:pPr>
        <w:spacing w:after="0" w:line="240" w:lineRule="auto"/>
        <w:textAlignment w:val="baseline"/>
        <w:rPr>
          <w:rFonts w:ascii="Segoe UI" w:eastAsia="Times New Roman" w:hAnsi="Segoe UI" w:cs="Segoe UI"/>
          <w:sz w:val="18"/>
          <w:szCs w:val="18"/>
          <w:lang w:eastAsia="en-GB"/>
        </w:rPr>
      </w:pPr>
      <w:r w:rsidRPr="002B4BA6">
        <w:rPr>
          <w:rFonts w:ascii="Calibri" w:eastAsia="Times New Roman" w:hAnsi="Calibri" w:cs="Calibri"/>
          <w:lang w:eastAsia="en-GB"/>
        </w:rPr>
        <w:t>  </w:t>
      </w:r>
    </w:p>
    <w:p w14:paraId="2946DB82" w14:textId="77777777" w:rsidR="0054182F" w:rsidRPr="003323AC" w:rsidRDefault="0054182F" w:rsidP="0054182F">
      <w:pPr>
        <w:rPr>
          <w:rFonts w:ascii="Arial" w:hAnsi="Arial" w:cs="Arial"/>
          <w:sz w:val="24"/>
          <w:szCs w:val="24"/>
        </w:rPr>
      </w:pPr>
    </w:p>
    <w:p w14:paraId="065A7B0C" w14:textId="087526EE" w:rsidR="7D249895" w:rsidRDefault="7D249895" w:rsidP="7D249895">
      <w:pPr>
        <w:rPr>
          <w:rFonts w:ascii="Arial" w:hAnsi="Arial" w:cs="Arial"/>
          <w:sz w:val="24"/>
          <w:szCs w:val="24"/>
        </w:rPr>
      </w:pPr>
    </w:p>
    <w:p w14:paraId="29D89F73" w14:textId="1FF4B747" w:rsidR="7D249895" w:rsidRDefault="7D249895" w:rsidP="7D249895">
      <w:pPr>
        <w:rPr>
          <w:rFonts w:ascii="Arial" w:hAnsi="Arial" w:cs="Arial"/>
          <w:sz w:val="24"/>
          <w:szCs w:val="24"/>
        </w:rPr>
      </w:pPr>
    </w:p>
    <w:p w14:paraId="7E332C28" w14:textId="5E2C890E" w:rsidR="7D249895" w:rsidRDefault="7D249895" w:rsidP="7D249895">
      <w:pPr>
        <w:rPr>
          <w:rFonts w:ascii="Arial" w:hAnsi="Arial" w:cs="Arial"/>
          <w:sz w:val="24"/>
          <w:szCs w:val="24"/>
        </w:rPr>
      </w:pPr>
    </w:p>
    <w:p w14:paraId="42C471D6" w14:textId="3D632E1A" w:rsidR="7D249895" w:rsidRDefault="00CA3D0A" w:rsidP="7D249895">
      <w:pPr>
        <w:rPr>
          <w:rFonts w:ascii="Arial" w:hAnsi="Arial" w:cs="Arial"/>
          <w:sz w:val="24"/>
          <w:szCs w:val="24"/>
        </w:rPr>
      </w:pPr>
      <w:bookmarkStart w:id="2" w:name="_GoBack"/>
      <w:bookmarkEnd w:id="2"/>
      <w:r>
        <w:rPr>
          <w:rFonts w:ascii="Arial" w:hAnsi="Arial" w:cs="Arial"/>
          <w:sz w:val="24"/>
          <w:szCs w:val="24"/>
        </w:rPr>
        <w:t>A</w:t>
      </w:r>
      <w:r w:rsidR="001C0077">
        <w:rPr>
          <w:rFonts w:ascii="Arial" w:hAnsi="Arial" w:cs="Arial"/>
          <w:sz w:val="24"/>
          <w:szCs w:val="24"/>
        </w:rPr>
        <w:t>nnex</w:t>
      </w:r>
      <w:r>
        <w:rPr>
          <w:rFonts w:ascii="Arial" w:hAnsi="Arial" w:cs="Arial"/>
          <w:sz w:val="24"/>
          <w:szCs w:val="24"/>
        </w:rPr>
        <w:t xml:space="preserve"> 2 – Decision tree</w:t>
      </w:r>
    </w:p>
    <w:p w14:paraId="7D4D4318" w14:textId="560B85B4" w:rsidR="00CA3D0A" w:rsidRDefault="00CA3D0A" w:rsidP="7D249895">
      <w:pPr>
        <w:rPr>
          <w:rFonts w:ascii="Arial" w:hAnsi="Arial" w:cs="Arial"/>
          <w:sz w:val="24"/>
          <w:szCs w:val="24"/>
        </w:rPr>
      </w:pPr>
      <w:r w:rsidRPr="00CA3D0A">
        <w:rPr>
          <w:noProof/>
          <w:lang w:eastAsia="en-GB"/>
        </w:rPr>
        <w:drawing>
          <wp:inline distT="0" distB="0" distL="0" distR="0" wp14:anchorId="600521F1" wp14:editId="22065780">
            <wp:extent cx="5731510" cy="546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466667"/>
                    </a:xfrm>
                    <a:prstGeom prst="rect">
                      <a:avLst/>
                    </a:prstGeom>
                    <a:noFill/>
                    <a:ln>
                      <a:noFill/>
                    </a:ln>
                  </pic:spPr>
                </pic:pic>
              </a:graphicData>
            </a:graphic>
          </wp:inline>
        </w:drawing>
      </w:r>
    </w:p>
    <w:p w14:paraId="457E298F" w14:textId="60A902FB" w:rsidR="7D249895" w:rsidRDefault="7D249895" w:rsidP="7D249895">
      <w:pPr>
        <w:rPr>
          <w:rFonts w:ascii="Arial" w:hAnsi="Arial" w:cs="Arial"/>
          <w:sz w:val="24"/>
          <w:szCs w:val="24"/>
        </w:rPr>
      </w:pPr>
    </w:p>
    <w:p w14:paraId="7FCDED13" w14:textId="02CC09BD" w:rsidR="7D249895" w:rsidRDefault="7D249895" w:rsidP="7D249895">
      <w:pPr>
        <w:rPr>
          <w:rFonts w:ascii="Arial" w:hAnsi="Arial" w:cs="Arial"/>
          <w:sz w:val="24"/>
          <w:szCs w:val="24"/>
        </w:rPr>
      </w:pPr>
    </w:p>
    <w:p w14:paraId="2B563E65" w14:textId="34C2EE3F" w:rsidR="7D249895" w:rsidRDefault="7D249895" w:rsidP="7D249895">
      <w:pPr>
        <w:rPr>
          <w:rFonts w:ascii="Arial" w:hAnsi="Arial" w:cs="Arial"/>
          <w:sz w:val="24"/>
          <w:szCs w:val="24"/>
        </w:rPr>
      </w:pPr>
    </w:p>
    <w:p w14:paraId="7C209140" w14:textId="087FD3C4" w:rsidR="7D249895" w:rsidRDefault="7D249895" w:rsidP="7D249895">
      <w:pPr>
        <w:rPr>
          <w:rFonts w:ascii="Arial" w:hAnsi="Arial" w:cs="Arial"/>
          <w:sz w:val="24"/>
          <w:szCs w:val="24"/>
        </w:rPr>
      </w:pPr>
    </w:p>
    <w:p w14:paraId="2446635A" w14:textId="5F2C7C00" w:rsidR="7D249895" w:rsidRDefault="7D249895" w:rsidP="7D249895">
      <w:pPr>
        <w:rPr>
          <w:rFonts w:ascii="Arial" w:hAnsi="Arial" w:cs="Arial"/>
          <w:sz w:val="24"/>
          <w:szCs w:val="24"/>
        </w:rPr>
      </w:pPr>
    </w:p>
    <w:p w14:paraId="2BEFDBC8" w14:textId="3C7E9FB3" w:rsidR="7D249895" w:rsidRDefault="7D249895" w:rsidP="7D249895">
      <w:pPr>
        <w:rPr>
          <w:rFonts w:ascii="Arial" w:hAnsi="Arial" w:cs="Arial"/>
          <w:sz w:val="24"/>
          <w:szCs w:val="24"/>
        </w:rPr>
      </w:pPr>
    </w:p>
    <w:p w14:paraId="7282D2EA" w14:textId="2AA2ABDE" w:rsidR="7D249895" w:rsidRDefault="7D249895" w:rsidP="7D249895">
      <w:pPr>
        <w:rPr>
          <w:rFonts w:ascii="Arial" w:hAnsi="Arial" w:cs="Arial"/>
          <w:sz w:val="24"/>
          <w:szCs w:val="24"/>
        </w:rPr>
      </w:pPr>
    </w:p>
    <w:p w14:paraId="142BC2CC" w14:textId="5AEE5843" w:rsidR="7D249895" w:rsidRDefault="7D249895" w:rsidP="7D249895">
      <w:pPr>
        <w:rPr>
          <w:rFonts w:ascii="Arial" w:hAnsi="Arial" w:cs="Arial"/>
          <w:sz w:val="24"/>
          <w:szCs w:val="24"/>
        </w:rPr>
      </w:pPr>
    </w:p>
    <w:sectPr w:rsidR="7D249895" w:rsidSect="007D77D6">
      <w:footerReference w:type="default" r:id="rId13"/>
      <w:footerReference w:type="first" r:id="rId14"/>
      <w:pgSz w:w="11906" w:h="16838"/>
      <w:pgMar w:top="1440" w:right="1440" w:bottom="1440" w:left="1440" w:header="708" w:footer="5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3A0B96" w:rsidRDefault="003A0B96" w:rsidP="009F3B93">
      <w:pPr>
        <w:spacing w:after="0" w:line="240" w:lineRule="auto"/>
      </w:pPr>
      <w:r>
        <w:separator/>
      </w:r>
    </w:p>
  </w:endnote>
  <w:endnote w:type="continuationSeparator" w:id="0">
    <w:p w14:paraId="110FFD37" w14:textId="77777777" w:rsidR="003A0B96" w:rsidRDefault="003A0B96" w:rsidP="009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50352194"/>
      <w:docPartObj>
        <w:docPartGallery w:val="Page Numbers (Bottom of Page)"/>
        <w:docPartUnique/>
      </w:docPartObj>
    </w:sdtPr>
    <w:sdtEndPr/>
    <w:sdtContent>
      <w:p w14:paraId="0A05ABBE" w14:textId="52B9DF14" w:rsidR="00477A49" w:rsidRPr="002010C4" w:rsidRDefault="00477A49" w:rsidP="00477A49">
        <w:pPr>
          <w:pStyle w:val="Footer"/>
          <w:ind w:firstLine="720"/>
          <w:jc w:val="right"/>
          <w:rPr>
            <w:rFonts w:ascii="Arial" w:hAnsi="Arial" w:cs="Arial"/>
            <w:sz w:val="24"/>
            <w:szCs w:val="24"/>
          </w:rPr>
        </w:pPr>
        <w:r w:rsidRPr="002010C4">
          <w:rPr>
            <w:rFonts w:ascii="Arial" w:hAnsi="Arial" w:cs="Arial"/>
            <w:sz w:val="24"/>
            <w:szCs w:val="24"/>
          </w:rPr>
          <w:t xml:space="preserve">Page | </w:t>
        </w:r>
        <w:r w:rsidRPr="002010C4">
          <w:rPr>
            <w:rFonts w:ascii="Arial" w:hAnsi="Arial" w:cs="Arial"/>
            <w:sz w:val="24"/>
            <w:szCs w:val="24"/>
          </w:rPr>
          <w:fldChar w:fldCharType="begin"/>
        </w:r>
        <w:r w:rsidRPr="002010C4">
          <w:rPr>
            <w:rFonts w:ascii="Arial" w:hAnsi="Arial" w:cs="Arial"/>
            <w:sz w:val="24"/>
            <w:szCs w:val="24"/>
          </w:rPr>
          <w:instrText xml:space="preserve"> PAGE   \* MERGEFORMAT </w:instrText>
        </w:r>
        <w:r w:rsidRPr="002010C4">
          <w:rPr>
            <w:rFonts w:ascii="Arial" w:hAnsi="Arial" w:cs="Arial"/>
            <w:sz w:val="24"/>
            <w:szCs w:val="24"/>
          </w:rPr>
          <w:fldChar w:fldCharType="separate"/>
        </w:r>
        <w:r w:rsidR="00DF7E67">
          <w:rPr>
            <w:rFonts w:ascii="Arial" w:hAnsi="Arial" w:cs="Arial"/>
            <w:noProof/>
            <w:sz w:val="24"/>
            <w:szCs w:val="24"/>
          </w:rPr>
          <w:t>6</w:t>
        </w:r>
        <w:r w:rsidRPr="002010C4">
          <w:rPr>
            <w:rFonts w:ascii="Arial" w:hAnsi="Arial" w:cs="Arial"/>
            <w:noProof/>
            <w:sz w:val="24"/>
            <w:szCs w:val="24"/>
          </w:rPr>
          <w:fldChar w:fldCharType="end"/>
        </w:r>
        <w:r w:rsidRPr="002010C4">
          <w:rPr>
            <w:rFonts w:ascii="Arial" w:hAnsi="Arial" w:cs="Arial"/>
            <w:sz w:val="24"/>
            <w:szCs w:val="24"/>
          </w:rPr>
          <w:t xml:space="preserve"> </w:t>
        </w:r>
      </w:p>
      <w:p w14:paraId="36BB97AF" w14:textId="3155E150" w:rsidR="00477A49" w:rsidRPr="002010C4" w:rsidRDefault="00E233A1" w:rsidP="00477A49">
        <w:pPr>
          <w:pStyle w:val="Footer"/>
          <w:ind w:firstLine="720"/>
          <w:rPr>
            <w:rFonts w:ascii="Arial" w:hAnsi="Arial" w:cs="Arial"/>
            <w:sz w:val="24"/>
            <w:szCs w:val="24"/>
          </w:rPr>
        </w:pPr>
        <w:r>
          <w:rPr>
            <w:rFonts w:ascii="Arial" w:hAnsi="Arial" w:cs="Arial"/>
            <w:sz w:val="24"/>
            <w:szCs w:val="24"/>
          </w:rPr>
          <w:t>Human Resources – June</w:t>
        </w:r>
        <w:r w:rsidR="007F534A">
          <w:rPr>
            <w:rFonts w:ascii="Arial" w:hAnsi="Arial" w:cs="Arial"/>
            <w:sz w:val="24"/>
            <w:szCs w:val="24"/>
          </w:rPr>
          <w:t xml:space="preserve"> 2020</w:t>
        </w:r>
      </w:p>
    </w:sdtContent>
  </w:sdt>
  <w:p w14:paraId="61CDCEAD" w14:textId="77777777" w:rsidR="00477A49" w:rsidRDefault="00477A49">
    <w:pPr>
      <w:pStyle w:val="Footer"/>
    </w:pPr>
  </w:p>
  <w:p w14:paraId="6BB9E253" w14:textId="77777777" w:rsidR="009F3B93" w:rsidRDefault="009F3B93" w:rsidP="007D77D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524028"/>
      <w:docPartObj>
        <w:docPartGallery w:val="Page Numbers (Bottom of Page)"/>
        <w:docPartUnique/>
      </w:docPartObj>
    </w:sdtPr>
    <w:sdtEndPr/>
    <w:sdtContent>
      <w:sdt>
        <w:sdtPr>
          <w:id w:val="1991437078"/>
          <w:docPartObj>
            <w:docPartGallery w:val="Page Numbers (Top of Page)"/>
            <w:docPartUnique/>
          </w:docPartObj>
        </w:sdtPr>
        <w:sdtEndPr/>
        <w:sdtContent>
          <w:p w14:paraId="1F72F646" w14:textId="77777777" w:rsidR="00455247" w:rsidRDefault="00455247" w:rsidP="00455247">
            <w:pPr>
              <w:pStyle w:val="Footer"/>
              <w:jc w:val="right"/>
            </w:pPr>
          </w:p>
          <w:p w14:paraId="08CE6F91" w14:textId="77777777" w:rsidR="00455247" w:rsidRPr="00455247" w:rsidRDefault="00DF7E67" w:rsidP="00455247">
            <w:pPr>
              <w:pStyle w:val="Footer"/>
              <w:rPr>
                <w:sz w:val="20"/>
              </w:rPr>
            </w:pPr>
          </w:p>
        </w:sdtContent>
      </w:sdt>
      <w:p w14:paraId="693C789B" w14:textId="1D8A1AD2" w:rsidR="009F3B93" w:rsidRPr="009F3B93" w:rsidRDefault="00455247" w:rsidP="00455247">
        <w:pPr>
          <w:pStyle w:val="Footer"/>
          <w:jc w:val="right"/>
        </w:pPr>
        <w:r>
          <w:t xml:space="preserve">Page | </w:t>
        </w:r>
        <w:r>
          <w:fldChar w:fldCharType="begin"/>
        </w:r>
        <w:r>
          <w:instrText xml:space="preserve"> PAGE   \* MERGEFORMAT </w:instrText>
        </w:r>
        <w:r>
          <w:fldChar w:fldCharType="separate"/>
        </w:r>
        <w:r w:rsidR="00DF7E67">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3A0B96" w:rsidRDefault="003A0B96" w:rsidP="009F3B93">
      <w:pPr>
        <w:spacing w:after="0" w:line="240" w:lineRule="auto"/>
      </w:pPr>
      <w:r>
        <w:separator/>
      </w:r>
    </w:p>
  </w:footnote>
  <w:footnote w:type="continuationSeparator" w:id="0">
    <w:p w14:paraId="3FE9F23F" w14:textId="77777777" w:rsidR="003A0B96" w:rsidRDefault="003A0B96" w:rsidP="009F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232"/>
    <w:multiLevelType w:val="hybridMultilevel"/>
    <w:tmpl w:val="C1F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45ABE"/>
    <w:multiLevelType w:val="hybridMultilevel"/>
    <w:tmpl w:val="2198110C"/>
    <w:lvl w:ilvl="0" w:tplc="632E43FC">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67089"/>
    <w:multiLevelType w:val="hybridMultilevel"/>
    <w:tmpl w:val="5468839C"/>
    <w:lvl w:ilvl="0" w:tplc="B42C9F7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6E30"/>
    <w:multiLevelType w:val="hybridMultilevel"/>
    <w:tmpl w:val="DFCACBF4"/>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DB14F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F6C89"/>
    <w:multiLevelType w:val="hybridMultilevel"/>
    <w:tmpl w:val="4440C4D2"/>
    <w:lvl w:ilvl="0" w:tplc="0809001B">
      <w:start w:val="1"/>
      <w:numFmt w:val="lowerRoman"/>
      <w:lvlText w:val="%1."/>
      <w:lvlJc w:val="righ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2443F3C"/>
    <w:multiLevelType w:val="hybridMultilevel"/>
    <w:tmpl w:val="C5E2229E"/>
    <w:lvl w:ilvl="0" w:tplc="71B48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733FE"/>
    <w:multiLevelType w:val="hybridMultilevel"/>
    <w:tmpl w:val="99525EA2"/>
    <w:lvl w:ilvl="0" w:tplc="64C08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D2421"/>
    <w:multiLevelType w:val="hybridMultilevel"/>
    <w:tmpl w:val="9FECD11C"/>
    <w:lvl w:ilvl="0" w:tplc="4C6AEF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019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864875"/>
    <w:multiLevelType w:val="multilevel"/>
    <w:tmpl w:val="0D50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C1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2F3D4D"/>
    <w:multiLevelType w:val="hybridMultilevel"/>
    <w:tmpl w:val="07ACC5B2"/>
    <w:lvl w:ilvl="0" w:tplc="6708147C">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1BFD"/>
    <w:multiLevelType w:val="hybridMultilevel"/>
    <w:tmpl w:val="B13C0182"/>
    <w:lvl w:ilvl="0" w:tplc="26029396">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D62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41B8A"/>
    <w:multiLevelType w:val="multilevel"/>
    <w:tmpl w:val="4A7CC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823812"/>
    <w:multiLevelType w:val="hybridMultilevel"/>
    <w:tmpl w:val="6DC48664"/>
    <w:lvl w:ilvl="0" w:tplc="64C084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64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0D6438"/>
    <w:multiLevelType w:val="hybridMultilevel"/>
    <w:tmpl w:val="F2EE1ED4"/>
    <w:lvl w:ilvl="0" w:tplc="0809001B">
      <w:start w:val="1"/>
      <w:numFmt w:val="lowerRoman"/>
      <w:lvlText w:val="%1."/>
      <w:lvlJc w:val="righ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9" w15:restartNumberingAfterBreak="0">
    <w:nsid w:val="65EC513D"/>
    <w:multiLevelType w:val="multilevel"/>
    <w:tmpl w:val="AE2EA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6213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AD632F"/>
    <w:multiLevelType w:val="hybridMultilevel"/>
    <w:tmpl w:val="75BABC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2F27CEC"/>
    <w:multiLevelType w:val="multilevel"/>
    <w:tmpl w:val="75605984"/>
    <w:lvl w:ilvl="0">
      <w:start w:val="1"/>
      <w:numFmt w:val="decimal"/>
      <w:pStyle w:val="Heading1"/>
      <w:lvlText w:val="%1."/>
      <w:lvlJc w:val="left"/>
      <w:pPr>
        <w:ind w:left="680" w:hanging="680"/>
      </w:pPr>
      <w:rPr>
        <w:rFonts w:hint="default"/>
      </w:rPr>
    </w:lvl>
    <w:lvl w:ilvl="1">
      <w:start w:val="1"/>
      <w:numFmt w:val="decimal"/>
      <w:pStyle w:val="ListParagraph"/>
      <w:lvlText w:val="%1.%2"/>
      <w:lvlJc w:val="left"/>
      <w:pPr>
        <w:ind w:left="680" w:hanging="6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65D0D31"/>
    <w:multiLevelType w:val="hybridMultilevel"/>
    <w:tmpl w:val="F544DB68"/>
    <w:lvl w:ilvl="0" w:tplc="CD082E28">
      <w:start w:val="1"/>
      <w:numFmt w:val="lowerLetter"/>
      <w:pStyle w:val="Heading3"/>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78761086"/>
    <w:multiLevelType w:val="multilevel"/>
    <w:tmpl w:val="26D89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0647B"/>
    <w:multiLevelType w:val="multilevel"/>
    <w:tmpl w:val="1116C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F5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4"/>
  </w:num>
  <w:num w:numId="4">
    <w:abstractNumId w:val="26"/>
  </w:num>
  <w:num w:numId="5">
    <w:abstractNumId w:val="11"/>
  </w:num>
  <w:num w:numId="6">
    <w:abstractNumId w:val="19"/>
  </w:num>
  <w:num w:numId="7">
    <w:abstractNumId w:val="6"/>
  </w:num>
  <w:num w:numId="8">
    <w:abstractNumId w:val="22"/>
  </w:num>
  <w:num w:numId="9">
    <w:abstractNumId w:val="17"/>
  </w:num>
  <w:num w:numId="10">
    <w:abstractNumId w:val="20"/>
  </w:num>
  <w:num w:numId="11">
    <w:abstractNumId w:val="8"/>
  </w:num>
  <w:num w:numId="12">
    <w:abstractNumId w:val="13"/>
  </w:num>
  <w:num w:numId="13">
    <w:abstractNumId w:val="12"/>
  </w:num>
  <w:num w:numId="14">
    <w:abstractNumId w:val="23"/>
  </w:num>
  <w:num w:numId="15">
    <w:abstractNumId w:val="21"/>
  </w:num>
  <w:num w:numId="16">
    <w:abstractNumId w:val="0"/>
  </w:num>
  <w:num w:numId="17">
    <w:abstractNumId w:val="1"/>
  </w:num>
  <w:num w:numId="18">
    <w:abstractNumId w:val="3"/>
  </w:num>
  <w:num w:numId="19">
    <w:abstractNumId w:val="5"/>
  </w:num>
  <w:num w:numId="20">
    <w:abstractNumId w:val="18"/>
  </w:num>
  <w:num w:numId="21">
    <w:abstractNumId w:val="2"/>
  </w:num>
  <w:num w:numId="22">
    <w:abstractNumId w:val="7"/>
  </w:num>
  <w:num w:numId="23">
    <w:abstractNumId w:val="16"/>
  </w:num>
  <w:num w:numId="24">
    <w:abstractNumId w:val="10"/>
  </w:num>
  <w:num w:numId="25">
    <w:abstractNumId w:val="24"/>
  </w:num>
  <w:num w:numId="26">
    <w:abstractNumId w:val="15"/>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67"/>
    <w:rsid w:val="00045C6A"/>
    <w:rsid w:val="000C544A"/>
    <w:rsid w:val="000F1E78"/>
    <w:rsid w:val="001201B2"/>
    <w:rsid w:val="001336A4"/>
    <w:rsid w:val="00155AE0"/>
    <w:rsid w:val="0019471F"/>
    <w:rsid w:val="001C0077"/>
    <w:rsid w:val="001C6FFB"/>
    <w:rsid w:val="002010C4"/>
    <w:rsid w:val="00203AF5"/>
    <w:rsid w:val="002B4BA6"/>
    <w:rsid w:val="002E1447"/>
    <w:rsid w:val="003323AC"/>
    <w:rsid w:val="00341725"/>
    <w:rsid w:val="003A0B96"/>
    <w:rsid w:val="003B1EFA"/>
    <w:rsid w:val="00455247"/>
    <w:rsid w:val="00457CA4"/>
    <w:rsid w:val="00477A49"/>
    <w:rsid w:val="00492E22"/>
    <w:rsid w:val="004F68A0"/>
    <w:rsid w:val="00535CA8"/>
    <w:rsid w:val="0054182F"/>
    <w:rsid w:val="00545A1F"/>
    <w:rsid w:val="005501D9"/>
    <w:rsid w:val="005C00A4"/>
    <w:rsid w:val="005C0F67"/>
    <w:rsid w:val="005E4A86"/>
    <w:rsid w:val="006270C5"/>
    <w:rsid w:val="00634A0C"/>
    <w:rsid w:val="00640139"/>
    <w:rsid w:val="00655AF5"/>
    <w:rsid w:val="00682DC8"/>
    <w:rsid w:val="007964ED"/>
    <w:rsid w:val="007D48AA"/>
    <w:rsid w:val="007D77D6"/>
    <w:rsid w:val="007F534A"/>
    <w:rsid w:val="0091488B"/>
    <w:rsid w:val="009B1186"/>
    <w:rsid w:val="009F3B93"/>
    <w:rsid w:val="00A436FF"/>
    <w:rsid w:val="00AA2B46"/>
    <w:rsid w:val="00AB52A0"/>
    <w:rsid w:val="00B53580"/>
    <w:rsid w:val="00C165F8"/>
    <w:rsid w:val="00C81622"/>
    <w:rsid w:val="00CA3D0A"/>
    <w:rsid w:val="00D11855"/>
    <w:rsid w:val="00D4520B"/>
    <w:rsid w:val="00D53709"/>
    <w:rsid w:val="00DF7E67"/>
    <w:rsid w:val="00E233A1"/>
    <w:rsid w:val="00E8009F"/>
    <w:rsid w:val="00EA5E05"/>
    <w:rsid w:val="00EC279B"/>
    <w:rsid w:val="00F33E04"/>
    <w:rsid w:val="00F654B7"/>
    <w:rsid w:val="00F81DAF"/>
    <w:rsid w:val="00F867FE"/>
    <w:rsid w:val="33FE0EA1"/>
    <w:rsid w:val="6F452287"/>
    <w:rsid w:val="7D249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93F279"/>
  <w15:chartTrackingRefBased/>
  <w15:docId w15:val="{0F3AB81B-0CF5-47C8-B42B-456D954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86"/>
    <w:rPr>
      <w:rFonts w:ascii="Tahoma" w:hAnsi="Tahoma"/>
    </w:rPr>
  </w:style>
  <w:style w:type="paragraph" w:styleId="Heading1">
    <w:name w:val="heading 1"/>
    <w:basedOn w:val="Normal"/>
    <w:next w:val="ListParagraph"/>
    <w:link w:val="Heading1Char"/>
    <w:uiPriority w:val="9"/>
    <w:qFormat/>
    <w:rsid w:val="009B1186"/>
    <w:pPr>
      <w:keepNext/>
      <w:keepLines/>
      <w:numPr>
        <w:numId w:val="8"/>
      </w:numPr>
      <w:spacing w:before="240" w:after="0" w:line="240" w:lineRule="auto"/>
      <w:outlineLvl w:val="0"/>
    </w:pPr>
    <w:rPr>
      <w:rFonts w:eastAsiaTheme="majorEastAsia" w:cstheme="majorBidi"/>
      <w:b/>
      <w:szCs w:val="32"/>
    </w:rPr>
  </w:style>
  <w:style w:type="paragraph" w:styleId="Heading2">
    <w:name w:val="heading 2"/>
    <w:basedOn w:val="Normal"/>
    <w:next w:val="ListParagraph"/>
    <w:link w:val="Heading2Char"/>
    <w:uiPriority w:val="9"/>
    <w:unhideWhenUsed/>
    <w:qFormat/>
    <w:rsid w:val="004F68A0"/>
    <w:pPr>
      <w:keepNext/>
      <w:keepLines/>
      <w:spacing w:before="120" w:after="120"/>
      <w:outlineLvl w:val="1"/>
    </w:pPr>
    <w:rPr>
      <w:rFonts w:eastAsiaTheme="majorEastAsia" w:cstheme="majorBidi"/>
      <w:b/>
      <w:szCs w:val="26"/>
    </w:rPr>
  </w:style>
  <w:style w:type="paragraph" w:styleId="Heading3">
    <w:name w:val="heading 3"/>
    <w:aliases w:val="Alphabet List"/>
    <w:basedOn w:val="NoSpacing"/>
    <w:next w:val="Normal"/>
    <w:link w:val="Heading3Char"/>
    <w:uiPriority w:val="9"/>
    <w:unhideWhenUsed/>
    <w:qFormat/>
    <w:rsid w:val="00640139"/>
    <w:pPr>
      <w:keepNext/>
      <w:keepLines/>
      <w:numPr>
        <w:numId w:val="14"/>
      </w:numPr>
      <w:spacing w:before="120"/>
      <w:ind w:left="1135" w:hanging="284"/>
      <w:outlineLvl w:val="2"/>
    </w:pPr>
    <w:rPr>
      <w:rFonts w:eastAsiaTheme="majorEastAsia" w:cstheme="majorBidi"/>
      <w:szCs w:val="24"/>
    </w:rPr>
  </w:style>
  <w:style w:type="paragraph" w:styleId="Heading4">
    <w:name w:val="heading 4"/>
    <w:aliases w:val="Alphabet Text"/>
    <w:basedOn w:val="NoSpacing"/>
    <w:next w:val="Normal"/>
    <w:link w:val="Heading4Char"/>
    <w:uiPriority w:val="9"/>
    <w:unhideWhenUsed/>
    <w:qFormat/>
    <w:rsid w:val="00640139"/>
    <w:pPr>
      <w:keepNext/>
      <w:keepLines/>
      <w:numPr>
        <w:numId w:val="0"/>
      </w:numPr>
      <w:spacing w:before="40" w:after="240"/>
      <w:ind w:left="851"/>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86"/>
    <w:rPr>
      <w:rFonts w:ascii="Tahoma" w:eastAsiaTheme="majorEastAsia" w:hAnsi="Tahoma" w:cstheme="majorBidi"/>
      <w:b/>
      <w:szCs w:val="32"/>
    </w:rPr>
  </w:style>
  <w:style w:type="paragraph" w:styleId="ListParagraph">
    <w:name w:val="List Paragraph"/>
    <w:basedOn w:val="Normal"/>
    <w:qFormat/>
    <w:rsid w:val="00682DC8"/>
    <w:pPr>
      <w:numPr>
        <w:ilvl w:val="1"/>
        <w:numId w:val="8"/>
      </w:numPr>
      <w:spacing w:before="120" w:after="120" w:line="240" w:lineRule="auto"/>
    </w:pPr>
  </w:style>
  <w:style w:type="paragraph" w:styleId="Header">
    <w:name w:val="header"/>
    <w:basedOn w:val="Normal"/>
    <w:link w:val="HeaderChar"/>
    <w:uiPriority w:val="99"/>
    <w:unhideWhenUsed/>
    <w:rsid w:val="009F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B93"/>
  </w:style>
  <w:style w:type="paragraph" w:styleId="Footer">
    <w:name w:val="footer"/>
    <w:basedOn w:val="Normal"/>
    <w:link w:val="FooterChar"/>
    <w:uiPriority w:val="99"/>
    <w:unhideWhenUsed/>
    <w:rsid w:val="009F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B93"/>
  </w:style>
  <w:style w:type="paragraph" w:styleId="Subtitle">
    <w:name w:val="Subtitle"/>
    <w:basedOn w:val="Normal"/>
    <w:next w:val="Normal"/>
    <w:link w:val="SubtitleChar"/>
    <w:uiPriority w:val="11"/>
    <w:qFormat/>
    <w:rsid w:val="009F3B9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9F3B93"/>
    <w:rPr>
      <w:rFonts w:ascii="Tahoma" w:hAnsi="Tahoma" w:cs="Tahoma"/>
      <w:b/>
      <w:bCs/>
      <w:color w:val="16818D"/>
      <w:sz w:val="28"/>
      <w:szCs w:val="28"/>
    </w:rPr>
  </w:style>
  <w:style w:type="paragraph" w:customStyle="1" w:styleId="Underline">
    <w:name w:val="Underline"/>
    <w:basedOn w:val="Normal"/>
    <w:qFormat/>
    <w:rsid w:val="00682DC8"/>
    <w:pPr>
      <w:spacing w:before="120" w:after="120" w:line="320" w:lineRule="exact"/>
    </w:pPr>
    <w:rPr>
      <w:rFonts w:cs="Tahoma"/>
      <w:u w:val="single"/>
    </w:rPr>
  </w:style>
  <w:style w:type="table" w:styleId="TableGrid">
    <w:name w:val="Table Grid"/>
    <w:basedOn w:val="TableNormal"/>
    <w:uiPriority w:val="39"/>
    <w:rsid w:val="009F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C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68A0"/>
    <w:rPr>
      <w:color w:val="0563C1" w:themeColor="hyperlink"/>
      <w:u w:val="single"/>
    </w:rPr>
  </w:style>
  <w:style w:type="character" w:styleId="FollowedHyperlink">
    <w:name w:val="FollowedHyperlink"/>
    <w:basedOn w:val="DefaultParagraphFont"/>
    <w:uiPriority w:val="99"/>
    <w:semiHidden/>
    <w:unhideWhenUsed/>
    <w:rsid w:val="004F68A0"/>
    <w:rPr>
      <w:color w:val="954F72" w:themeColor="followedHyperlink"/>
      <w:u w:val="single"/>
    </w:rPr>
  </w:style>
  <w:style w:type="paragraph" w:styleId="NoSpacing">
    <w:name w:val="No Spacing"/>
    <w:aliases w:val="Bullets"/>
    <w:next w:val="ListParagraph"/>
    <w:uiPriority w:val="1"/>
    <w:qFormat/>
    <w:rsid w:val="00682DC8"/>
    <w:pPr>
      <w:numPr>
        <w:numId w:val="13"/>
      </w:numPr>
      <w:spacing w:after="0" w:line="240" w:lineRule="auto"/>
      <w:ind w:left="1418" w:hanging="567"/>
    </w:pPr>
    <w:rPr>
      <w:rFonts w:ascii="Tahoma" w:hAnsi="Tahoma"/>
    </w:rPr>
  </w:style>
  <w:style w:type="character" w:customStyle="1" w:styleId="Heading2Char">
    <w:name w:val="Heading 2 Char"/>
    <w:basedOn w:val="DefaultParagraphFont"/>
    <w:link w:val="Heading2"/>
    <w:uiPriority w:val="9"/>
    <w:rsid w:val="004F68A0"/>
    <w:rPr>
      <w:rFonts w:ascii="Arial" w:eastAsiaTheme="majorEastAsia" w:hAnsi="Arial" w:cstheme="majorBidi"/>
      <w:b/>
      <w:sz w:val="24"/>
      <w:szCs w:val="26"/>
    </w:rPr>
  </w:style>
  <w:style w:type="paragraph" w:styleId="TOCHeading">
    <w:name w:val="TOC Heading"/>
    <w:basedOn w:val="Heading1"/>
    <w:next w:val="Normal"/>
    <w:uiPriority w:val="39"/>
    <w:unhideWhenUsed/>
    <w:qFormat/>
    <w:rsid w:val="00455247"/>
    <w:pPr>
      <w:numPr>
        <w:numId w:val="0"/>
      </w:num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55247"/>
    <w:pPr>
      <w:spacing w:after="100"/>
    </w:pPr>
  </w:style>
  <w:style w:type="paragraph" w:styleId="TOC2">
    <w:name w:val="toc 2"/>
    <w:basedOn w:val="Normal"/>
    <w:next w:val="Normal"/>
    <w:autoRedefine/>
    <w:uiPriority w:val="39"/>
    <w:unhideWhenUsed/>
    <w:rsid w:val="00455247"/>
    <w:pPr>
      <w:spacing w:after="100"/>
      <w:ind w:left="220"/>
    </w:pPr>
  </w:style>
  <w:style w:type="paragraph" w:styleId="BalloonText">
    <w:name w:val="Balloon Text"/>
    <w:basedOn w:val="Normal"/>
    <w:link w:val="BalloonTextChar"/>
    <w:uiPriority w:val="99"/>
    <w:semiHidden/>
    <w:unhideWhenUsed/>
    <w:rsid w:val="00B5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80"/>
    <w:rPr>
      <w:rFonts w:ascii="Segoe UI" w:hAnsi="Segoe UI" w:cs="Segoe UI"/>
      <w:sz w:val="18"/>
      <w:szCs w:val="18"/>
    </w:rPr>
  </w:style>
  <w:style w:type="character" w:styleId="CommentReference">
    <w:name w:val="annotation reference"/>
    <w:basedOn w:val="DefaultParagraphFont"/>
    <w:uiPriority w:val="99"/>
    <w:semiHidden/>
    <w:unhideWhenUsed/>
    <w:rsid w:val="00F33E04"/>
    <w:rPr>
      <w:sz w:val="16"/>
      <w:szCs w:val="16"/>
    </w:rPr>
  </w:style>
  <w:style w:type="paragraph" w:styleId="CommentText">
    <w:name w:val="annotation text"/>
    <w:basedOn w:val="Normal"/>
    <w:link w:val="CommentTextChar"/>
    <w:uiPriority w:val="99"/>
    <w:semiHidden/>
    <w:unhideWhenUsed/>
    <w:rsid w:val="00F33E04"/>
    <w:pPr>
      <w:spacing w:line="240" w:lineRule="auto"/>
    </w:pPr>
    <w:rPr>
      <w:sz w:val="20"/>
      <w:szCs w:val="20"/>
    </w:rPr>
  </w:style>
  <w:style w:type="character" w:customStyle="1" w:styleId="CommentTextChar">
    <w:name w:val="Comment Text Char"/>
    <w:basedOn w:val="DefaultParagraphFont"/>
    <w:link w:val="CommentText"/>
    <w:uiPriority w:val="99"/>
    <w:semiHidden/>
    <w:rsid w:val="00F33E04"/>
    <w:rPr>
      <w:sz w:val="20"/>
      <w:szCs w:val="20"/>
    </w:rPr>
  </w:style>
  <w:style w:type="paragraph" w:styleId="CommentSubject">
    <w:name w:val="annotation subject"/>
    <w:basedOn w:val="CommentText"/>
    <w:next w:val="CommentText"/>
    <w:link w:val="CommentSubjectChar"/>
    <w:uiPriority w:val="99"/>
    <w:semiHidden/>
    <w:unhideWhenUsed/>
    <w:rsid w:val="00F33E04"/>
    <w:rPr>
      <w:b/>
      <w:bCs/>
    </w:rPr>
  </w:style>
  <w:style w:type="character" w:customStyle="1" w:styleId="CommentSubjectChar">
    <w:name w:val="Comment Subject Char"/>
    <w:basedOn w:val="CommentTextChar"/>
    <w:link w:val="CommentSubject"/>
    <w:uiPriority w:val="99"/>
    <w:semiHidden/>
    <w:rsid w:val="00F33E04"/>
    <w:rPr>
      <w:b/>
      <w:bCs/>
      <w:sz w:val="20"/>
      <w:szCs w:val="20"/>
    </w:rPr>
  </w:style>
  <w:style w:type="character" w:customStyle="1" w:styleId="Heading3Char">
    <w:name w:val="Heading 3 Char"/>
    <w:aliases w:val="Alphabet List Char"/>
    <w:basedOn w:val="DefaultParagraphFont"/>
    <w:link w:val="Heading3"/>
    <w:uiPriority w:val="9"/>
    <w:rsid w:val="00640139"/>
    <w:rPr>
      <w:rFonts w:ascii="Arial" w:eastAsiaTheme="majorEastAsia" w:hAnsi="Arial" w:cstheme="majorBidi"/>
      <w:sz w:val="24"/>
      <w:szCs w:val="24"/>
    </w:rPr>
  </w:style>
  <w:style w:type="character" w:customStyle="1" w:styleId="Heading4Char">
    <w:name w:val="Heading 4 Char"/>
    <w:aliases w:val="Alphabet Text Char"/>
    <w:basedOn w:val="DefaultParagraphFont"/>
    <w:link w:val="Heading4"/>
    <w:uiPriority w:val="9"/>
    <w:rsid w:val="00640139"/>
    <w:rPr>
      <w:rFonts w:ascii="Arial" w:eastAsiaTheme="majorEastAsia" w:hAnsi="Arial" w:cstheme="majorBidi"/>
      <w:iCs/>
      <w:sz w:val="24"/>
    </w:rPr>
  </w:style>
  <w:style w:type="paragraph" w:styleId="NormalWeb">
    <w:name w:val="Normal (Web)"/>
    <w:basedOn w:val="Normal"/>
    <w:uiPriority w:val="99"/>
    <w:unhideWhenUsed/>
    <w:rsid w:val="000F1E78"/>
    <w:pPr>
      <w:spacing w:after="30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B4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4BA6"/>
  </w:style>
  <w:style w:type="character" w:customStyle="1" w:styleId="eop">
    <w:name w:val="eop"/>
    <w:basedOn w:val="DefaultParagraphFont"/>
    <w:rsid w:val="002B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5720">
      <w:bodyDiv w:val="1"/>
      <w:marLeft w:val="0"/>
      <w:marRight w:val="0"/>
      <w:marTop w:val="0"/>
      <w:marBottom w:val="0"/>
      <w:divBdr>
        <w:top w:val="none" w:sz="0" w:space="0" w:color="auto"/>
        <w:left w:val="none" w:sz="0" w:space="0" w:color="auto"/>
        <w:bottom w:val="none" w:sz="0" w:space="0" w:color="auto"/>
        <w:right w:val="none" w:sz="0" w:space="0" w:color="auto"/>
      </w:divBdr>
    </w:div>
    <w:div w:id="803499814">
      <w:bodyDiv w:val="1"/>
      <w:marLeft w:val="0"/>
      <w:marRight w:val="0"/>
      <w:marTop w:val="0"/>
      <w:marBottom w:val="0"/>
      <w:divBdr>
        <w:top w:val="none" w:sz="0" w:space="0" w:color="auto"/>
        <w:left w:val="none" w:sz="0" w:space="0" w:color="auto"/>
        <w:bottom w:val="none" w:sz="0" w:space="0" w:color="auto"/>
        <w:right w:val="none" w:sz="0" w:space="0" w:color="auto"/>
      </w:divBdr>
      <w:divsChild>
        <w:div w:id="428821425">
          <w:marLeft w:val="0"/>
          <w:marRight w:val="0"/>
          <w:marTop w:val="0"/>
          <w:marBottom w:val="0"/>
          <w:divBdr>
            <w:top w:val="none" w:sz="0" w:space="0" w:color="auto"/>
            <w:left w:val="none" w:sz="0" w:space="0" w:color="auto"/>
            <w:bottom w:val="none" w:sz="0" w:space="0" w:color="auto"/>
            <w:right w:val="none" w:sz="0" w:space="0" w:color="auto"/>
          </w:divBdr>
        </w:div>
        <w:div w:id="1808663615">
          <w:marLeft w:val="0"/>
          <w:marRight w:val="0"/>
          <w:marTop w:val="0"/>
          <w:marBottom w:val="0"/>
          <w:divBdr>
            <w:top w:val="none" w:sz="0" w:space="0" w:color="auto"/>
            <w:left w:val="none" w:sz="0" w:space="0" w:color="auto"/>
            <w:bottom w:val="none" w:sz="0" w:space="0" w:color="auto"/>
            <w:right w:val="none" w:sz="0" w:space="0" w:color="auto"/>
          </w:divBdr>
        </w:div>
        <w:div w:id="1933274798">
          <w:marLeft w:val="0"/>
          <w:marRight w:val="0"/>
          <w:marTop w:val="0"/>
          <w:marBottom w:val="0"/>
          <w:divBdr>
            <w:top w:val="none" w:sz="0" w:space="0" w:color="auto"/>
            <w:left w:val="none" w:sz="0" w:space="0" w:color="auto"/>
            <w:bottom w:val="none" w:sz="0" w:space="0" w:color="auto"/>
            <w:right w:val="none" w:sz="0" w:space="0" w:color="auto"/>
          </w:divBdr>
        </w:div>
        <w:div w:id="693533806">
          <w:marLeft w:val="0"/>
          <w:marRight w:val="0"/>
          <w:marTop w:val="0"/>
          <w:marBottom w:val="0"/>
          <w:divBdr>
            <w:top w:val="none" w:sz="0" w:space="0" w:color="auto"/>
            <w:left w:val="none" w:sz="0" w:space="0" w:color="auto"/>
            <w:bottom w:val="none" w:sz="0" w:space="0" w:color="auto"/>
            <w:right w:val="none" w:sz="0" w:space="0" w:color="auto"/>
          </w:divBdr>
        </w:div>
        <w:div w:id="850607336">
          <w:marLeft w:val="0"/>
          <w:marRight w:val="0"/>
          <w:marTop w:val="0"/>
          <w:marBottom w:val="0"/>
          <w:divBdr>
            <w:top w:val="none" w:sz="0" w:space="0" w:color="auto"/>
            <w:left w:val="none" w:sz="0" w:space="0" w:color="auto"/>
            <w:bottom w:val="none" w:sz="0" w:space="0" w:color="auto"/>
            <w:right w:val="none" w:sz="0" w:space="0" w:color="auto"/>
          </w:divBdr>
          <w:divsChild>
            <w:div w:id="2078018045">
              <w:marLeft w:val="-75"/>
              <w:marRight w:val="0"/>
              <w:marTop w:val="30"/>
              <w:marBottom w:val="30"/>
              <w:divBdr>
                <w:top w:val="none" w:sz="0" w:space="0" w:color="auto"/>
                <w:left w:val="none" w:sz="0" w:space="0" w:color="auto"/>
                <w:bottom w:val="none" w:sz="0" w:space="0" w:color="auto"/>
                <w:right w:val="none" w:sz="0" w:space="0" w:color="auto"/>
              </w:divBdr>
              <w:divsChild>
                <w:div w:id="1716001072">
                  <w:marLeft w:val="0"/>
                  <w:marRight w:val="0"/>
                  <w:marTop w:val="0"/>
                  <w:marBottom w:val="0"/>
                  <w:divBdr>
                    <w:top w:val="none" w:sz="0" w:space="0" w:color="auto"/>
                    <w:left w:val="none" w:sz="0" w:space="0" w:color="auto"/>
                    <w:bottom w:val="none" w:sz="0" w:space="0" w:color="auto"/>
                    <w:right w:val="none" w:sz="0" w:space="0" w:color="auto"/>
                  </w:divBdr>
                  <w:divsChild>
                    <w:div w:id="854031021">
                      <w:marLeft w:val="0"/>
                      <w:marRight w:val="0"/>
                      <w:marTop w:val="0"/>
                      <w:marBottom w:val="0"/>
                      <w:divBdr>
                        <w:top w:val="none" w:sz="0" w:space="0" w:color="auto"/>
                        <w:left w:val="none" w:sz="0" w:space="0" w:color="auto"/>
                        <w:bottom w:val="none" w:sz="0" w:space="0" w:color="auto"/>
                        <w:right w:val="none" w:sz="0" w:space="0" w:color="auto"/>
                      </w:divBdr>
                    </w:div>
                  </w:divsChild>
                </w:div>
                <w:div w:id="1335718314">
                  <w:marLeft w:val="0"/>
                  <w:marRight w:val="0"/>
                  <w:marTop w:val="0"/>
                  <w:marBottom w:val="0"/>
                  <w:divBdr>
                    <w:top w:val="none" w:sz="0" w:space="0" w:color="auto"/>
                    <w:left w:val="none" w:sz="0" w:space="0" w:color="auto"/>
                    <w:bottom w:val="none" w:sz="0" w:space="0" w:color="auto"/>
                    <w:right w:val="none" w:sz="0" w:space="0" w:color="auto"/>
                  </w:divBdr>
                  <w:divsChild>
                    <w:div w:id="1715690368">
                      <w:marLeft w:val="0"/>
                      <w:marRight w:val="0"/>
                      <w:marTop w:val="0"/>
                      <w:marBottom w:val="0"/>
                      <w:divBdr>
                        <w:top w:val="none" w:sz="0" w:space="0" w:color="auto"/>
                        <w:left w:val="none" w:sz="0" w:space="0" w:color="auto"/>
                        <w:bottom w:val="none" w:sz="0" w:space="0" w:color="auto"/>
                        <w:right w:val="none" w:sz="0" w:space="0" w:color="auto"/>
                      </w:divBdr>
                    </w:div>
                  </w:divsChild>
                </w:div>
                <w:div w:id="1381396476">
                  <w:marLeft w:val="0"/>
                  <w:marRight w:val="0"/>
                  <w:marTop w:val="0"/>
                  <w:marBottom w:val="0"/>
                  <w:divBdr>
                    <w:top w:val="none" w:sz="0" w:space="0" w:color="auto"/>
                    <w:left w:val="none" w:sz="0" w:space="0" w:color="auto"/>
                    <w:bottom w:val="none" w:sz="0" w:space="0" w:color="auto"/>
                    <w:right w:val="none" w:sz="0" w:space="0" w:color="auto"/>
                  </w:divBdr>
                  <w:divsChild>
                    <w:div w:id="1188325922">
                      <w:marLeft w:val="0"/>
                      <w:marRight w:val="0"/>
                      <w:marTop w:val="0"/>
                      <w:marBottom w:val="0"/>
                      <w:divBdr>
                        <w:top w:val="none" w:sz="0" w:space="0" w:color="auto"/>
                        <w:left w:val="none" w:sz="0" w:space="0" w:color="auto"/>
                        <w:bottom w:val="none" w:sz="0" w:space="0" w:color="auto"/>
                        <w:right w:val="none" w:sz="0" w:space="0" w:color="auto"/>
                      </w:divBdr>
                    </w:div>
                  </w:divsChild>
                </w:div>
                <w:div w:id="961767895">
                  <w:marLeft w:val="0"/>
                  <w:marRight w:val="0"/>
                  <w:marTop w:val="0"/>
                  <w:marBottom w:val="0"/>
                  <w:divBdr>
                    <w:top w:val="none" w:sz="0" w:space="0" w:color="auto"/>
                    <w:left w:val="none" w:sz="0" w:space="0" w:color="auto"/>
                    <w:bottom w:val="none" w:sz="0" w:space="0" w:color="auto"/>
                    <w:right w:val="none" w:sz="0" w:space="0" w:color="auto"/>
                  </w:divBdr>
                  <w:divsChild>
                    <w:div w:id="835220610">
                      <w:marLeft w:val="0"/>
                      <w:marRight w:val="0"/>
                      <w:marTop w:val="0"/>
                      <w:marBottom w:val="0"/>
                      <w:divBdr>
                        <w:top w:val="none" w:sz="0" w:space="0" w:color="auto"/>
                        <w:left w:val="none" w:sz="0" w:space="0" w:color="auto"/>
                        <w:bottom w:val="none" w:sz="0" w:space="0" w:color="auto"/>
                        <w:right w:val="none" w:sz="0" w:space="0" w:color="auto"/>
                      </w:divBdr>
                    </w:div>
                  </w:divsChild>
                </w:div>
                <w:div w:id="739209417">
                  <w:marLeft w:val="0"/>
                  <w:marRight w:val="0"/>
                  <w:marTop w:val="0"/>
                  <w:marBottom w:val="0"/>
                  <w:divBdr>
                    <w:top w:val="none" w:sz="0" w:space="0" w:color="auto"/>
                    <w:left w:val="none" w:sz="0" w:space="0" w:color="auto"/>
                    <w:bottom w:val="none" w:sz="0" w:space="0" w:color="auto"/>
                    <w:right w:val="none" w:sz="0" w:space="0" w:color="auto"/>
                  </w:divBdr>
                  <w:divsChild>
                    <w:div w:id="723483598">
                      <w:marLeft w:val="0"/>
                      <w:marRight w:val="0"/>
                      <w:marTop w:val="0"/>
                      <w:marBottom w:val="0"/>
                      <w:divBdr>
                        <w:top w:val="none" w:sz="0" w:space="0" w:color="auto"/>
                        <w:left w:val="none" w:sz="0" w:space="0" w:color="auto"/>
                        <w:bottom w:val="none" w:sz="0" w:space="0" w:color="auto"/>
                        <w:right w:val="none" w:sz="0" w:space="0" w:color="auto"/>
                      </w:divBdr>
                    </w:div>
                  </w:divsChild>
                </w:div>
                <w:div w:id="1434398989">
                  <w:marLeft w:val="0"/>
                  <w:marRight w:val="0"/>
                  <w:marTop w:val="0"/>
                  <w:marBottom w:val="0"/>
                  <w:divBdr>
                    <w:top w:val="none" w:sz="0" w:space="0" w:color="auto"/>
                    <w:left w:val="none" w:sz="0" w:space="0" w:color="auto"/>
                    <w:bottom w:val="none" w:sz="0" w:space="0" w:color="auto"/>
                    <w:right w:val="none" w:sz="0" w:space="0" w:color="auto"/>
                  </w:divBdr>
                  <w:divsChild>
                    <w:div w:id="64765028">
                      <w:marLeft w:val="0"/>
                      <w:marRight w:val="0"/>
                      <w:marTop w:val="0"/>
                      <w:marBottom w:val="0"/>
                      <w:divBdr>
                        <w:top w:val="none" w:sz="0" w:space="0" w:color="auto"/>
                        <w:left w:val="none" w:sz="0" w:space="0" w:color="auto"/>
                        <w:bottom w:val="none" w:sz="0" w:space="0" w:color="auto"/>
                        <w:right w:val="none" w:sz="0" w:space="0" w:color="auto"/>
                      </w:divBdr>
                    </w:div>
                  </w:divsChild>
                </w:div>
                <w:div w:id="1642032277">
                  <w:marLeft w:val="0"/>
                  <w:marRight w:val="0"/>
                  <w:marTop w:val="0"/>
                  <w:marBottom w:val="0"/>
                  <w:divBdr>
                    <w:top w:val="none" w:sz="0" w:space="0" w:color="auto"/>
                    <w:left w:val="none" w:sz="0" w:space="0" w:color="auto"/>
                    <w:bottom w:val="none" w:sz="0" w:space="0" w:color="auto"/>
                    <w:right w:val="none" w:sz="0" w:space="0" w:color="auto"/>
                  </w:divBdr>
                  <w:divsChild>
                    <w:div w:id="1829176239">
                      <w:marLeft w:val="0"/>
                      <w:marRight w:val="0"/>
                      <w:marTop w:val="0"/>
                      <w:marBottom w:val="0"/>
                      <w:divBdr>
                        <w:top w:val="none" w:sz="0" w:space="0" w:color="auto"/>
                        <w:left w:val="none" w:sz="0" w:space="0" w:color="auto"/>
                        <w:bottom w:val="none" w:sz="0" w:space="0" w:color="auto"/>
                        <w:right w:val="none" w:sz="0" w:space="0" w:color="auto"/>
                      </w:divBdr>
                    </w:div>
                  </w:divsChild>
                </w:div>
                <w:div w:id="338780744">
                  <w:marLeft w:val="0"/>
                  <w:marRight w:val="0"/>
                  <w:marTop w:val="0"/>
                  <w:marBottom w:val="0"/>
                  <w:divBdr>
                    <w:top w:val="none" w:sz="0" w:space="0" w:color="auto"/>
                    <w:left w:val="none" w:sz="0" w:space="0" w:color="auto"/>
                    <w:bottom w:val="none" w:sz="0" w:space="0" w:color="auto"/>
                    <w:right w:val="none" w:sz="0" w:space="0" w:color="auto"/>
                  </w:divBdr>
                  <w:divsChild>
                    <w:div w:id="759912738">
                      <w:marLeft w:val="0"/>
                      <w:marRight w:val="0"/>
                      <w:marTop w:val="0"/>
                      <w:marBottom w:val="0"/>
                      <w:divBdr>
                        <w:top w:val="none" w:sz="0" w:space="0" w:color="auto"/>
                        <w:left w:val="none" w:sz="0" w:space="0" w:color="auto"/>
                        <w:bottom w:val="none" w:sz="0" w:space="0" w:color="auto"/>
                        <w:right w:val="none" w:sz="0" w:space="0" w:color="auto"/>
                      </w:divBdr>
                    </w:div>
                  </w:divsChild>
                </w:div>
                <w:div w:id="160895559">
                  <w:marLeft w:val="0"/>
                  <w:marRight w:val="0"/>
                  <w:marTop w:val="0"/>
                  <w:marBottom w:val="0"/>
                  <w:divBdr>
                    <w:top w:val="none" w:sz="0" w:space="0" w:color="auto"/>
                    <w:left w:val="none" w:sz="0" w:space="0" w:color="auto"/>
                    <w:bottom w:val="none" w:sz="0" w:space="0" w:color="auto"/>
                    <w:right w:val="none" w:sz="0" w:space="0" w:color="auto"/>
                  </w:divBdr>
                  <w:divsChild>
                    <w:div w:id="723454340">
                      <w:marLeft w:val="0"/>
                      <w:marRight w:val="0"/>
                      <w:marTop w:val="0"/>
                      <w:marBottom w:val="0"/>
                      <w:divBdr>
                        <w:top w:val="none" w:sz="0" w:space="0" w:color="auto"/>
                        <w:left w:val="none" w:sz="0" w:space="0" w:color="auto"/>
                        <w:bottom w:val="none" w:sz="0" w:space="0" w:color="auto"/>
                        <w:right w:val="none" w:sz="0" w:space="0" w:color="auto"/>
                      </w:divBdr>
                    </w:div>
                  </w:divsChild>
                </w:div>
                <w:div w:id="324552114">
                  <w:marLeft w:val="0"/>
                  <w:marRight w:val="0"/>
                  <w:marTop w:val="0"/>
                  <w:marBottom w:val="0"/>
                  <w:divBdr>
                    <w:top w:val="none" w:sz="0" w:space="0" w:color="auto"/>
                    <w:left w:val="none" w:sz="0" w:space="0" w:color="auto"/>
                    <w:bottom w:val="none" w:sz="0" w:space="0" w:color="auto"/>
                    <w:right w:val="none" w:sz="0" w:space="0" w:color="auto"/>
                  </w:divBdr>
                  <w:divsChild>
                    <w:div w:id="1016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336">
          <w:marLeft w:val="0"/>
          <w:marRight w:val="0"/>
          <w:marTop w:val="0"/>
          <w:marBottom w:val="0"/>
          <w:divBdr>
            <w:top w:val="none" w:sz="0" w:space="0" w:color="auto"/>
            <w:left w:val="none" w:sz="0" w:space="0" w:color="auto"/>
            <w:bottom w:val="none" w:sz="0" w:space="0" w:color="auto"/>
            <w:right w:val="none" w:sz="0" w:space="0" w:color="auto"/>
          </w:divBdr>
        </w:div>
        <w:div w:id="776603573">
          <w:marLeft w:val="0"/>
          <w:marRight w:val="0"/>
          <w:marTop w:val="0"/>
          <w:marBottom w:val="0"/>
          <w:divBdr>
            <w:top w:val="none" w:sz="0" w:space="0" w:color="auto"/>
            <w:left w:val="none" w:sz="0" w:space="0" w:color="auto"/>
            <w:bottom w:val="none" w:sz="0" w:space="0" w:color="auto"/>
            <w:right w:val="none" w:sz="0" w:space="0" w:color="auto"/>
          </w:divBdr>
        </w:div>
        <w:div w:id="1019700578">
          <w:marLeft w:val="0"/>
          <w:marRight w:val="0"/>
          <w:marTop w:val="0"/>
          <w:marBottom w:val="0"/>
          <w:divBdr>
            <w:top w:val="none" w:sz="0" w:space="0" w:color="auto"/>
            <w:left w:val="none" w:sz="0" w:space="0" w:color="auto"/>
            <w:bottom w:val="none" w:sz="0" w:space="0" w:color="auto"/>
            <w:right w:val="none" w:sz="0" w:space="0" w:color="auto"/>
          </w:divBdr>
        </w:div>
        <w:div w:id="1335187489">
          <w:marLeft w:val="0"/>
          <w:marRight w:val="0"/>
          <w:marTop w:val="0"/>
          <w:marBottom w:val="0"/>
          <w:divBdr>
            <w:top w:val="none" w:sz="0" w:space="0" w:color="auto"/>
            <w:left w:val="none" w:sz="0" w:space="0" w:color="auto"/>
            <w:bottom w:val="none" w:sz="0" w:space="0" w:color="auto"/>
            <w:right w:val="none" w:sz="0" w:space="0" w:color="auto"/>
          </w:divBdr>
          <w:divsChild>
            <w:div w:id="909312662">
              <w:marLeft w:val="-75"/>
              <w:marRight w:val="0"/>
              <w:marTop w:val="30"/>
              <w:marBottom w:val="30"/>
              <w:divBdr>
                <w:top w:val="none" w:sz="0" w:space="0" w:color="auto"/>
                <w:left w:val="none" w:sz="0" w:space="0" w:color="auto"/>
                <w:bottom w:val="none" w:sz="0" w:space="0" w:color="auto"/>
                <w:right w:val="none" w:sz="0" w:space="0" w:color="auto"/>
              </w:divBdr>
              <w:divsChild>
                <w:div w:id="1725639961">
                  <w:marLeft w:val="0"/>
                  <w:marRight w:val="0"/>
                  <w:marTop w:val="0"/>
                  <w:marBottom w:val="0"/>
                  <w:divBdr>
                    <w:top w:val="none" w:sz="0" w:space="0" w:color="auto"/>
                    <w:left w:val="none" w:sz="0" w:space="0" w:color="auto"/>
                    <w:bottom w:val="none" w:sz="0" w:space="0" w:color="auto"/>
                    <w:right w:val="none" w:sz="0" w:space="0" w:color="auto"/>
                  </w:divBdr>
                  <w:divsChild>
                    <w:div w:id="2014448900">
                      <w:marLeft w:val="0"/>
                      <w:marRight w:val="0"/>
                      <w:marTop w:val="0"/>
                      <w:marBottom w:val="0"/>
                      <w:divBdr>
                        <w:top w:val="none" w:sz="0" w:space="0" w:color="auto"/>
                        <w:left w:val="none" w:sz="0" w:space="0" w:color="auto"/>
                        <w:bottom w:val="none" w:sz="0" w:space="0" w:color="auto"/>
                        <w:right w:val="none" w:sz="0" w:space="0" w:color="auto"/>
                      </w:divBdr>
                    </w:div>
                  </w:divsChild>
                </w:div>
                <w:div w:id="1730616375">
                  <w:marLeft w:val="0"/>
                  <w:marRight w:val="0"/>
                  <w:marTop w:val="0"/>
                  <w:marBottom w:val="0"/>
                  <w:divBdr>
                    <w:top w:val="none" w:sz="0" w:space="0" w:color="auto"/>
                    <w:left w:val="none" w:sz="0" w:space="0" w:color="auto"/>
                    <w:bottom w:val="none" w:sz="0" w:space="0" w:color="auto"/>
                    <w:right w:val="none" w:sz="0" w:space="0" w:color="auto"/>
                  </w:divBdr>
                  <w:divsChild>
                    <w:div w:id="848446405">
                      <w:marLeft w:val="0"/>
                      <w:marRight w:val="0"/>
                      <w:marTop w:val="0"/>
                      <w:marBottom w:val="0"/>
                      <w:divBdr>
                        <w:top w:val="none" w:sz="0" w:space="0" w:color="auto"/>
                        <w:left w:val="none" w:sz="0" w:space="0" w:color="auto"/>
                        <w:bottom w:val="none" w:sz="0" w:space="0" w:color="auto"/>
                        <w:right w:val="none" w:sz="0" w:space="0" w:color="auto"/>
                      </w:divBdr>
                    </w:div>
                  </w:divsChild>
                </w:div>
                <w:div w:id="34548158">
                  <w:marLeft w:val="0"/>
                  <w:marRight w:val="0"/>
                  <w:marTop w:val="0"/>
                  <w:marBottom w:val="0"/>
                  <w:divBdr>
                    <w:top w:val="none" w:sz="0" w:space="0" w:color="auto"/>
                    <w:left w:val="none" w:sz="0" w:space="0" w:color="auto"/>
                    <w:bottom w:val="none" w:sz="0" w:space="0" w:color="auto"/>
                    <w:right w:val="none" w:sz="0" w:space="0" w:color="auto"/>
                  </w:divBdr>
                  <w:divsChild>
                    <w:div w:id="1841774683">
                      <w:marLeft w:val="0"/>
                      <w:marRight w:val="0"/>
                      <w:marTop w:val="0"/>
                      <w:marBottom w:val="0"/>
                      <w:divBdr>
                        <w:top w:val="none" w:sz="0" w:space="0" w:color="auto"/>
                        <w:left w:val="none" w:sz="0" w:space="0" w:color="auto"/>
                        <w:bottom w:val="none" w:sz="0" w:space="0" w:color="auto"/>
                        <w:right w:val="none" w:sz="0" w:space="0" w:color="auto"/>
                      </w:divBdr>
                    </w:div>
                  </w:divsChild>
                </w:div>
                <w:div w:id="399331394">
                  <w:marLeft w:val="0"/>
                  <w:marRight w:val="0"/>
                  <w:marTop w:val="0"/>
                  <w:marBottom w:val="0"/>
                  <w:divBdr>
                    <w:top w:val="none" w:sz="0" w:space="0" w:color="auto"/>
                    <w:left w:val="none" w:sz="0" w:space="0" w:color="auto"/>
                    <w:bottom w:val="none" w:sz="0" w:space="0" w:color="auto"/>
                    <w:right w:val="none" w:sz="0" w:space="0" w:color="auto"/>
                  </w:divBdr>
                  <w:divsChild>
                    <w:div w:id="1822624422">
                      <w:marLeft w:val="0"/>
                      <w:marRight w:val="0"/>
                      <w:marTop w:val="0"/>
                      <w:marBottom w:val="0"/>
                      <w:divBdr>
                        <w:top w:val="none" w:sz="0" w:space="0" w:color="auto"/>
                        <w:left w:val="none" w:sz="0" w:space="0" w:color="auto"/>
                        <w:bottom w:val="none" w:sz="0" w:space="0" w:color="auto"/>
                        <w:right w:val="none" w:sz="0" w:space="0" w:color="auto"/>
                      </w:divBdr>
                    </w:div>
                  </w:divsChild>
                </w:div>
                <w:div w:id="1434978850">
                  <w:marLeft w:val="0"/>
                  <w:marRight w:val="0"/>
                  <w:marTop w:val="0"/>
                  <w:marBottom w:val="0"/>
                  <w:divBdr>
                    <w:top w:val="none" w:sz="0" w:space="0" w:color="auto"/>
                    <w:left w:val="none" w:sz="0" w:space="0" w:color="auto"/>
                    <w:bottom w:val="none" w:sz="0" w:space="0" w:color="auto"/>
                    <w:right w:val="none" w:sz="0" w:space="0" w:color="auto"/>
                  </w:divBdr>
                  <w:divsChild>
                    <w:div w:id="226720225">
                      <w:marLeft w:val="0"/>
                      <w:marRight w:val="0"/>
                      <w:marTop w:val="0"/>
                      <w:marBottom w:val="0"/>
                      <w:divBdr>
                        <w:top w:val="none" w:sz="0" w:space="0" w:color="auto"/>
                        <w:left w:val="none" w:sz="0" w:space="0" w:color="auto"/>
                        <w:bottom w:val="none" w:sz="0" w:space="0" w:color="auto"/>
                        <w:right w:val="none" w:sz="0" w:space="0" w:color="auto"/>
                      </w:divBdr>
                    </w:div>
                  </w:divsChild>
                </w:div>
                <w:div w:id="1574318094">
                  <w:marLeft w:val="0"/>
                  <w:marRight w:val="0"/>
                  <w:marTop w:val="0"/>
                  <w:marBottom w:val="0"/>
                  <w:divBdr>
                    <w:top w:val="none" w:sz="0" w:space="0" w:color="auto"/>
                    <w:left w:val="none" w:sz="0" w:space="0" w:color="auto"/>
                    <w:bottom w:val="none" w:sz="0" w:space="0" w:color="auto"/>
                    <w:right w:val="none" w:sz="0" w:space="0" w:color="auto"/>
                  </w:divBdr>
                  <w:divsChild>
                    <w:div w:id="1144271861">
                      <w:marLeft w:val="0"/>
                      <w:marRight w:val="0"/>
                      <w:marTop w:val="0"/>
                      <w:marBottom w:val="0"/>
                      <w:divBdr>
                        <w:top w:val="none" w:sz="0" w:space="0" w:color="auto"/>
                        <w:left w:val="none" w:sz="0" w:space="0" w:color="auto"/>
                        <w:bottom w:val="none" w:sz="0" w:space="0" w:color="auto"/>
                        <w:right w:val="none" w:sz="0" w:space="0" w:color="auto"/>
                      </w:divBdr>
                    </w:div>
                  </w:divsChild>
                </w:div>
                <w:div w:id="1777022240">
                  <w:marLeft w:val="0"/>
                  <w:marRight w:val="0"/>
                  <w:marTop w:val="0"/>
                  <w:marBottom w:val="0"/>
                  <w:divBdr>
                    <w:top w:val="none" w:sz="0" w:space="0" w:color="auto"/>
                    <w:left w:val="none" w:sz="0" w:space="0" w:color="auto"/>
                    <w:bottom w:val="none" w:sz="0" w:space="0" w:color="auto"/>
                    <w:right w:val="none" w:sz="0" w:space="0" w:color="auto"/>
                  </w:divBdr>
                  <w:divsChild>
                    <w:div w:id="766078062">
                      <w:marLeft w:val="0"/>
                      <w:marRight w:val="0"/>
                      <w:marTop w:val="0"/>
                      <w:marBottom w:val="0"/>
                      <w:divBdr>
                        <w:top w:val="none" w:sz="0" w:space="0" w:color="auto"/>
                        <w:left w:val="none" w:sz="0" w:space="0" w:color="auto"/>
                        <w:bottom w:val="none" w:sz="0" w:space="0" w:color="auto"/>
                        <w:right w:val="none" w:sz="0" w:space="0" w:color="auto"/>
                      </w:divBdr>
                    </w:div>
                  </w:divsChild>
                </w:div>
                <w:div w:id="1959097281">
                  <w:marLeft w:val="0"/>
                  <w:marRight w:val="0"/>
                  <w:marTop w:val="0"/>
                  <w:marBottom w:val="0"/>
                  <w:divBdr>
                    <w:top w:val="none" w:sz="0" w:space="0" w:color="auto"/>
                    <w:left w:val="none" w:sz="0" w:space="0" w:color="auto"/>
                    <w:bottom w:val="none" w:sz="0" w:space="0" w:color="auto"/>
                    <w:right w:val="none" w:sz="0" w:space="0" w:color="auto"/>
                  </w:divBdr>
                  <w:divsChild>
                    <w:div w:id="649745770">
                      <w:marLeft w:val="0"/>
                      <w:marRight w:val="0"/>
                      <w:marTop w:val="0"/>
                      <w:marBottom w:val="0"/>
                      <w:divBdr>
                        <w:top w:val="none" w:sz="0" w:space="0" w:color="auto"/>
                        <w:left w:val="none" w:sz="0" w:space="0" w:color="auto"/>
                        <w:bottom w:val="none" w:sz="0" w:space="0" w:color="auto"/>
                        <w:right w:val="none" w:sz="0" w:space="0" w:color="auto"/>
                      </w:divBdr>
                    </w:div>
                  </w:divsChild>
                </w:div>
                <w:div w:id="1577519926">
                  <w:marLeft w:val="0"/>
                  <w:marRight w:val="0"/>
                  <w:marTop w:val="0"/>
                  <w:marBottom w:val="0"/>
                  <w:divBdr>
                    <w:top w:val="none" w:sz="0" w:space="0" w:color="auto"/>
                    <w:left w:val="none" w:sz="0" w:space="0" w:color="auto"/>
                    <w:bottom w:val="none" w:sz="0" w:space="0" w:color="auto"/>
                    <w:right w:val="none" w:sz="0" w:space="0" w:color="auto"/>
                  </w:divBdr>
                  <w:divsChild>
                    <w:div w:id="1541553729">
                      <w:marLeft w:val="0"/>
                      <w:marRight w:val="0"/>
                      <w:marTop w:val="0"/>
                      <w:marBottom w:val="0"/>
                      <w:divBdr>
                        <w:top w:val="none" w:sz="0" w:space="0" w:color="auto"/>
                        <w:left w:val="none" w:sz="0" w:space="0" w:color="auto"/>
                        <w:bottom w:val="none" w:sz="0" w:space="0" w:color="auto"/>
                        <w:right w:val="none" w:sz="0" w:space="0" w:color="auto"/>
                      </w:divBdr>
                    </w:div>
                  </w:divsChild>
                </w:div>
                <w:div w:id="259267195">
                  <w:marLeft w:val="0"/>
                  <w:marRight w:val="0"/>
                  <w:marTop w:val="0"/>
                  <w:marBottom w:val="0"/>
                  <w:divBdr>
                    <w:top w:val="none" w:sz="0" w:space="0" w:color="auto"/>
                    <w:left w:val="none" w:sz="0" w:space="0" w:color="auto"/>
                    <w:bottom w:val="none" w:sz="0" w:space="0" w:color="auto"/>
                    <w:right w:val="none" w:sz="0" w:space="0" w:color="auto"/>
                  </w:divBdr>
                  <w:divsChild>
                    <w:div w:id="706414996">
                      <w:marLeft w:val="0"/>
                      <w:marRight w:val="0"/>
                      <w:marTop w:val="0"/>
                      <w:marBottom w:val="0"/>
                      <w:divBdr>
                        <w:top w:val="none" w:sz="0" w:space="0" w:color="auto"/>
                        <w:left w:val="none" w:sz="0" w:space="0" w:color="auto"/>
                        <w:bottom w:val="none" w:sz="0" w:space="0" w:color="auto"/>
                        <w:right w:val="none" w:sz="0" w:space="0" w:color="auto"/>
                      </w:divBdr>
                    </w:div>
                  </w:divsChild>
                </w:div>
                <w:div w:id="1757551002">
                  <w:marLeft w:val="0"/>
                  <w:marRight w:val="0"/>
                  <w:marTop w:val="0"/>
                  <w:marBottom w:val="0"/>
                  <w:divBdr>
                    <w:top w:val="none" w:sz="0" w:space="0" w:color="auto"/>
                    <w:left w:val="none" w:sz="0" w:space="0" w:color="auto"/>
                    <w:bottom w:val="none" w:sz="0" w:space="0" w:color="auto"/>
                    <w:right w:val="none" w:sz="0" w:space="0" w:color="auto"/>
                  </w:divBdr>
                  <w:divsChild>
                    <w:div w:id="1846246948">
                      <w:marLeft w:val="0"/>
                      <w:marRight w:val="0"/>
                      <w:marTop w:val="0"/>
                      <w:marBottom w:val="0"/>
                      <w:divBdr>
                        <w:top w:val="none" w:sz="0" w:space="0" w:color="auto"/>
                        <w:left w:val="none" w:sz="0" w:space="0" w:color="auto"/>
                        <w:bottom w:val="none" w:sz="0" w:space="0" w:color="auto"/>
                        <w:right w:val="none" w:sz="0" w:space="0" w:color="auto"/>
                      </w:divBdr>
                    </w:div>
                  </w:divsChild>
                </w:div>
                <w:div w:id="424112989">
                  <w:marLeft w:val="0"/>
                  <w:marRight w:val="0"/>
                  <w:marTop w:val="0"/>
                  <w:marBottom w:val="0"/>
                  <w:divBdr>
                    <w:top w:val="none" w:sz="0" w:space="0" w:color="auto"/>
                    <w:left w:val="none" w:sz="0" w:space="0" w:color="auto"/>
                    <w:bottom w:val="none" w:sz="0" w:space="0" w:color="auto"/>
                    <w:right w:val="none" w:sz="0" w:space="0" w:color="auto"/>
                  </w:divBdr>
                  <w:divsChild>
                    <w:div w:id="8458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036">
          <w:marLeft w:val="0"/>
          <w:marRight w:val="0"/>
          <w:marTop w:val="0"/>
          <w:marBottom w:val="0"/>
          <w:divBdr>
            <w:top w:val="none" w:sz="0" w:space="0" w:color="auto"/>
            <w:left w:val="none" w:sz="0" w:space="0" w:color="auto"/>
            <w:bottom w:val="none" w:sz="0" w:space="0" w:color="auto"/>
            <w:right w:val="none" w:sz="0" w:space="0" w:color="auto"/>
          </w:divBdr>
        </w:div>
      </w:divsChild>
    </w:div>
    <w:div w:id="996302972">
      <w:bodyDiv w:val="1"/>
      <w:marLeft w:val="0"/>
      <w:marRight w:val="0"/>
      <w:marTop w:val="0"/>
      <w:marBottom w:val="0"/>
      <w:divBdr>
        <w:top w:val="none" w:sz="0" w:space="0" w:color="auto"/>
        <w:left w:val="none" w:sz="0" w:space="0" w:color="auto"/>
        <w:bottom w:val="none" w:sz="0" w:space="0" w:color="auto"/>
        <w:right w:val="none" w:sz="0" w:space="0" w:color="auto"/>
      </w:divBdr>
    </w:div>
    <w:div w:id="1231498095">
      <w:bodyDiv w:val="1"/>
      <w:marLeft w:val="0"/>
      <w:marRight w:val="0"/>
      <w:marTop w:val="0"/>
      <w:marBottom w:val="0"/>
      <w:divBdr>
        <w:top w:val="none" w:sz="0" w:space="0" w:color="auto"/>
        <w:left w:val="none" w:sz="0" w:space="0" w:color="auto"/>
        <w:bottom w:val="none" w:sz="0" w:space="0" w:color="auto"/>
        <w:right w:val="none" w:sz="0" w:space="0" w:color="auto"/>
      </w:divBdr>
    </w:div>
    <w:div w:id="1774745715">
      <w:bodyDiv w:val="1"/>
      <w:marLeft w:val="0"/>
      <w:marRight w:val="0"/>
      <w:marTop w:val="0"/>
      <w:marBottom w:val="0"/>
      <w:divBdr>
        <w:top w:val="none" w:sz="0" w:space="0" w:color="auto"/>
        <w:left w:val="none" w:sz="0" w:space="0" w:color="auto"/>
        <w:bottom w:val="none" w:sz="0" w:space="0" w:color="auto"/>
        <w:right w:val="none" w:sz="0" w:space="0" w:color="auto"/>
      </w:divBdr>
    </w:div>
    <w:div w:id="19758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olt xmlns="d45a512b-cbe4-4e29-b793-c0bef456cfcb" xsi:nil="true"/>
    <dt2z xmlns="d45a512b-cbe4-4e29-b793-c0bef456cfcb" xsi:nil="true"/>
    <Date xmlns="d45a512b-cbe4-4e29-b793-c0bef456cf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D88EE3CCBBC43BBD766B4E7C2798D" ma:contentTypeVersion="9" ma:contentTypeDescription="Create a new document." ma:contentTypeScope="" ma:versionID="e2351c9549abb4adecd66bdf9b79ea39">
  <xsd:schema xmlns:xsd="http://www.w3.org/2001/XMLSchema" xmlns:xs="http://www.w3.org/2001/XMLSchema" xmlns:p="http://schemas.microsoft.com/office/2006/metadata/properties" xmlns:ns2="d45a512b-cbe4-4e29-b793-c0bef456cfcb" xmlns:ns3="a1030aa2-9871-468b-b26d-b9f661ea2731" targetNamespace="http://schemas.microsoft.com/office/2006/metadata/properties" ma:root="true" ma:fieldsID="980c2dc7f4be9c1f6750e709b683dfc5" ns2:_="" ns3:_="">
    <xsd:import namespace="d45a512b-cbe4-4e29-b793-c0bef456cfcb"/>
    <xsd:import namespace="a1030aa2-9871-468b-b26d-b9f661ea2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element ref="ns2:qolt" minOccurs="0"/>
                <xsd:element ref="ns2:dt2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512b-cbe4-4e29-b793-c0bef456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qolt" ma:index="15" nillable="true" ma:displayName="テキスト" ma:internalName="qolt">
      <xsd:simpleType>
        <xsd:restriction base="dms:Text"/>
      </xsd:simpleType>
    </xsd:element>
    <xsd:element name="dt2z" ma:index="16" nillable="true" ma:displayName="テキスト" ma:internalName="dt2z">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30aa2-9871-468b-b26d-b9f661ea27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26A7-58C0-4AE9-AB03-3DB1755181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030aa2-9871-468b-b26d-b9f661ea2731"/>
    <ds:schemaRef ds:uri="d45a512b-cbe4-4e29-b793-c0bef456cfcb"/>
    <ds:schemaRef ds:uri="http://www.w3.org/XML/1998/namespace"/>
    <ds:schemaRef ds:uri="http://purl.org/dc/dcmitype/"/>
  </ds:schemaRefs>
</ds:datastoreItem>
</file>

<file path=customXml/itemProps2.xml><?xml version="1.0" encoding="utf-8"?>
<ds:datastoreItem xmlns:ds="http://schemas.openxmlformats.org/officeDocument/2006/customXml" ds:itemID="{CF97D691-DFC7-4D11-AD92-B7F6E74467C6}">
  <ds:schemaRefs>
    <ds:schemaRef ds:uri="http://schemas.microsoft.com/sharepoint/v3/contenttype/forms"/>
  </ds:schemaRefs>
</ds:datastoreItem>
</file>

<file path=customXml/itemProps3.xml><?xml version="1.0" encoding="utf-8"?>
<ds:datastoreItem xmlns:ds="http://schemas.openxmlformats.org/officeDocument/2006/customXml" ds:itemID="{99E9BDA4-65D9-4ACC-89CB-A5439873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512b-cbe4-4e29-b793-c0bef456cfcb"/>
    <ds:schemaRef ds:uri="a1030aa2-9871-468b-b26d-b9f661ea2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ACBF6-3D2B-4EBF-A359-8FD7C37E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Alexander</dc:creator>
  <cp:keywords/>
  <dc:description/>
  <cp:lastModifiedBy>Geraldine Scott</cp:lastModifiedBy>
  <cp:revision>4</cp:revision>
  <cp:lastPrinted>2017-02-01T12:29:00Z</cp:lastPrinted>
  <dcterms:created xsi:type="dcterms:W3CDTF">2020-06-25T08:57:00Z</dcterms:created>
  <dcterms:modified xsi:type="dcterms:W3CDTF">2020-06-25T11:26:00Z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0x010100D74D88EE3CCBBC43BBD766B4E7C2798D</vt:lpwstr>
  </property>
</Properties>
</file>