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194D" w:rsidRDefault="0017263F" w:rsidP="00D8194D">
      <w:pPr>
        <w:jc w:val="right"/>
        <w:rPr>
          <w:rFonts w:ascii="Arial" w:hAnsi="Arial" w:cs="Arial"/>
          <w:b/>
          <w:spacing w:val="-3"/>
          <w:sz w:val="22"/>
          <w:szCs w:val="22"/>
        </w:rPr>
      </w:pPr>
      <w:bookmarkStart w:id="0" w:name="_GoBack"/>
      <w:bookmarkEnd w:id="0"/>
      <w:r>
        <w:rPr>
          <w:rFonts w:ascii="Arial" w:hAnsi="Arial" w:cs="Arial"/>
          <w:b/>
          <w:spacing w:val="-3"/>
          <w:sz w:val="22"/>
          <w:szCs w:val="22"/>
        </w:rPr>
        <w:t>AME</w:t>
      </w:r>
      <w:r w:rsidR="00D8194D">
        <w:rPr>
          <w:rFonts w:ascii="Arial" w:hAnsi="Arial" w:cs="Arial"/>
          <w:b/>
          <w:spacing w:val="-3"/>
          <w:sz w:val="22"/>
          <w:szCs w:val="22"/>
        </w:rPr>
        <w:t>1 Module Report Template</w:t>
      </w:r>
    </w:p>
    <w:p w:rsidR="00D8194D" w:rsidRPr="001B5203" w:rsidRDefault="00D8194D" w:rsidP="00D8194D">
      <w:pPr>
        <w:jc w:val="right"/>
        <w:rPr>
          <w:rFonts w:ascii="Arial" w:hAnsi="Arial" w:cs="Arial"/>
          <w:b/>
          <w:spacing w:val="-3"/>
          <w:sz w:val="22"/>
          <w:szCs w:val="22"/>
        </w:rPr>
      </w:pPr>
      <w:r>
        <w:rPr>
          <w:rFonts w:ascii="Arial" w:hAnsi="Arial" w:cs="Arial"/>
          <w:b/>
          <w:spacing w:val="-3"/>
          <w:sz w:val="22"/>
          <w:szCs w:val="22"/>
        </w:rPr>
        <w:t>Annual Monitoring Module Report Form</w:t>
      </w:r>
    </w:p>
    <w:p w:rsidR="00D8194D" w:rsidRDefault="00BD219B" w:rsidP="0017263F">
      <w:pPr>
        <w:ind w:left="567"/>
        <w:rPr>
          <w:spacing w:val="-3"/>
        </w:rPr>
      </w:pPr>
      <w:r>
        <w:rPr>
          <w:noProof/>
          <w:spacing w:val="-3"/>
          <w:lang w:val="en-GB" w:eastAsia="en-GB"/>
        </w:rPr>
        <w:drawing>
          <wp:inline distT="0" distB="0" distL="0" distR="0" wp14:anchorId="5037A438">
            <wp:extent cx="1432560" cy="71945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32560" cy="719455"/>
                    </a:xfrm>
                    <a:prstGeom prst="rect">
                      <a:avLst/>
                    </a:prstGeom>
                    <a:noFill/>
                  </pic:spPr>
                </pic:pic>
              </a:graphicData>
            </a:graphic>
          </wp:inline>
        </w:drawing>
      </w:r>
    </w:p>
    <w:p w:rsidR="00D8194D" w:rsidRDefault="00D8194D" w:rsidP="0017263F">
      <w:pPr>
        <w:ind w:left="567"/>
        <w:rPr>
          <w:spacing w:val="-3"/>
        </w:rPr>
      </w:pPr>
    </w:p>
    <w:p w:rsidR="00D8194D" w:rsidRDefault="00BD219B" w:rsidP="0017263F">
      <w:pPr>
        <w:ind w:left="567"/>
        <w:rPr>
          <w:rFonts w:ascii="Arial" w:hAnsi="Arial" w:cs="Arial"/>
          <w:b/>
          <w:spacing w:val="-3"/>
          <w:sz w:val="22"/>
          <w:szCs w:val="22"/>
        </w:rPr>
      </w:pPr>
      <w:r>
        <w:rPr>
          <w:rFonts w:ascii="Arial" w:hAnsi="Arial" w:cs="Arial"/>
          <w:b/>
          <w:spacing w:val="-3"/>
          <w:sz w:val="22"/>
          <w:szCs w:val="22"/>
        </w:rPr>
        <w:t xml:space="preserve">STUDENT AND </w:t>
      </w:r>
      <w:r w:rsidR="00D8194D">
        <w:rPr>
          <w:rFonts w:ascii="Arial" w:hAnsi="Arial" w:cs="Arial"/>
          <w:b/>
          <w:spacing w:val="-3"/>
          <w:sz w:val="22"/>
          <w:szCs w:val="22"/>
        </w:rPr>
        <w:t>ACADEMIC SERVICES</w:t>
      </w:r>
    </w:p>
    <w:p w:rsidR="00D8194D" w:rsidRDefault="00D8194D" w:rsidP="0017263F">
      <w:pPr>
        <w:ind w:left="567"/>
        <w:rPr>
          <w:rFonts w:ascii="Arial" w:hAnsi="Arial" w:cs="Arial"/>
          <w:b/>
          <w:spacing w:val="-3"/>
          <w:sz w:val="22"/>
          <w:szCs w:val="22"/>
        </w:rPr>
      </w:pPr>
    </w:p>
    <w:p w:rsidR="00D8194D" w:rsidRDefault="00D8194D" w:rsidP="0017263F">
      <w:pPr>
        <w:ind w:left="567"/>
        <w:rPr>
          <w:rFonts w:ascii="Arial" w:hAnsi="Arial" w:cs="Arial"/>
          <w:b/>
          <w:spacing w:val="-3"/>
          <w:sz w:val="22"/>
          <w:szCs w:val="22"/>
        </w:rPr>
      </w:pPr>
      <w:r>
        <w:rPr>
          <w:rFonts w:ascii="Arial" w:hAnsi="Arial" w:cs="Arial"/>
          <w:b/>
          <w:spacing w:val="-3"/>
          <w:sz w:val="22"/>
          <w:szCs w:val="22"/>
        </w:rPr>
        <w:t xml:space="preserve">Annual Monitoring: Module Report – Academic Year </w:t>
      </w:r>
      <w:r w:rsidR="00EC590C">
        <w:rPr>
          <w:rFonts w:ascii="Arial" w:hAnsi="Arial" w:cs="Arial"/>
          <w:b/>
          <w:spacing w:val="-3"/>
          <w:sz w:val="22"/>
          <w:szCs w:val="22"/>
        </w:rPr>
        <w:t>2017-18</w:t>
      </w:r>
    </w:p>
    <w:p w:rsidR="00102ECC" w:rsidRDefault="00102ECC" w:rsidP="0017263F">
      <w:pPr>
        <w:ind w:left="567"/>
        <w:rPr>
          <w:rFonts w:ascii="Arial" w:hAnsi="Arial" w:cs="Arial"/>
          <w:b/>
          <w:spacing w:val="-3"/>
          <w:sz w:val="22"/>
          <w:szCs w:val="22"/>
        </w:rPr>
      </w:pPr>
    </w:p>
    <w:p w:rsidR="00102ECC" w:rsidRPr="00B72A3E" w:rsidRDefault="00102ECC" w:rsidP="0017263F">
      <w:pPr>
        <w:ind w:left="567"/>
        <w:rPr>
          <w:rFonts w:ascii="Arial" w:hAnsi="Arial" w:cs="Arial"/>
          <w:i/>
          <w:spacing w:val="-3"/>
          <w:sz w:val="20"/>
          <w:szCs w:val="20"/>
        </w:rPr>
      </w:pPr>
      <w:r w:rsidRPr="00B72A3E">
        <w:rPr>
          <w:rFonts w:ascii="Arial" w:hAnsi="Arial" w:cs="Arial"/>
          <w:i/>
          <w:spacing w:val="-3"/>
          <w:sz w:val="20"/>
          <w:szCs w:val="20"/>
        </w:rPr>
        <w:t>Data provision for modules at UWE:</w:t>
      </w:r>
    </w:p>
    <w:p w:rsidR="0017263F" w:rsidRPr="00B72A3E" w:rsidRDefault="00102ECC" w:rsidP="000E5667">
      <w:pPr>
        <w:ind w:left="567" w:right="131"/>
        <w:jc w:val="both"/>
        <w:rPr>
          <w:rFonts w:ascii="Arial" w:hAnsi="Arial" w:cs="Arial"/>
          <w:sz w:val="20"/>
          <w:szCs w:val="20"/>
        </w:rPr>
      </w:pPr>
      <w:r w:rsidRPr="00B72A3E">
        <w:rPr>
          <w:rFonts w:ascii="Arial" w:hAnsi="Arial" w:cs="Arial"/>
          <w:spacing w:val="-3"/>
          <w:sz w:val="20"/>
          <w:szCs w:val="20"/>
        </w:rPr>
        <w:t xml:space="preserve">Data for modules run at UWE </w:t>
      </w:r>
      <w:r w:rsidR="000E5667" w:rsidRPr="00B72A3E">
        <w:rPr>
          <w:rFonts w:ascii="Arial" w:hAnsi="Arial" w:cs="Arial"/>
          <w:spacing w:val="-3"/>
          <w:sz w:val="20"/>
          <w:szCs w:val="20"/>
        </w:rPr>
        <w:t>is</w:t>
      </w:r>
      <w:r w:rsidRPr="00B72A3E">
        <w:rPr>
          <w:rFonts w:ascii="Arial" w:hAnsi="Arial" w:cs="Arial"/>
          <w:spacing w:val="-3"/>
          <w:sz w:val="20"/>
          <w:szCs w:val="20"/>
        </w:rPr>
        <w:t xml:space="preserve"> </w:t>
      </w:r>
      <w:r w:rsidR="000E5667" w:rsidRPr="00B72A3E">
        <w:rPr>
          <w:rFonts w:ascii="Arial" w:hAnsi="Arial" w:cs="Arial"/>
          <w:spacing w:val="-3"/>
          <w:sz w:val="20"/>
          <w:szCs w:val="20"/>
        </w:rPr>
        <w:t xml:space="preserve">provided through </w:t>
      </w:r>
      <w:r w:rsidRPr="00B72A3E">
        <w:rPr>
          <w:rFonts w:ascii="Arial" w:hAnsi="Arial" w:cs="Arial"/>
          <w:spacing w:val="-3"/>
          <w:sz w:val="20"/>
          <w:szCs w:val="20"/>
        </w:rPr>
        <w:t>A</w:t>
      </w:r>
      <w:r w:rsidR="000E5667" w:rsidRPr="00B72A3E">
        <w:rPr>
          <w:rFonts w:ascii="Arial" w:hAnsi="Arial" w:cs="Arial"/>
          <w:spacing w:val="-3"/>
          <w:sz w:val="20"/>
          <w:szCs w:val="20"/>
        </w:rPr>
        <w:t xml:space="preserve">cademic </w:t>
      </w:r>
      <w:r w:rsidRPr="00B72A3E">
        <w:rPr>
          <w:rFonts w:ascii="Arial" w:hAnsi="Arial" w:cs="Arial"/>
          <w:spacing w:val="-3"/>
          <w:sz w:val="20"/>
          <w:szCs w:val="20"/>
        </w:rPr>
        <w:t>S</w:t>
      </w:r>
      <w:r w:rsidR="000E5667" w:rsidRPr="00B72A3E">
        <w:rPr>
          <w:rFonts w:ascii="Arial" w:hAnsi="Arial" w:cs="Arial"/>
          <w:spacing w:val="-3"/>
          <w:sz w:val="20"/>
          <w:szCs w:val="20"/>
        </w:rPr>
        <w:t>ervices</w:t>
      </w:r>
      <w:r w:rsidRPr="00B72A3E">
        <w:rPr>
          <w:rFonts w:ascii="Arial" w:hAnsi="Arial" w:cs="Arial"/>
          <w:spacing w:val="-3"/>
          <w:sz w:val="20"/>
          <w:szCs w:val="20"/>
        </w:rPr>
        <w:t>. Data will be available through Field Board Rep</w:t>
      </w:r>
      <w:r w:rsidR="0098191B" w:rsidRPr="00B72A3E">
        <w:rPr>
          <w:rFonts w:ascii="Arial" w:hAnsi="Arial" w:cs="Arial"/>
          <w:spacing w:val="-3"/>
          <w:sz w:val="20"/>
          <w:szCs w:val="20"/>
        </w:rPr>
        <w:t xml:space="preserve">orts </w:t>
      </w:r>
      <w:r w:rsidR="004A7793" w:rsidRPr="00B72A3E">
        <w:rPr>
          <w:rFonts w:ascii="Arial" w:hAnsi="Arial" w:cs="Arial"/>
          <w:spacing w:val="-3"/>
          <w:sz w:val="20"/>
          <w:szCs w:val="20"/>
        </w:rPr>
        <w:t xml:space="preserve">on sharepoint*, </w:t>
      </w:r>
      <w:r w:rsidR="0098191B" w:rsidRPr="00B72A3E">
        <w:rPr>
          <w:rFonts w:ascii="Arial" w:hAnsi="Arial" w:cs="Arial"/>
          <w:spacing w:val="-3"/>
          <w:sz w:val="20"/>
          <w:szCs w:val="20"/>
        </w:rPr>
        <w:t xml:space="preserve">as well as module evaluation questionnaires </w:t>
      </w:r>
      <w:r w:rsidR="001754C4" w:rsidRPr="00B72A3E">
        <w:rPr>
          <w:rFonts w:ascii="Arial" w:hAnsi="Arial" w:cs="Arial"/>
          <w:spacing w:val="-3"/>
          <w:sz w:val="20"/>
          <w:szCs w:val="20"/>
        </w:rPr>
        <w:t>on Blackboard</w:t>
      </w:r>
      <w:r w:rsidR="0098191B" w:rsidRPr="00B72A3E">
        <w:rPr>
          <w:rFonts w:ascii="Arial" w:hAnsi="Arial" w:cs="Arial"/>
          <w:spacing w:val="-3"/>
          <w:sz w:val="20"/>
          <w:szCs w:val="20"/>
        </w:rPr>
        <w:t>.</w:t>
      </w:r>
      <w:r w:rsidR="00902978" w:rsidRPr="00B72A3E">
        <w:rPr>
          <w:rFonts w:ascii="Arial" w:hAnsi="Arial" w:cs="Arial"/>
          <w:spacing w:val="-3"/>
          <w:sz w:val="20"/>
          <w:szCs w:val="20"/>
        </w:rPr>
        <w:t xml:space="preserve"> </w:t>
      </w:r>
      <w:r w:rsidR="000E5667" w:rsidRPr="00B72A3E">
        <w:rPr>
          <w:rFonts w:ascii="Arial" w:hAnsi="Arial" w:cs="Arial"/>
          <w:spacing w:val="-3"/>
          <w:sz w:val="20"/>
          <w:szCs w:val="20"/>
        </w:rPr>
        <w:t xml:space="preserve">  There is no need for you to cut and paste any statistics into this form.  </w:t>
      </w:r>
      <w:r w:rsidR="0017263F" w:rsidRPr="00B72A3E">
        <w:rPr>
          <w:rFonts w:ascii="Arial" w:hAnsi="Arial" w:cs="Arial"/>
          <w:sz w:val="20"/>
          <w:szCs w:val="20"/>
        </w:rPr>
        <w:t>The report should be a</w:t>
      </w:r>
      <w:r w:rsidR="00B30B8A" w:rsidRPr="00B72A3E">
        <w:rPr>
          <w:rFonts w:ascii="Arial" w:hAnsi="Arial" w:cs="Arial"/>
          <w:sz w:val="20"/>
          <w:szCs w:val="20"/>
        </w:rPr>
        <w:t xml:space="preserve"> reflective analysis of qualitative and quantitative data. </w:t>
      </w:r>
    </w:p>
    <w:p w:rsidR="00B96DBF" w:rsidRDefault="00B96DBF" w:rsidP="000E5667">
      <w:pPr>
        <w:ind w:left="567" w:right="131"/>
        <w:jc w:val="both"/>
        <w:rPr>
          <w:rFonts w:ascii="Arial" w:hAnsi="Arial" w:cs="Arial"/>
          <w:sz w:val="20"/>
          <w:szCs w:val="20"/>
        </w:rPr>
      </w:pPr>
    </w:p>
    <w:p w:rsidR="00B3305F" w:rsidRPr="00B3305F" w:rsidRDefault="00B3305F" w:rsidP="000E5667">
      <w:pPr>
        <w:ind w:left="567" w:right="131"/>
        <w:jc w:val="both"/>
        <w:rPr>
          <w:rFonts w:ascii="Arial" w:hAnsi="Arial" w:cs="Arial"/>
          <w:i/>
          <w:sz w:val="20"/>
          <w:szCs w:val="20"/>
        </w:rPr>
      </w:pPr>
      <w:r w:rsidRPr="00B3305F">
        <w:rPr>
          <w:rFonts w:ascii="Arial" w:hAnsi="Arial" w:cs="Arial"/>
          <w:i/>
          <w:sz w:val="20"/>
          <w:szCs w:val="20"/>
        </w:rPr>
        <w:t>Submission Date:</w:t>
      </w:r>
    </w:p>
    <w:p w:rsidR="00B96DBF" w:rsidRPr="00B72A3E" w:rsidRDefault="00B96DBF" w:rsidP="000E5667">
      <w:pPr>
        <w:ind w:left="567" w:right="131"/>
        <w:jc w:val="both"/>
        <w:rPr>
          <w:rFonts w:ascii="Arial" w:hAnsi="Arial" w:cs="Arial"/>
          <w:sz w:val="20"/>
          <w:szCs w:val="20"/>
        </w:rPr>
      </w:pPr>
      <w:r w:rsidRPr="00B72A3E">
        <w:rPr>
          <w:rFonts w:ascii="Arial" w:hAnsi="Arial" w:cs="Arial"/>
          <w:sz w:val="20"/>
          <w:szCs w:val="20"/>
        </w:rPr>
        <w:t xml:space="preserve">The submission date for module reports is 2 weeks after the date of the Field Board at which the module is considered.  Where there are multiple runs of the same module the submission date is 2 weeks after the final Field Board at which a run of the module is considered but the report will reflect upon all of the runs.  </w:t>
      </w:r>
    </w:p>
    <w:p w:rsidR="00902978" w:rsidRPr="00B72A3E" w:rsidRDefault="00902978" w:rsidP="00902978">
      <w:pPr>
        <w:ind w:left="567" w:right="131"/>
        <w:rPr>
          <w:rFonts w:ascii="Arial" w:hAnsi="Arial" w:cs="Arial"/>
          <w:spacing w:val="-3"/>
          <w:sz w:val="20"/>
          <w:szCs w:val="20"/>
        </w:rPr>
      </w:pPr>
    </w:p>
    <w:p w:rsidR="004A7793" w:rsidRPr="00B72A3E" w:rsidRDefault="004A7793" w:rsidP="004A7793">
      <w:pPr>
        <w:ind w:left="567"/>
        <w:rPr>
          <w:rFonts w:ascii="Arial" w:hAnsi="Arial" w:cs="Arial"/>
          <w:sz w:val="20"/>
          <w:szCs w:val="20"/>
        </w:rPr>
      </w:pPr>
      <w:r w:rsidRPr="00B72A3E">
        <w:rPr>
          <w:rFonts w:ascii="Arial" w:hAnsi="Arial" w:cs="Arial"/>
          <w:sz w:val="20"/>
          <w:szCs w:val="20"/>
        </w:rPr>
        <w:t>*(Your Student Administration Team contact will send you a link to this information.)</w:t>
      </w:r>
    </w:p>
    <w:p w:rsidR="004A7793" w:rsidRPr="00B72A3E" w:rsidRDefault="004A7793" w:rsidP="00902978">
      <w:pPr>
        <w:ind w:left="567" w:right="131"/>
        <w:rPr>
          <w:rFonts w:ascii="Arial" w:hAnsi="Arial" w:cs="Arial"/>
          <w:spacing w:val="-3"/>
          <w:sz w:val="20"/>
          <w:szCs w:val="20"/>
        </w:rPr>
      </w:pPr>
    </w:p>
    <w:tbl>
      <w:tblPr>
        <w:tblW w:w="9322" w:type="dxa"/>
        <w:tblInd w:w="67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000" w:firstRow="0" w:lastRow="0" w:firstColumn="0" w:lastColumn="0" w:noHBand="0" w:noVBand="0"/>
      </w:tblPr>
      <w:tblGrid>
        <w:gridCol w:w="1809"/>
        <w:gridCol w:w="1560"/>
        <w:gridCol w:w="850"/>
        <w:gridCol w:w="1134"/>
        <w:gridCol w:w="142"/>
        <w:gridCol w:w="1276"/>
        <w:gridCol w:w="141"/>
        <w:gridCol w:w="1246"/>
        <w:gridCol w:w="1164"/>
      </w:tblGrid>
      <w:tr w:rsidR="00D8194D" w:rsidRPr="00B72A3E" w:rsidTr="00D01B22">
        <w:tc>
          <w:tcPr>
            <w:tcW w:w="1809" w:type="dxa"/>
          </w:tcPr>
          <w:p w:rsidR="00D8194D" w:rsidRPr="00B72A3E" w:rsidRDefault="00D8194D" w:rsidP="00D7142F">
            <w:pPr>
              <w:spacing w:before="40" w:after="40"/>
              <w:rPr>
                <w:rFonts w:ascii="Arial" w:hAnsi="Arial" w:cs="Arial"/>
                <w:b/>
                <w:sz w:val="20"/>
                <w:szCs w:val="20"/>
              </w:rPr>
            </w:pPr>
            <w:r w:rsidRPr="00B72A3E">
              <w:rPr>
                <w:rFonts w:ascii="Arial" w:hAnsi="Arial" w:cs="Arial"/>
                <w:b/>
                <w:sz w:val="20"/>
                <w:szCs w:val="20"/>
              </w:rPr>
              <w:t xml:space="preserve">Module Name </w:t>
            </w:r>
          </w:p>
        </w:tc>
        <w:tc>
          <w:tcPr>
            <w:tcW w:w="3544" w:type="dxa"/>
            <w:gridSpan w:val="3"/>
          </w:tcPr>
          <w:p w:rsidR="00D8194D" w:rsidRPr="00B72A3E" w:rsidRDefault="00D8194D" w:rsidP="00D7142F">
            <w:pPr>
              <w:spacing w:before="40" w:after="40"/>
              <w:rPr>
                <w:rFonts w:ascii="Arial" w:hAnsi="Arial" w:cs="Arial"/>
                <w:sz w:val="20"/>
                <w:szCs w:val="20"/>
              </w:rPr>
            </w:pPr>
          </w:p>
        </w:tc>
        <w:tc>
          <w:tcPr>
            <w:tcW w:w="1559" w:type="dxa"/>
            <w:gridSpan w:val="3"/>
          </w:tcPr>
          <w:p w:rsidR="00D8194D" w:rsidRPr="00B72A3E" w:rsidRDefault="00D8194D" w:rsidP="00D7142F">
            <w:pPr>
              <w:spacing w:before="40" w:after="40"/>
              <w:rPr>
                <w:rFonts w:ascii="Arial" w:hAnsi="Arial" w:cs="Arial"/>
                <w:b/>
                <w:sz w:val="20"/>
                <w:szCs w:val="20"/>
              </w:rPr>
            </w:pPr>
            <w:r w:rsidRPr="00B72A3E">
              <w:rPr>
                <w:rFonts w:ascii="Arial" w:hAnsi="Arial" w:cs="Arial"/>
                <w:b/>
                <w:sz w:val="20"/>
                <w:szCs w:val="20"/>
              </w:rPr>
              <w:t>Module Code</w:t>
            </w:r>
          </w:p>
        </w:tc>
        <w:tc>
          <w:tcPr>
            <w:tcW w:w="2410" w:type="dxa"/>
            <w:gridSpan w:val="2"/>
          </w:tcPr>
          <w:p w:rsidR="00D8194D" w:rsidRPr="00B72A3E" w:rsidRDefault="00D8194D" w:rsidP="00D7142F">
            <w:pPr>
              <w:spacing w:before="40" w:after="40"/>
              <w:rPr>
                <w:rFonts w:ascii="Arial" w:hAnsi="Arial" w:cs="Arial"/>
                <w:sz w:val="20"/>
                <w:szCs w:val="20"/>
              </w:rPr>
            </w:pPr>
          </w:p>
        </w:tc>
      </w:tr>
      <w:tr w:rsidR="00D8194D" w:rsidRPr="00B72A3E" w:rsidTr="00D01B22">
        <w:tc>
          <w:tcPr>
            <w:tcW w:w="1809" w:type="dxa"/>
          </w:tcPr>
          <w:p w:rsidR="00D8194D" w:rsidRPr="00B72A3E" w:rsidRDefault="00D8194D" w:rsidP="00D7142F">
            <w:pPr>
              <w:spacing w:before="40" w:after="40"/>
              <w:rPr>
                <w:rFonts w:ascii="Arial" w:hAnsi="Arial" w:cs="Arial"/>
                <w:b/>
                <w:sz w:val="20"/>
                <w:szCs w:val="20"/>
              </w:rPr>
            </w:pPr>
            <w:r w:rsidRPr="00B72A3E">
              <w:rPr>
                <w:rFonts w:ascii="Arial" w:hAnsi="Arial" w:cs="Arial"/>
                <w:b/>
                <w:sz w:val="20"/>
                <w:szCs w:val="20"/>
              </w:rPr>
              <w:t>Module Leader</w:t>
            </w:r>
          </w:p>
        </w:tc>
        <w:tc>
          <w:tcPr>
            <w:tcW w:w="3544" w:type="dxa"/>
            <w:gridSpan w:val="3"/>
          </w:tcPr>
          <w:p w:rsidR="00D8194D" w:rsidRPr="00B72A3E" w:rsidRDefault="00D8194D" w:rsidP="00D7142F">
            <w:pPr>
              <w:spacing w:before="40" w:after="40"/>
              <w:rPr>
                <w:rFonts w:ascii="Arial" w:hAnsi="Arial" w:cs="Arial"/>
                <w:sz w:val="20"/>
                <w:szCs w:val="20"/>
              </w:rPr>
            </w:pPr>
          </w:p>
        </w:tc>
        <w:tc>
          <w:tcPr>
            <w:tcW w:w="1559" w:type="dxa"/>
            <w:gridSpan w:val="3"/>
          </w:tcPr>
          <w:p w:rsidR="00D8194D" w:rsidRPr="00B72A3E" w:rsidRDefault="00D8194D" w:rsidP="00D7142F">
            <w:pPr>
              <w:spacing w:before="40" w:after="40"/>
              <w:rPr>
                <w:rFonts w:ascii="Arial" w:hAnsi="Arial" w:cs="Arial"/>
                <w:b/>
                <w:sz w:val="20"/>
                <w:szCs w:val="20"/>
              </w:rPr>
            </w:pPr>
            <w:r w:rsidRPr="00B72A3E">
              <w:rPr>
                <w:rFonts w:ascii="Arial" w:hAnsi="Arial" w:cs="Arial"/>
                <w:b/>
                <w:sz w:val="20"/>
                <w:szCs w:val="20"/>
              </w:rPr>
              <w:t>Field Name</w:t>
            </w:r>
          </w:p>
        </w:tc>
        <w:tc>
          <w:tcPr>
            <w:tcW w:w="2410" w:type="dxa"/>
            <w:gridSpan w:val="2"/>
          </w:tcPr>
          <w:p w:rsidR="00D8194D" w:rsidRPr="00B72A3E" w:rsidRDefault="00D8194D" w:rsidP="00D7142F">
            <w:pPr>
              <w:spacing w:before="40" w:after="40"/>
              <w:rPr>
                <w:rFonts w:ascii="Arial" w:hAnsi="Arial" w:cs="Arial"/>
                <w:sz w:val="20"/>
                <w:szCs w:val="20"/>
              </w:rPr>
            </w:pPr>
          </w:p>
        </w:tc>
      </w:tr>
      <w:tr w:rsidR="00D8194D" w:rsidRPr="00B72A3E" w:rsidTr="00D01B22">
        <w:trPr>
          <w:cantSplit/>
        </w:trPr>
        <w:tc>
          <w:tcPr>
            <w:tcW w:w="1809" w:type="dxa"/>
            <w:vMerge w:val="restart"/>
          </w:tcPr>
          <w:p w:rsidR="00D8194D" w:rsidRPr="00B72A3E" w:rsidRDefault="00D8194D" w:rsidP="00D7142F">
            <w:pPr>
              <w:spacing w:before="40" w:after="40"/>
              <w:rPr>
                <w:rFonts w:ascii="Arial" w:hAnsi="Arial" w:cs="Arial"/>
                <w:b/>
                <w:sz w:val="20"/>
                <w:szCs w:val="20"/>
              </w:rPr>
            </w:pPr>
            <w:r w:rsidRPr="00B72A3E">
              <w:rPr>
                <w:rFonts w:ascii="Arial" w:hAnsi="Arial" w:cs="Arial"/>
                <w:b/>
                <w:sz w:val="20"/>
                <w:szCs w:val="20"/>
              </w:rPr>
              <w:t>Teaching Team</w:t>
            </w:r>
          </w:p>
        </w:tc>
        <w:tc>
          <w:tcPr>
            <w:tcW w:w="7513" w:type="dxa"/>
            <w:gridSpan w:val="8"/>
          </w:tcPr>
          <w:p w:rsidR="00D8194D" w:rsidRPr="00B72A3E" w:rsidRDefault="00D8194D" w:rsidP="00D7142F">
            <w:pPr>
              <w:spacing w:before="40" w:after="40"/>
              <w:rPr>
                <w:rFonts w:ascii="Arial" w:hAnsi="Arial" w:cs="Arial"/>
                <w:sz w:val="20"/>
                <w:szCs w:val="20"/>
              </w:rPr>
            </w:pPr>
          </w:p>
        </w:tc>
      </w:tr>
      <w:tr w:rsidR="00D8194D" w:rsidRPr="00B72A3E" w:rsidTr="00D01B22">
        <w:trPr>
          <w:cantSplit/>
        </w:trPr>
        <w:tc>
          <w:tcPr>
            <w:tcW w:w="1809" w:type="dxa"/>
            <w:vMerge/>
          </w:tcPr>
          <w:p w:rsidR="00D8194D" w:rsidRPr="00B72A3E" w:rsidRDefault="00D8194D" w:rsidP="00D7142F">
            <w:pPr>
              <w:spacing w:before="40" w:after="40"/>
              <w:rPr>
                <w:rFonts w:ascii="Arial" w:hAnsi="Arial" w:cs="Arial"/>
                <w:sz w:val="20"/>
                <w:szCs w:val="20"/>
              </w:rPr>
            </w:pPr>
          </w:p>
        </w:tc>
        <w:tc>
          <w:tcPr>
            <w:tcW w:w="7513" w:type="dxa"/>
            <w:gridSpan w:val="8"/>
          </w:tcPr>
          <w:p w:rsidR="00D8194D" w:rsidRPr="00B72A3E" w:rsidRDefault="00D8194D" w:rsidP="00D7142F">
            <w:pPr>
              <w:spacing w:before="40" w:after="40"/>
              <w:rPr>
                <w:rFonts w:ascii="Arial" w:hAnsi="Arial" w:cs="Arial"/>
                <w:sz w:val="20"/>
                <w:szCs w:val="20"/>
              </w:rPr>
            </w:pPr>
          </w:p>
        </w:tc>
      </w:tr>
      <w:tr w:rsidR="00D8194D" w:rsidRPr="00B72A3E" w:rsidTr="00D01B22">
        <w:trPr>
          <w:cantSplit/>
        </w:trPr>
        <w:tc>
          <w:tcPr>
            <w:tcW w:w="3369" w:type="dxa"/>
            <w:gridSpan w:val="2"/>
          </w:tcPr>
          <w:p w:rsidR="00D8194D" w:rsidRPr="00B72A3E" w:rsidRDefault="00D8194D" w:rsidP="00D7142F">
            <w:pPr>
              <w:spacing w:before="40" w:after="40"/>
              <w:rPr>
                <w:rFonts w:ascii="Arial" w:hAnsi="Arial" w:cs="Arial"/>
                <w:b/>
                <w:sz w:val="20"/>
                <w:szCs w:val="20"/>
              </w:rPr>
            </w:pPr>
            <w:r w:rsidRPr="00B72A3E">
              <w:rPr>
                <w:rFonts w:ascii="Arial" w:hAnsi="Arial" w:cs="Arial"/>
                <w:b/>
                <w:sz w:val="20"/>
                <w:szCs w:val="20"/>
              </w:rPr>
              <w:t>Programmes to which the module contributes</w:t>
            </w:r>
          </w:p>
        </w:tc>
        <w:tc>
          <w:tcPr>
            <w:tcW w:w="5953" w:type="dxa"/>
            <w:gridSpan w:val="7"/>
          </w:tcPr>
          <w:p w:rsidR="00D8194D" w:rsidRPr="00B72A3E" w:rsidRDefault="00D8194D" w:rsidP="00D7142F">
            <w:pPr>
              <w:spacing w:before="40" w:after="40"/>
              <w:rPr>
                <w:rFonts w:ascii="Arial" w:hAnsi="Arial" w:cs="Arial"/>
                <w:sz w:val="20"/>
                <w:szCs w:val="20"/>
              </w:rPr>
            </w:pPr>
          </w:p>
        </w:tc>
      </w:tr>
      <w:tr w:rsidR="00D8194D" w:rsidRPr="00B72A3E" w:rsidTr="00D01B22">
        <w:trPr>
          <w:cantSplit/>
        </w:trPr>
        <w:tc>
          <w:tcPr>
            <w:tcW w:w="4219" w:type="dxa"/>
            <w:gridSpan w:val="3"/>
          </w:tcPr>
          <w:p w:rsidR="00D8194D" w:rsidRPr="00B72A3E" w:rsidRDefault="00D8194D" w:rsidP="00D7142F">
            <w:pPr>
              <w:spacing w:before="40" w:after="40"/>
              <w:rPr>
                <w:rFonts w:ascii="Arial" w:hAnsi="Arial" w:cs="Arial"/>
                <w:b/>
                <w:sz w:val="20"/>
                <w:szCs w:val="20"/>
              </w:rPr>
            </w:pPr>
            <w:r w:rsidRPr="00B72A3E">
              <w:rPr>
                <w:rFonts w:ascii="Arial" w:hAnsi="Arial" w:cs="Arial"/>
                <w:b/>
                <w:sz w:val="20"/>
                <w:szCs w:val="20"/>
              </w:rPr>
              <w:t>Number of Students Registered</w:t>
            </w:r>
            <w:r w:rsidR="00902978" w:rsidRPr="00B72A3E">
              <w:rPr>
                <w:rFonts w:ascii="Arial" w:hAnsi="Arial" w:cs="Arial"/>
                <w:b/>
                <w:sz w:val="20"/>
                <w:szCs w:val="20"/>
              </w:rPr>
              <w:t xml:space="preserve"> (</w:t>
            </w:r>
            <w:r w:rsidR="00902978" w:rsidRPr="00B72A3E">
              <w:rPr>
                <w:rFonts w:ascii="Arial" w:hAnsi="Arial" w:cs="Arial"/>
                <w:b/>
                <w:i/>
                <w:sz w:val="20"/>
                <w:szCs w:val="20"/>
              </w:rPr>
              <w:t>from your Field Board Reports</w:t>
            </w:r>
            <w:r w:rsidR="00902978" w:rsidRPr="00B72A3E">
              <w:rPr>
                <w:rFonts w:ascii="Arial" w:hAnsi="Arial" w:cs="Arial"/>
                <w:b/>
                <w:sz w:val="20"/>
                <w:szCs w:val="20"/>
              </w:rPr>
              <w:t>)</w:t>
            </w:r>
          </w:p>
        </w:tc>
        <w:tc>
          <w:tcPr>
            <w:tcW w:w="1276" w:type="dxa"/>
            <w:gridSpan w:val="2"/>
          </w:tcPr>
          <w:p w:rsidR="00D8194D" w:rsidRPr="00B72A3E" w:rsidRDefault="00D8194D" w:rsidP="00D7142F">
            <w:pPr>
              <w:spacing w:before="40" w:after="40"/>
              <w:rPr>
                <w:rFonts w:ascii="Arial" w:hAnsi="Arial" w:cs="Arial"/>
                <w:b/>
                <w:sz w:val="20"/>
                <w:szCs w:val="20"/>
              </w:rPr>
            </w:pPr>
            <w:r w:rsidRPr="00B72A3E">
              <w:rPr>
                <w:rFonts w:ascii="Arial" w:hAnsi="Arial" w:cs="Arial"/>
                <w:b/>
                <w:i/>
                <w:sz w:val="20"/>
                <w:szCs w:val="20"/>
              </w:rPr>
              <w:t>Full Time</w:t>
            </w:r>
            <w:r w:rsidRPr="00B72A3E">
              <w:rPr>
                <w:rFonts w:ascii="Arial" w:hAnsi="Arial" w:cs="Arial"/>
                <w:b/>
                <w:sz w:val="20"/>
                <w:szCs w:val="20"/>
              </w:rPr>
              <w:t>:</w:t>
            </w:r>
          </w:p>
        </w:tc>
        <w:tc>
          <w:tcPr>
            <w:tcW w:w="1276" w:type="dxa"/>
          </w:tcPr>
          <w:p w:rsidR="00D8194D" w:rsidRPr="00B72A3E" w:rsidRDefault="00D8194D" w:rsidP="00D7142F">
            <w:pPr>
              <w:spacing w:before="40" w:after="40"/>
              <w:rPr>
                <w:rFonts w:ascii="Arial" w:hAnsi="Arial" w:cs="Arial"/>
                <w:sz w:val="20"/>
                <w:szCs w:val="20"/>
              </w:rPr>
            </w:pPr>
          </w:p>
        </w:tc>
        <w:tc>
          <w:tcPr>
            <w:tcW w:w="1387" w:type="dxa"/>
            <w:gridSpan w:val="2"/>
          </w:tcPr>
          <w:p w:rsidR="00D8194D" w:rsidRPr="00B72A3E" w:rsidRDefault="00D8194D" w:rsidP="00D7142F">
            <w:pPr>
              <w:spacing w:before="40" w:after="40"/>
              <w:rPr>
                <w:rFonts w:ascii="Arial" w:hAnsi="Arial" w:cs="Arial"/>
                <w:b/>
                <w:sz w:val="20"/>
                <w:szCs w:val="20"/>
              </w:rPr>
            </w:pPr>
            <w:r w:rsidRPr="00B72A3E">
              <w:rPr>
                <w:rFonts w:ascii="Arial" w:hAnsi="Arial" w:cs="Arial"/>
                <w:b/>
                <w:i/>
                <w:sz w:val="20"/>
                <w:szCs w:val="20"/>
              </w:rPr>
              <w:t>Part Time</w:t>
            </w:r>
            <w:r w:rsidRPr="00B72A3E">
              <w:rPr>
                <w:rFonts w:ascii="Arial" w:hAnsi="Arial" w:cs="Arial"/>
                <w:b/>
                <w:sz w:val="20"/>
                <w:szCs w:val="20"/>
              </w:rPr>
              <w:t>:</w:t>
            </w:r>
          </w:p>
        </w:tc>
        <w:tc>
          <w:tcPr>
            <w:tcW w:w="1164" w:type="dxa"/>
          </w:tcPr>
          <w:p w:rsidR="00D8194D" w:rsidRPr="00B72A3E" w:rsidRDefault="00D8194D" w:rsidP="00D7142F">
            <w:pPr>
              <w:spacing w:before="40" w:after="40"/>
              <w:rPr>
                <w:rFonts w:ascii="Arial" w:hAnsi="Arial" w:cs="Arial"/>
                <w:sz w:val="20"/>
                <w:szCs w:val="20"/>
              </w:rPr>
            </w:pPr>
          </w:p>
        </w:tc>
      </w:tr>
    </w:tbl>
    <w:p w:rsidR="00D517FD" w:rsidRPr="00B72A3E" w:rsidRDefault="00D517FD" w:rsidP="00094546">
      <w:pPr>
        <w:rPr>
          <w:rFonts w:ascii="Arial" w:hAnsi="Arial" w:cs="Arial"/>
          <w:sz w:val="20"/>
          <w:szCs w:val="20"/>
        </w:rPr>
      </w:pPr>
    </w:p>
    <w:p w:rsidR="007B4731" w:rsidRPr="00B72A3E" w:rsidRDefault="007B4731" w:rsidP="007B4731">
      <w:pPr>
        <w:pStyle w:val="ListParagraph"/>
        <w:numPr>
          <w:ilvl w:val="0"/>
          <w:numId w:val="12"/>
        </w:numPr>
        <w:spacing w:before="40" w:after="40"/>
        <w:jc w:val="both"/>
        <w:rPr>
          <w:rFonts w:ascii="Arial" w:hAnsi="Arial" w:cs="Arial"/>
          <w:b/>
          <w:sz w:val="20"/>
          <w:szCs w:val="20"/>
        </w:rPr>
      </w:pPr>
      <w:r w:rsidRPr="00B72A3E">
        <w:rPr>
          <w:rFonts w:ascii="Arial" w:hAnsi="Arial" w:cs="Arial"/>
          <w:b/>
          <w:sz w:val="20"/>
          <w:szCs w:val="20"/>
        </w:rPr>
        <w:t>UPDATE ON PREVIOUS YEAR’S REPORT</w:t>
      </w:r>
    </w:p>
    <w:p w:rsidR="007A737D" w:rsidRDefault="007A737D" w:rsidP="007B4731">
      <w:pPr>
        <w:spacing w:before="40" w:after="40"/>
        <w:ind w:left="567"/>
        <w:jc w:val="both"/>
        <w:rPr>
          <w:rFonts w:ascii="Arial" w:hAnsi="Arial" w:cs="Arial"/>
          <w:sz w:val="20"/>
          <w:szCs w:val="20"/>
        </w:rPr>
      </w:pPr>
    </w:p>
    <w:p w:rsidR="00B96DBF" w:rsidRPr="00B72A3E" w:rsidRDefault="00B96DBF" w:rsidP="007B4731">
      <w:pPr>
        <w:spacing w:before="40" w:after="40"/>
        <w:ind w:left="567"/>
        <w:jc w:val="both"/>
        <w:rPr>
          <w:rFonts w:ascii="Arial" w:hAnsi="Arial" w:cs="Arial"/>
          <w:sz w:val="20"/>
          <w:szCs w:val="20"/>
        </w:rPr>
      </w:pPr>
      <w:r w:rsidRPr="00B72A3E">
        <w:rPr>
          <w:rFonts w:ascii="Arial" w:hAnsi="Arial" w:cs="Arial"/>
          <w:sz w:val="20"/>
          <w:szCs w:val="20"/>
        </w:rPr>
        <w:t>Please use the areas for further development identified in last year’s module report to provide an update of the actions taken and the outcome achieved.</w:t>
      </w:r>
    </w:p>
    <w:p w:rsidR="007B4731" w:rsidRPr="00B72A3E" w:rsidRDefault="007B4731" w:rsidP="007B4731">
      <w:pPr>
        <w:spacing w:before="40" w:after="40"/>
        <w:ind w:left="567"/>
        <w:jc w:val="both"/>
        <w:rPr>
          <w:rFonts w:ascii="Arial" w:hAnsi="Arial" w:cs="Arial"/>
          <w:sz w:val="20"/>
          <w:szCs w:val="20"/>
        </w:rPr>
      </w:pPr>
    </w:p>
    <w:p w:rsidR="007B4731" w:rsidRPr="00B72A3E" w:rsidRDefault="007B4731" w:rsidP="007B4731">
      <w:pPr>
        <w:spacing w:before="40" w:after="40"/>
        <w:ind w:left="567"/>
        <w:jc w:val="both"/>
        <w:rPr>
          <w:rFonts w:ascii="Arial" w:hAnsi="Arial" w:cs="Arial"/>
          <w:sz w:val="20"/>
          <w:szCs w:val="20"/>
        </w:rPr>
      </w:pPr>
      <w:r w:rsidRPr="00B72A3E">
        <w:rPr>
          <w:rFonts w:ascii="Arial" w:hAnsi="Arial" w:cs="Arial"/>
          <w:b/>
          <w:sz w:val="20"/>
          <w:szCs w:val="20"/>
        </w:rPr>
        <w:t>Commentary</w:t>
      </w:r>
      <w:r w:rsidRPr="00B72A3E">
        <w:rPr>
          <w:rFonts w:ascii="Arial" w:hAnsi="Arial" w:cs="Arial"/>
          <w:sz w:val="20"/>
          <w:szCs w:val="20"/>
        </w:rPr>
        <w:t xml:space="preserve">: </w:t>
      </w:r>
    </w:p>
    <w:p w:rsidR="007B4731" w:rsidRPr="00B72A3E" w:rsidRDefault="007B4731" w:rsidP="0067607A">
      <w:pPr>
        <w:ind w:left="567"/>
        <w:rPr>
          <w:rFonts w:ascii="Arial" w:hAnsi="Arial" w:cs="Arial"/>
          <w:sz w:val="20"/>
          <w:szCs w:val="20"/>
        </w:rPr>
      </w:pPr>
    </w:p>
    <w:p w:rsidR="007B4731" w:rsidRPr="00B72A3E" w:rsidRDefault="007B4731" w:rsidP="0067607A">
      <w:pPr>
        <w:ind w:left="567"/>
        <w:rPr>
          <w:rFonts w:ascii="Arial" w:hAnsi="Arial" w:cs="Arial"/>
          <w:sz w:val="20"/>
          <w:szCs w:val="20"/>
        </w:rPr>
      </w:pPr>
    </w:p>
    <w:p w:rsidR="007B4731" w:rsidRPr="00B72A3E" w:rsidRDefault="007B4731" w:rsidP="0067607A">
      <w:pPr>
        <w:ind w:left="567"/>
        <w:rPr>
          <w:rFonts w:ascii="Arial" w:hAnsi="Arial" w:cs="Arial"/>
          <w:sz w:val="20"/>
          <w:szCs w:val="20"/>
        </w:rPr>
      </w:pPr>
    </w:p>
    <w:p w:rsidR="007B4731" w:rsidRPr="00B72A3E" w:rsidRDefault="007B4731" w:rsidP="0067607A">
      <w:pPr>
        <w:ind w:left="567"/>
        <w:rPr>
          <w:rFonts w:ascii="Arial" w:hAnsi="Arial" w:cs="Arial"/>
          <w:sz w:val="20"/>
          <w:szCs w:val="20"/>
        </w:rPr>
      </w:pPr>
    </w:p>
    <w:p w:rsidR="007B4731" w:rsidRPr="00B72A3E" w:rsidRDefault="007B4731" w:rsidP="0067607A">
      <w:pPr>
        <w:ind w:left="567"/>
        <w:rPr>
          <w:rFonts w:ascii="Arial" w:hAnsi="Arial" w:cs="Arial"/>
          <w:sz w:val="20"/>
          <w:szCs w:val="20"/>
        </w:rPr>
      </w:pPr>
    </w:p>
    <w:p w:rsidR="00FB3C94" w:rsidRDefault="00FB3C94">
      <w:pPr>
        <w:rPr>
          <w:rFonts w:ascii="Arial" w:hAnsi="Arial" w:cs="Arial"/>
          <w:sz w:val="20"/>
          <w:szCs w:val="20"/>
        </w:rPr>
      </w:pPr>
      <w:r>
        <w:rPr>
          <w:rFonts w:ascii="Arial" w:hAnsi="Arial" w:cs="Arial"/>
          <w:sz w:val="20"/>
          <w:szCs w:val="20"/>
        </w:rPr>
        <w:br w:type="page"/>
      </w:r>
    </w:p>
    <w:p w:rsidR="00B17727" w:rsidRPr="00B72A3E" w:rsidRDefault="00B17727" w:rsidP="007B4731">
      <w:pPr>
        <w:pStyle w:val="ListParagraph"/>
        <w:numPr>
          <w:ilvl w:val="0"/>
          <w:numId w:val="12"/>
        </w:numPr>
        <w:rPr>
          <w:rFonts w:ascii="Arial" w:hAnsi="Arial" w:cs="Arial"/>
          <w:b/>
          <w:sz w:val="20"/>
          <w:szCs w:val="20"/>
        </w:rPr>
      </w:pPr>
      <w:r w:rsidRPr="00B72A3E">
        <w:rPr>
          <w:rFonts w:ascii="Arial" w:hAnsi="Arial" w:cs="Arial"/>
          <w:sz w:val="20"/>
          <w:szCs w:val="20"/>
        </w:rPr>
        <w:lastRenderedPageBreak/>
        <w:t xml:space="preserve"> </w:t>
      </w:r>
      <w:r w:rsidRPr="00B72A3E">
        <w:rPr>
          <w:rFonts w:ascii="Arial" w:hAnsi="Arial" w:cs="Arial"/>
          <w:b/>
          <w:sz w:val="20"/>
          <w:szCs w:val="20"/>
        </w:rPr>
        <w:t>ACADEMIC PERFORMANCE at UWE</w:t>
      </w:r>
    </w:p>
    <w:p w:rsidR="00B17727" w:rsidRPr="00B72A3E" w:rsidRDefault="00EB6899" w:rsidP="00EB6899">
      <w:pPr>
        <w:tabs>
          <w:tab w:val="left" w:pos="993"/>
        </w:tabs>
        <w:ind w:left="567"/>
        <w:rPr>
          <w:rFonts w:ascii="Arial" w:hAnsi="Arial" w:cs="Arial"/>
          <w:i/>
          <w:sz w:val="20"/>
          <w:szCs w:val="20"/>
        </w:rPr>
      </w:pPr>
      <w:r w:rsidRPr="00B72A3E">
        <w:rPr>
          <w:rFonts w:ascii="Arial" w:hAnsi="Arial" w:cs="Arial"/>
          <w:sz w:val="20"/>
          <w:szCs w:val="20"/>
        </w:rPr>
        <w:tab/>
      </w:r>
      <w:r w:rsidRPr="00B72A3E">
        <w:rPr>
          <w:rFonts w:ascii="Arial" w:hAnsi="Arial" w:cs="Arial"/>
          <w:i/>
          <w:sz w:val="20"/>
          <w:szCs w:val="20"/>
        </w:rPr>
        <w:t xml:space="preserve">All statistics are available </w:t>
      </w:r>
      <w:r w:rsidR="00D01B22" w:rsidRPr="00B72A3E">
        <w:rPr>
          <w:rFonts w:ascii="Arial" w:hAnsi="Arial" w:cs="Arial"/>
          <w:i/>
          <w:sz w:val="20"/>
          <w:szCs w:val="20"/>
        </w:rPr>
        <w:t>with</w:t>
      </w:r>
      <w:r w:rsidRPr="00B72A3E">
        <w:rPr>
          <w:rFonts w:ascii="Arial" w:hAnsi="Arial" w:cs="Arial"/>
          <w:i/>
          <w:sz w:val="20"/>
          <w:szCs w:val="20"/>
        </w:rPr>
        <w:t xml:space="preserve"> your Field Board Report.</w:t>
      </w:r>
    </w:p>
    <w:p w:rsidR="007B4731" w:rsidRPr="00B72A3E" w:rsidRDefault="007B4731" w:rsidP="00D517FD">
      <w:pPr>
        <w:ind w:left="567"/>
        <w:jc w:val="both"/>
        <w:rPr>
          <w:rFonts w:ascii="Arial" w:hAnsi="Arial" w:cs="Arial"/>
          <w:sz w:val="20"/>
          <w:szCs w:val="20"/>
        </w:rPr>
      </w:pPr>
    </w:p>
    <w:p w:rsidR="00D517FD" w:rsidRPr="00B72A3E" w:rsidRDefault="007B4731" w:rsidP="00D517FD">
      <w:pPr>
        <w:ind w:left="567"/>
        <w:jc w:val="both"/>
        <w:rPr>
          <w:rFonts w:ascii="Arial" w:hAnsi="Arial" w:cs="Arial"/>
          <w:sz w:val="20"/>
          <w:szCs w:val="20"/>
          <w:lang w:val="en-GB"/>
        </w:rPr>
      </w:pPr>
      <w:r w:rsidRPr="00B72A3E">
        <w:rPr>
          <w:rFonts w:ascii="Arial" w:hAnsi="Arial" w:cs="Arial"/>
          <w:sz w:val="20"/>
          <w:szCs w:val="20"/>
        </w:rPr>
        <w:t>Reflect</w:t>
      </w:r>
      <w:r w:rsidR="00150C55" w:rsidRPr="00B72A3E">
        <w:rPr>
          <w:rFonts w:ascii="Arial" w:hAnsi="Arial" w:cs="Arial"/>
          <w:sz w:val="20"/>
          <w:szCs w:val="20"/>
        </w:rPr>
        <w:t xml:space="preserve"> on the </w:t>
      </w:r>
      <w:r w:rsidR="00523CE4" w:rsidRPr="00B72A3E">
        <w:rPr>
          <w:rFonts w:ascii="Arial" w:hAnsi="Arial" w:cs="Arial"/>
          <w:sz w:val="20"/>
          <w:szCs w:val="20"/>
        </w:rPr>
        <w:t>module results</w:t>
      </w:r>
      <w:r w:rsidR="00150C55" w:rsidRPr="00B72A3E">
        <w:rPr>
          <w:rFonts w:ascii="Arial" w:hAnsi="Arial" w:cs="Arial"/>
          <w:sz w:val="20"/>
          <w:szCs w:val="20"/>
        </w:rPr>
        <w:t xml:space="preserve"> </w:t>
      </w:r>
      <w:r w:rsidR="000E5667" w:rsidRPr="00B72A3E">
        <w:rPr>
          <w:rFonts w:ascii="Arial" w:hAnsi="Arial" w:cs="Arial"/>
          <w:sz w:val="20"/>
          <w:szCs w:val="20"/>
        </w:rPr>
        <w:t xml:space="preserve">provided </w:t>
      </w:r>
      <w:r w:rsidR="00150C55" w:rsidRPr="00B72A3E">
        <w:rPr>
          <w:rFonts w:ascii="Arial" w:hAnsi="Arial" w:cs="Arial"/>
          <w:sz w:val="20"/>
          <w:szCs w:val="20"/>
        </w:rPr>
        <w:t>and</w:t>
      </w:r>
      <w:r w:rsidR="00F41783" w:rsidRPr="00B72A3E">
        <w:rPr>
          <w:rFonts w:ascii="Arial" w:hAnsi="Arial" w:cs="Arial"/>
          <w:sz w:val="20"/>
          <w:szCs w:val="20"/>
        </w:rPr>
        <w:t xml:space="preserve"> </w:t>
      </w:r>
      <w:r w:rsidR="00523CE4" w:rsidRPr="00B72A3E">
        <w:rPr>
          <w:rFonts w:ascii="Arial" w:hAnsi="Arial" w:cs="Arial"/>
          <w:sz w:val="20"/>
          <w:szCs w:val="20"/>
        </w:rPr>
        <w:t xml:space="preserve">comment appropriately.  </w:t>
      </w:r>
      <w:r w:rsidR="000E5667" w:rsidRPr="00B72A3E">
        <w:rPr>
          <w:rFonts w:ascii="Arial" w:hAnsi="Arial" w:cs="Arial"/>
          <w:sz w:val="20"/>
          <w:szCs w:val="20"/>
        </w:rPr>
        <w:t>You should</w:t>
      </w:r>
      <w:r w:rsidR="00150C55" w:rsidRPr="00B72A3E">
        <w:rPr>
          <w:rFonts w:ascii="Arial" w:hAnsi="Arial" w:cs="Arial"/>
          <w:sz w:val="20"/>
          <w:szCs w:val="20"/>
        </w:rPr>
        <w:t xml:space="preserve"> </w:t>
      </w:r>
      <w:r w:rsidR="00D01B22" w:rsidRPr="00B72A3E">
        <w:rPr>
          <w:rFonts w:ascii="Arial" w:hAnsi="Arial" w:cs="Arial"/>
          <w:sz w:val="20"/>
          <w:szCs w:val="20"/>
        </w:rPr>
        <w:t xml:space="preserve">make comparisons with previous cohorts </w:t>
      </w:r>
      <w:r w:rsidR="00F41783" w:rsidRPr="00B72A3E">
        <w:rPr>
          <w:rFonts w:ascii="Arial" w:hAnsi="Arial" w:cs="Arial"/>
          <w:sz w:val="20"/>
          <w:szCs w:val="20"/>
        </w:rPr>
        <w:t>and</w:t>
      </w:r>
      <w:r w:rsidR="00D01B22" w:rsidRPr="00B72A3E">
        <w:rPr>
          <w:rFonts w:ascii="Arial" w:hAnsi="Arial" w:cs="Arial"/>
          <w:sz w:val="20"/>
          <w:szCs w:val="20"/>
        </w:rPr>
        <w:t xml:space="preserve"> any other similar modules within the field.  Also consider if the </w:t>
      </w:r>
      <w:r w:rsidR="00D01B22" w:rsidRPr="00B72A3E">
        <w:rPr>
          <w:rFonts w:ascii="Arial" w:hAnsi="Arial" w:cs="Arial"/>
          <w:sz w:val="20"/>
          <w:szCs w:val="20"/>
          <w:lang w:val="en-GB"/>
        </w:rPr>
        <w:t>student performance on this module is consistent across programmes</w:t>
      </w:r>
      <w:r w:rsidR="00097844" w:rsidRPr="00B72A3E">
        <w:rPr>
          <w:rFonts w:ascii="Arial" w:hAnsi="Arial" w:cs="Arial"/>
          <w:sz w:val="20"/>
          <w:szCs w:val="20"/>
          <w:lang w:val="en-GB"/>
        </w:rPr>
        <w:t xml:space="preserve"> and reflect on the performance of the module across different partners</w:t>
      </w:r>
      <w:r w:rsidR="00D01B22" w:rsidRPr="00B72A3E">
        <w:rPr>
          <w:rFonts w:ascii="Arial" w:hAnsi="Arial" w:cs="Arial"/>
          <w:sz w:val="20"/>
          <w:szCs w:val="20"/>
          <w:lang w:val="en-GB"/>
        </w:rPr>
        <w:t xml:space="preserve">.  </w:t>
      </w:r>
      <w:r w:rsidR="00AB422F" w:rsidRPr="00B72A3E">
        <w:rPr>
          <w:rFonts w:ascii="Arial" w:hAnsi="Arial" w:cs="Arial"/>
          <w:sz w:val="20"/>
          <w:szCs w:val="20"/>
          <w:lang w:val="en-GB"/>
        </w:rPr>
        <w:t xml:space="preserve">Identify </w:t>
      </w:r>
      <w:r w:rsidR="00F41783" w:rsidRPr="00B72A3E">
        <w:rPr>
          <w:rFonts w:ascii="Arial" w:hAnsi="Arial" w:cs="Arial"/>
          <w:sz w:val="20"/>
          <w:szCs w:val="20"/>
          <w:lang w:val="en-GB"/>
        </w:rPr>
        <w:t xml:space="preserve">good </w:t>
      </w:r>
      <w:r w:rsidR="00AB422F" w:rsidRPr="00B72A3E">
        <w:rPr>
          <w:rFonts w:ascii="Arial" w:hAnsi="Arial" w:cs="Arial"/>
          <w:sz w:val="20"/>
          <w:szCs w:val="20"/>
          <w:lang w:val="en-GB"/>
        </w:rPr>
        <w:t xml:space="preserve">results as well as any areas for </w:t>
      </w:r>
      <w:r w:rsidR="000E5667" w:rsidRPr="00B72A3E">
        <w:rPr>
          <w:rFonts w:ascii="Arial" w:hAnsi="Arial" w:cs="Arial"/>
          <w:sz w:val="20"/>
          <w:szCs w:val="20"/>
          <w:lang w:val="en-GB"/>
        </w:rPr>
        <w:t>enhancement</w:t>
      </w:r>
      <w:r w:rsidR="00AB422F" w:rsidRPr="00B72A3E">
        <w:rPr>
          <w:rFonts w:ascii="Arial" w:hAnsi="Arial" w:cs="Arial"/>
          <w:sz w:val="20"/>
          <w:szCs w:val="20"/>
          <w:lang w:val="en-GB"/>
        </w:rPr>
        <w:t>.</w:t>
      </w:r>
    </w:p>
    <w:p w:rsidR="0017263F" w:rsidRPr="00B72A3E" w:rsidRDefault="0017263F" w:rsidP="0067607A">
      <w:pPr>
        <w:ind w:left="567"/>
        <w:rPr>
          <w:rFonts w:ascii="Arial" w:hAnsi="Arial" w:cs="Arial"/>
          <w:sz w:val="20"/>
          <w:szCs w:val="20"/>
        </w:rPr>
      </w:pPr>
    </w:p>
    <w:p w:rsidR="0017263F" w:rsidRDefault="007B4731" w:rsidP="007B4731">
      <w:pPr>
        <w:ind w:firstLine="567"/>
        <w:rPr>
          <w:rFonts w:ascii="Arial" w:hAnsi="Arial" w:cs="Arial"/>
          <w:sz w:val="20"/>
          <w:szCs w:val="20"/>
        </w:rPr>
      </w:pPr>
      <w:r w:rsidRPr="00B72A3E">
        <w:rPr>
          <w:rFonts w:ascii="Arial" w:hAnsi="Arial" w:cs="Arial"/>
          <w:b/>
          <w:sz w:val="20"/>
          <w:szCs w:val="20"/>
        </w:rPr>
        <w:t>Commentary</w:t>
      </w:r>
      <w:r w:rsidRPr="00B72A3E">
        <w:rPr>
          <w:rFonts w:ascii="Arial" w:hAnsi="Arial" w:cs="Arial"/>
          <w:sz w:val="20"/>
          <w:szCs w:val="20"/>
        </w:rPr>
        <w:t>:</w:t>
      </w:r>
      <w:r w:rsidR="00AD4C6F">
        <w:rPr>
          <w:rFonts w:ascii="Arial" w:hAnsi="Arial" w:cs="Arial"/>
          <w:sz w:val="20"/>
          <w:szCs w:val="20"/>
        </w:rPr>
        <w:t xml:space="preserve"> </w:t>
      </w:r>
    </w:p>
    <w:p w:rsidR="00720DC6" w:rsidRDefault="00720DC6" w:rsidP="007B4731">
      <w:pPr>
        <w:ind w:firstLine="567"/>
        <w:rPr>
          <w:rFonts w:ascii="Arial" w:hAnsi="Arial" w:cs="Arial"/>
          <w:sz w:val="20"/>
          <w:szCs w:val="20"/>
        </w:rPr>
      </w:pPr>
    </w:p>
    <w:p w:rsidR="00720DC6" w:rsidRDefault="00720DC6" w:rsidP="007B4731">
      <w:pPr>
        <w:ind w:firstLine="567"/>
        <w:rPr>
          <w:rFonts w:ascii="Arial" w:hAnsi="Arial" w:cs="Arial"/>
          <w:sz w:val="20"/>
          <w:szCs w:val="20"/>
        </w:rPr>
      </w:pPr>
    </w:p>
    <w:p w:rsidR="00720DC6" w:rsidRDefault="00720DC6" w:rsidP="007B4731">
      <w:pPr>
        <w:ind w:firstLine="567"/>
        <w:rPr>
          <w:rFonts w:ascii="Arial" w:hAnsi="Arial" w:cs="Arial"/>
          <w:sz w:val="20"/>
          <w:szCs w:val="20"/>
        </w:rPr>
      </w:pPr>
    </w:p>
    <w:p w:rsidR="00720DC6" w:rsidRDefault="00720DC6" w:rsidP="007B4731">
      <w:pPr>
        <w:ind w:firstLine="567"/>
        <w:rPr>
          <w:rFonts w:ascii="Arial" w:hAnsi="Arial" w:cs="Arial"/>
          <w:sz w:val="20"/>
          <w:szCs w:val="20"/>
        </w:rPr>
      </w:pPr>
    </w:p>
    <w:p w:rsidR="00720DC6" w:rsidRDefault="00720DC6" w:rsidP="007B4731">
      <w:pPr>
        <w:ind w:firstLine="567"/>
        <w:rPr>
          <w:rFonts w:ascii="Arial" w:hAnsi="Arial" w:cs="Arial"/>
          <w:sz w:val="20"/>
          <w:szCs w:val="20"/>
        </w:rPr>
      </w:pPr>
    </w:p>
    <w:p w:rsidR="00FB3C94" w:rsidRDefault="00FB3C94" w:rsidP="007B4731">
      <w:pPr>
        <w:ind w:firstLine="567"/>
        <w:rPr>
          <w:rFonts w:ascii="Arial" w:hAnsi="Arial" w:cs="Arial"/>
          <w:sz w:val="20"/>
          <w:szCs w:val="20"/>
        </w:rPr>
      </w:pPr>
    </w:p>
    <w:p w:rsidR="00C17FC0" w:rsidRPr="002B5956" w:rsidRDefault="00C17FC0" w:rsidP="00C17FC0">
      <w:pPr>
        <w:pStyle w:val="ListParagraph"/>
        <w:numPr>
          <w:ilvl w:val="0"/>
          <w:numId w:val="12"/>
        </w:numPr>
        <w:rPr>
          <w:rFonts w:ascii="Arial" w:hAnsi="Arial" w:cs="Arial"/>
          <w:b/>
          <w:sz w:val="20"/>
          <w:szCs w:val="20"/>
        </w:rPr>
      </w:pPr>
      <w:r w:rsidRPr="002B5956">
        <w:rPr>
          <w:rFonts w:ascii="Arial" w:hAnsi="Arial" w:cs="Arial"/>
          <w:b/>
          <w:sz w:val="20"/>
          <w:szCs w:val="20"/>
        </w:rPr>
        <w:t xml:space="preserve">PROFESSIONAL PRACTICE MODULES (or modules where it is appropriate to reflect on </w:t>
      </w:r>
      <w:r w:rsidR="00015466" w:rsidRPr="002B5956">
        <w:rPr>
          <w:rFonts w:ascii="Arial" w:hAnsi="Arial" w:cs="Arial"/>
          <w:b/>
          <w:sz w:val="20"/>
          <w:szCs w:val="20"/>
        </w:rPr>
        <w:t xml:space="preserve">*placement, </w:t>
      </w:r>
      <w:r w:rsidRPr="002B5956">
        <w:rPr>
          <w:rFonts w:ascii="Arial" w:hAnsi="Arial" w:cs="Arial"/>
          <w:b/>
          <w:sz w:val="20"/>
          <w:szCs w:val="20"/>
        </w:rPr>
        <w:t>work based learning, work experience external to UWE etc.)</w:t>
      </w:r>
    </w:p>
    <w:p w:rsidR="00015466" w:rsidRPr="002B5956" w:rsidRDefault="00015466" w:rsidP="00015466">
      <w:pPr>
        <w:ind w:left="567"/>
        <w:rPr>
          <w:rFonts w:ascii="Arial" w:hAnsi="Arial" w:cs="Arial"/>
          <w:i/>
          <w:sz w:val="20"/>
          <w:szCs w:val="20"/>
        </w:rPr>
      </w:pPr>
      <w:r w:rsidRPr="002B5956">
        <w:rPr>
          <w:rFonts w:ascii="Arial" w:hAnsi="Arial" w:cs="Arial"/>
          <w:i/>
          <w:sz w:val="20"/>
          <w:szCs w:val="20"/>
        </w:rPr>
        <w:t>*the term placement may be defined as a period of relevant, supervised work experience, assessed as part of a programme of study. This may include elective and/or international experience such as ERASMUS.</w:t>
      </w:r>
    </w:p>
    <w:p w:rsidR="00C17FC0" w:rsidRPr="002B5956" w:rsidRDefault="00C17FC0" w:rsidP="00C17FC0">
      <w:pPr>
        <w:rPr>
          <w:rFonts w:ascii="Arial" w:hAnsi="Arial" w:cs="Arial"/>
          <w:b/>
          <w:sz w:val="20"/>
          <w:szCs w:val="20"/>
        </w:rPr>
      </w:pPr>
    </w:p>
    <w:p w:rsidR="00C17FC0" w:rsidRPr="002B5956" w:rsidRDefault="00C17FC0" w:rsidP="00C17FC0">
      <w:pPr>
        <w:ind w:left="567"/>
        <w:rPr>
          <w:rFonts w:ascii="Arial" w:hAnsi="Arial" w:cs="Arial"/>
          <w:sz w:val="20"/>
          <w:szCs w:val="20"/>
        </w:rPr>
      </w:pPr>
      <w:r w:rsidRPr="002B5956">
        <w:rPr>
          <w:rFonts w:ascii="Arial" w:hAnsi="Arial" w:cs="Arial"/>
          <w:sz w:val="20"/>
          <w:szCs w:val="20"/>
        </w:rPr>
        <w:t>Reflect on key areas of good practice and areas for development in relation to aspects of the module not covered in other sections.  Please reflect on the success or otherwise of; student evaluation of placement experience, preparation for placement, placement allocation, quality and completion of audit, student supervision, supervisor/mentor support/development</w:t>
      </w:r>
      <w:r w:rsidR="00056439" w:rsidRPr="002B5956">
        <w:rPr>
          <w:rFonts w:ascii="Arial" w:hAnsi="Arial" w:cs="Arial"/>
          <w:sz w:val="20"/>
          <w:szCs w:val="20"/>
        </w:rPr>
        <w:t>, grading of practice</w:t>
      </w:r>
      <w:r w:rsidRPr="002B5956">
        <w:rPr>
          <w:rFonts w:ascii="Arial" w:hAnsi="Arial" w:cs="Arial"/>
          <w:sz w:val="20"/>
          <w:szCs w:val="20"/>
        </w:rPr>
        <w:t xml:space="preserve"> – as appropriate to your module/programme.  Identify any common themes </w:t>
      </w:r>
      <w:r w:rsidR="00015466" w:rsidRPr="002B5956">
        <w:rPr>
          <w:rFonts w:ascii="Arial" w:hAnsi="Arial" w:cs="Arial"/>
          <w:sz w:val="20"/>
          <w:szCs w:val="20"/>
        </w:rPr>
        <w:t>at module/programme or host organisation level.</w:t>
      </w:r>
    </w:p>
    <w:p w:rsidR="007553C1" w:rsidRPr="002B5956" w:rsidRDefault="007553C1" w:rsidP="0067607A">
      <w:pPr>
        <w:ind w:left="567"/>
        <w:rPr>
          <w:rFonts w:ascii="Arial" w:hAnsi="Arial" w:cs="Arial"/>
          <w:sz w:val="20"/>
          <w:szCs w:val="20"/>
        </w:rPr>
      </w:pPr>
    </w:p>
    <w:p w:rsidR="00056439" w:rsidRPr="00B72A3E" w:rsidRDefault="00056439" w:rsidP="00056439">
      <w:pPr>
        <w:spacing w:before="40" w:after="40"/>
        <w:ind w:left="567"/>
        <w:jc w:val="both"/>
        <w:rPr>
          <w:rFonts w:ascii="Arial" w:hAnsi="Arial" w:cs="Arial"/>
          <w:sz w:val="20"/>
          <w:szCs w:val="20"/>
        </w:rPr>
      </w:pPr>
      <w:r w:rsidRPr="002B5956">
        <w:rPr>
          <w:rFonts w:ascii="Arial" w:hAnsi="Arial" w:cs="Arial"/>
          <w:b/>
          <w:sz w:val="20"/>
          <w:szCs w:val="20"/>
        </w:rPr>
        <w:t>Commentary</w:t>
      </w:r>
      <w:r w:rsidRPr="002B5956">
        <w:rPr>
          <w:rFonts w:ascii="Arial" w:hAnsi="Arial" w:cs="Arial"/>
          <w:sz w:val="20"/>
          <w:szCs w:val="20"/>
        </w:rPr>
        <w:t>:</w:t>
      </w:r>
      <w:r w:rsidRPr="00B72A3E">
        <w:rPr>
          <w:rFonts w:ascii="Arial" w:hAnsi="Arial" w:cs="Arial"/>
          <w:sz w:val="20"/>
          <w:szCs w:val="20"/>
        </w:rPr>
        <w:t xml:space="preserve"> </w:t>
      </w:r>
    </w:p>
    <w:p w:rsidR="007B4731" w:rsidRDefault="007B4731" w:rsidP="0067607A">
      <w:pPr>
        <w:ind w:left="567"/>
        <w:rPr>
          <w:rFonts w:ascii="Arial" w:hAnsi="Arial" w:cs="Arial"/>
          <w:sz w:val="20"/>
          <w:szCs w:val="20"/>
        </w:rPr>
      </w:pPr>
    </w:p>
    <w:p w:rsidR="00015466" w:rsidRDefault="00015466" w:rsidP="0067607A">
      <w:pPr>
        <w:ind w:left="567"/>
        <w:rPr>
          <w:rFonts w:ascii="Arial" w:hAnsi="Arial" w:cs="Arial"/>
          <w:sz w:val="20"/>
          <w:szCs w:val="20"/>
        </w:rPr>
      </w:pPr>
    </w:p>
    <w:p w:rsidR="00015466" w:rsidRPr="00B72A3E" w:rsidRDefault="00015466" w:rsidP="0067607A">
      <w:pPr>
        <w:ind w:left="567"/>
        <w:rPr>
          <w:rFonts w:ascii="Arial" w:hAnsi="Arial" w:cs="Arial"/>
          <w:sz w:val="20"/>
          <w:szCs w:val="20"/>
        </w:rPr>
      </w:pPr>
    </w:p>
    <w:p w:rsidR="007B4731" w:rsidRPr="00B72A3E" w:rsidRDefault="007B4731" w:rsidP="0067607A">
      <w:pPr>
        <w:ind w:left="567"/>
        <w:rPr>
          <w:rFonts w:ascii="Arial" w:hAnsi="Arial" w:cs="Arial"/>
          <w:sz w:val="20"/>
          <w:szCs w:val="20"/>
        </w:rPr>
      </w:pPr>
    </w:p>
    <w:p w:rsidR="007B4731" w:rsidRDefault="007B4731" w:rsidP="0067607A">
      <w:pPr>
        <w:ind w:left="567"/>
        <w:rPr>
          <w:rFonts w:ascii="Arial" w:hAnsi="Arial" w:cs="Arial"/>
          <w:sz w:val="20"/>
          <w:szCs w:val="20"/>
        </w:rPr>
      </w:pPr>
    </w:p>
    <w:p w:rsidR="002B5956" w:rsidRPr="00B72A3E" w:rsidRDefault="002B5956" w:rsidP="0067607A">
      <w:pPr>
        <w:ind w:left="567"/>
        <w:rPr>
          <w:rFonts w:ascii="Arial" w:hAnsi="Arial" w:cs="Arial"/>
          <w:sz w:val="20"/>
          <w:szCs w:val="20"/>
        </w:rPr>
      </w:pPr>
    </w:p>
    <w:p w:rsidR="00FA7EC1" w:rsidRPr="00B72A3E" w:rsidRDefault="00FA7EC1" w:rsidP="007B4731">
      <w:pPr>
        <w:pStyle w:val="ListParagraph"/>
        <w:numPr>
          <w:ilvl w:val="0"/>
          <w:numId w:val="12"/>
        </w:numPr>
        <w:rPr>
          <w:rFonts w:ascii="Arial" w:hAnsi="Arial" w:cs="Arial"/>
          <w:b/>
          <w:sz w:val="20"/>
          <w:szCs w:val="20"/>
        </w:rPr>
      </w:pPr>
      <w:r w:rsidRPr="00B72A3E">
        <w:rPr>
          <w:rFonts w:ascii="Arial" w:hAnsi="Arial" w:cs="Arial"/>
          <w:b/>
          <w:sz w:val="20"/>
          <w:szCs w:val="20"/>
        </w:rPr>
        <w:t xml:space="preserve">STUDENT SURVEYS AND FEEDBACK </w:t>
      </w:r>
    </w:p>
    <w:p w:rsidR="00421194" w:rsidRPr="00B72A3E" w:rsidRDefault="00421194" w:rsidP="00094546">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567"/>
        <w:rPr>
          <w:rFonts w:ascii="Arial" w:hAnsi="Arial" w:cs="Arial"/>
          <w:sz w:val="20"/>
          <w:lang w:val="en-GB"/>
        </w:rPr>
      </w:pPr>
    </w:p>
    <w:p w:rsidR="00C52C7C" w:rsidRPr="00B72A3E" w:rsidRDefault="002E6823" w:rsidP="00C81DF2">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567"/>
        <w:jc w:val="both"/>
        <w:rPr>
          <w:rFonts w:ascii="Arial" w:hAnsi="Arial" w:cs="Arial"/>
          <w:sz w:val="20"/>
        </w:rPr>
      </w:pPr>
      <w:r w:rsidRPr="00B72A3E">
        <w:rPr>
          <w:rFonts w:ascii="Arial" w:hAnsi="Arial" w:cs="Arial"/>
          <w:sz w:val="20"/>
          <w:lang w:val="en-GB"/>
        </w:rPr>
        <w:t xml:space="preserve">Comment on any themes </w:t>
      </w:r>
      <w:r w:rsidR="000E5667" w:rsidRPr="00B72A3E">
        <w:rPr>
          <w:rFonts w:ascii="Arial" w:hAnsi="Arial" w:cs="Arial"/>
          <w:sz w:val="20"/>
          <w:lang w:val="en-GB"/>
        </w:rPr>
        <w:t>that</w:t>
      </w:r>
      <w:r w:rsidRPr="00B72A3E">
        <w:rPr>
          <w:rFonts w:ascii="Arial" w:hAnsi="Arial" w:cs="Arial"/>
          <w:sz w:val="20"/>
          <w:lang w:val="en-GB"/>
        </w:rPr>
        <w:t xml:space="preserve"> arose from student feedback</w:t>
      </w:r>
      <w:r w:rsidR="00523CE4" w:rsidRPr="00B72A3E">
        <w:rPr>
          <w:rFonts w:ascii="Arial" w:hAnsi="Arial" w:cs="Arial"/>
          <w:sz w:val="20"/>
          <w:lang w:val="en-GB"/>
        </w:rPr>
        <w:t xml:space="preserve"> (eg module evaluations, feedback at Dept Committees</w:t>
      </w:r>
      <w:r w:rsidR="000E5667" w:rsidRPr="00B72A3E">
        <w:rPr>
          <w:rFonts w:ascii="Arial" w:hAnsi="Arial" w:cs="Arial"/>
          <w:sz w:val="20"/>
          <w:lang w:val="en-GB"/>
        </w:rPr>
        <w:t xml:space="preserve"> or</w:t>
      </w:r>
      <w:r w:rsidR="00523CE4" w:rsidRPr="00B72A3E">
        <w:rPr>
          <w:rFonts w:ascii="Arial" w:hAnsi="Arial" w:cs="Arial"/>
          <w:sz w:val="20"/>
          <w:lang w:val="en-GB"/>
        </w:rPr>
        <w:t xml:space="preserve"> from SRSFs</w:t>
      </w:r>
      <w:r w:rsidR="002E64B3" w:rsidRPr="00B72A3E">
        <w:rPr>
          <w:rFonts w:ascii="Arial" w:hAnsi="Arial" w:cs="Arial"/>
          <w:sz w:val="20"/>
          <w:lang w:val="en-GB"/>
        </w:rPr>
        <w:t xml:space="preserve">).  </w:t>
      </w:r>
    </w:p>
    <w:p w:rsidR="00DB0D4D" w:rsidRPr="00B72A3E" w:rsidRDefault="00DB0D4D" w:rsidP="00FC11F1">
      <w:pPr>
        <w:ind w:left="567"/>
        <w:rPr>
          <w:rFonts w:ascii="Arial" w:hAnsi="Arial" w:cs="Arial"/>
          <w:sz w:val="20"/>
          <w:szCs w:val="20"/>
        </w:rPr>
      </w:pPr>
    </w:p>
    <w:p w:rsidR="002E64B3" w:rsidRPr="00B72A3E" w:rsidRDefault="002E64B3" w:rsidP="00FC11F1">
      <w:pPr>
        <w:ind w:left="567"/>
        <w:rPr>
          <w:rFonts w:ascii="Arial" w:hAnsi="Arial" w:cs="Arial"/>
          <w:b/>
          <w:sz w:val="20"/>
          <w:szCs w:val="20"/>
        </w:rPr>
      </w:pPr>
      <w:r w:rsidRPr="00B72A3E">
        <w:rPr>
          <w:rFonts w:ascii="Arial" w:hAnsi="Arial" w:cs="Arial"/>
          <w:b/>
          <w:sz w:val="20"/>
          <w:szCs w:val="20"/>
          <w:lang w:val="en-GB"/>
        </w:rPr>
        <w:t xml:space="preserve">Identify positive feedback and areas of good practice: </w:t>
      </w:r>
    </w:p>
    <w:p w:rsidR="00E63790" w:rsidRPr="00B72A3E" w:rsidRDefault="00E63790" w:rsidP="00E63790">
      <w:pPr>
        <w:spacing w:before="40" w:after="40"/>
        <w:ind w:left="567"/>
        <w:jc w:val="both"/>
        <w:rPr>
          <w:rFonts w:ascii="Arial" w:hAnsi="Arial" w:cs="Arial"/>
          <w:sz w:val="20"/>
          <w:szCs w:val="20"/>
          <w:lang w:val="en-GB"/>
        </w:rPr>
      </w:pPr>
    </w:p>
    <w:p w:rsidR="007B4731" w:rsidRPr="00B72A3E" w:rsidRDefault="007B4731" w:rsidP="00E63790">
      <w:pPr>
        <w:spacing w:before="40" w:after="40"/>
        <w:ind w:left="567"/>
        <w:jc w:val="both"/>
        <w:rPr>
          <w:rFonts w:ascii="Arial" w:hAnsi="Arial" w:cs="Arial"/>
          <w:sz w:val="20"/>
          <w:szCs w:val="20"/>
          <w:lang w:val="en-GB"/>
        </w:rPr>
      </w:pPr>
    </w:p>
    <w:p w:rsidR="007B4731" w:rsidRDefault="007B4731" w:rsidP="00E63790">
      <w:pPr>
        <w:spacing w:before="40" w:after="40"/>
        <w:ind w:left="567"/>
        <w:jc w:val="both"/>
        <w:rPr>
          <w:rFonts w:ascii="Arial" w:hAnsi="Arial" w:cs="Arial"/>
          <w:sz w:val="20"/>
          <w:szCs w:val="20"/>
          <w:lang w:val="en-GB"/>
        </w:rPr>
      </w:pPr>
    </w:p>
    <w:p w:rsidR="00AD4C6F" w:rsidRDefault="00AD4C6F" w:rsidP="00E63790">
      <w:pPr>
        <w:spacing w:before="40" w:after="40"/>
        <w:ind w:left="567"/>
        <w:jc w:val="both"/>
        <w:rPr>
          <w:rFonts w:ascii="Arial" w:hAnsi="Arial" w:cs="Arial"/>
          <w:sz w:val="20"/>
          <w:szCs w:val="20"/>
          <w:lang w:val="en-GB"/>
        </w:rPr>
      </w:pPr>
    </w:p>
    <w:p w:rsidR="00AD4C6F" w:rsidRDefault="00AD4C6F" w:rsidP="00E63790">
      <w:pPr>
        <w:spacing w:before="40" w:after="40"/>
        <w:ind w:left="567"/>
        <w:jc w:val="both"/>
        <w:rPr>
          <w:rFonts w:ascii="Arial" w:hAnsi="Arial" w:cs="Arial"/>
          <w:sz w:val="20"/>
          <w:szCs w:val="20"/>
          <w:lang w:val="en-GB"/>
        </w:rPr>
      </w:pPr>
    </w:p>
    <w:p w:rsidR="00AD4C6F" w:rsidRPr="00B72A3E" w:rsidRDefault="00AD4C6F" w:rsidP="00E63790">
      <w:pPr>
        <w:spacing w:before="40" w:after="40"/>
        <w:ind w:left="567"/>
        <w:jc w:val="both"/>
        <w:rPr>
          <w:rFonts w:ascii="Arial" w:hAnsi="Arial" w:cs="Arial"/>
          <w:sz w:val="20"/>
          <w:szCs w:val="20"/>
          <w:lang w:val="en-GB"/>
        </w:rPr>
      </w:pPr>
    </w:p>
    <w:p w:rsidR="002E64B3" w:rsidRPr="00B72A3E" w:rsidRDefault="002E64B3" w:rsidP="00E63790">
      <w:pPr>
        <w:spacing w:before="40" w:after="40"/>
        <w:ind w:left="567"/>
        <w:jc w:val="both"/>
        <w:rPr>
          <w:rFonts w:ascii="Arial" w:hAnsi="Arial" w:cs="Arial"/>
          <w:b/>
          <w:sz w:val="20"/>
          <w:szCs w:val="20"/>
          <w:lang w:val="en-GB"/>
        </w:rPr>
      </w:pPr>
      <w:r w:rsidRPr="00B72A3E">
        <w:rPr>
          <w:rFonts w:ascii="Arial" w:hAnsi="Arial" w:cs="Arial"/>
          <w:b/>
          <w:sz w:val="20"/>
          <w:szCs w:val="20"/>
          <w:lang w:val="en-GB"/>
        </w:rPr>
        <w:t xml:space="preserve">Identify areas for </w:t>
      </w:r>
      <w:r w:rsidR="00C81DF2" w:rsidRPr="00B72A3E">
        <w:rPr>
          <w:rFonts w:ascii="Arial" w:hAnsi="Arial" w:cs="Arial"/>
          <w:b/>
          <w:sz w:val="20"/>
          <w:szCs w:val="20"/>
          <w:lang w:val="en-GB"/>
        </w:rPr>
        <w:t>concern or enhancement</w:t>
      </w:r>
      <w:r w:rsidRPr="00B72A3E">
        <w:rPr>
          <w:rFonts w:ascii="Arial" w:hAnsi="Arial" w:cs="Arial"/>
          <w:b/>
          <w:sz w:val="20"/>
          <w:szCs w:val="20"/>
          <w:lang w:val="en-GB"/>
        </w:rPr>
        <w:t>:</w:t>
      </w:r>
    </w:p>
    <w:p w:rsidR="00421194" w:rsidRPr="00B72A3E" w:rsidRDefault="00421194" w:rsidP="00E63790">
      <w:pPr>
        <w:spacing w:before="40" w:after="40"/>
        <w:ind w:left="567"/>
        <w:jc w:val="both"/>
        <w:rPr>
          <w:rFonts w:ascii="Arial" w:hAnsi="Arial" w:cs="Arial"/>
          <w:sz w:val="20"/>
          <w:szCs w:val="20"/>
          <w:lang w:val="en-GB"/>
        </w:rPr>
      </w:pPr>
    </w:p>
    <w:p w:rsidR="000E5667" w:rsidRPr="00B72A3E" w:rsidRDefault="000E5667" w:rsidP="00E63790">
      <w:pPr>
        <w:spacing w:before="40" w:after="40"/>
        <w:ind w:left="567"/>
        <w:jc w:val="both"/>
        <w:rPr>
          <w:rFonts w:ascii="Arial" w:hAnsi="Arial" w:cs="Arial"/>
          <w:sz w:val="20"/>
          <w:szCs w:val="20"/>
          <w:lang w:val="en-GB"/>
        </w:rPr>
      </w:pPr>
    </w:p>
    <w:p w:rsidR="007B4731" w:rsidRPr="00B72A3E" w:rsidRDefault="007B4731" w:rsidP="00E63790">
      <w:pPr>
        <w:spacing w:before="40" w:after="40"/>
        <w:ind w:left="567"/>
        <w:jc w:val="both"/>
        <w:rPr>
          <w:rFonts w:ascii="Arial" w:hAnsi="Arial" w:cs="Arial"/>
          <w:sz w:val="20"/>
          <w:szCs w:val="20"/>
          <w:lang w:val="en-GB"/>
        </w:rPr>
      </w:pPr>
    </w:p>
    <w:p w:rsidR="007B4731" w:rsidRDefault="007B4731" w:rsidP="00E63790">
      <w:pPr>
        <w:spacing w:before="40" w:after="40"/>
        <w:ind w:left="567"/>
        <w:jc w:val="both"/>
        <w:rPr>
          <w:rFonts w:ascii="Arial" w:hAnsi="Arial" w:cs="Arial"/>
          <w:sz w:val="20"/>
          <w:szCs w:val="20"/>
          <w:lang w:val="en-GB"/>
        </w:rPr>
      </w:pPr>
    </w:p>
    <w:p w:rsidR="00AD4C6F" w:rsidRDefault="00AD4C6F" w:rsidP="00E63790">
      <w:pPr>
        <w:spacing w:before="40" w:after="40"/>
        <w:ind w:left="567"/>
        <w:jc w:val="both"/>
        <w:rPr>
          <w:rFonts w:ascii="Arial" w:hAnsi="Arial" w:cs="Arial"/>
          <w:sz w:val="20"/>
          <w:szCs w:val="20"/>
          <w:lang w:val="en-GB"/>
        </w:rPr>
      </w:pPr>
    </w:p>
    <w:p w:rsidR="00B3305F" w:rsidRDefault="00B3305F" w:rsidP="00E63790">
      <w:pPr>
        <w:spacing w:before="40" w:after="40"/>
        <w:ind w:left="567"/>
        <w:jc w:val="both"/>
        <w:rPr>
          <w:rFonts w:ascii="Arial" w:hAnsi="Arial" w:cs="Arial"/>
          <w:sz w:val="20"/>
          <w:szCs w:val="20"/>
          <w:lang w:val="en-GB"/>
        </w:rPr>
      </w:pPr>
    </w:p>
    <w:p w:rsidR="00AD4C6F" w:rsidRPr="00B3305F" w:rsidRDefault="00B3305F" w:rsidP="00E63790">
      <w:pPr>
        <w:spacing w:before="40" w:after="40"/>
        <w:ind w:left="567"/>
        <w:jc w:val="both"/>
        <w:rPr>
          <w:rFonts w:ascii="Arial" w:hAnsi="Arial" w:cs="Arial"/>
          <w:b/>
          <w:sz w:val="20"/>
          <w:szCs w:val="20"/>
          <w:lang w:val="en-GB"/>
        </w:rPr>
      </w:pPr>
      <w:r w:rsidRPr="00B3305F">
        <w:rPr>
          <w:rFonts w:ascii="Arial" w:hAnsi="Arial" w:cs="Arial"/>
          <w:b/>
          <w:sz w:val="20"/>
          <w:szCs w:val="20"/>
          <w:lang w:val="en-GB"/>
        </w:rPr>
        <w:t>Identify action being taken to address areas for concern</w:t>
      </w:r>
      <w:r>
        <w:rPr>
          <w:rFonts w:ascii="Arial" w:hAnsi="Arial" w:cs="Arial"/>
          <w:b/>
          <w:sz w:val="20"/>
          <w:szCs w:val="20"/>
          <w:lang w:val="en-GB"/>
        </w:rPr>
        <w:t xml:space="preserve"> and the anticipated impact</w:t>
      </w:r>
      <w:r w:rsidRPr="00B3305F">
        <w:rPr>
          <w:rFonts w:ascii="Arial" w:hAnsi="Arial" w:cs="Arial"/>
          <w:b/>
          <w:sz w:val="20"/>
          <w:szCs w:val="20"/>
          <w:lang w:val="en-GB"/>
        </w:rPr>
        <w:t>:</w:t>
      </w:r>
    </w:p>
    <w:p w:rsidR="00B3305F" w:rsidRDefault="00B3305F" w:rsidP="00E63790">
      <w:pPr>
        <w:spacing w:before="40" w:after="40"/>
        <w:ind w:left="567"/>
        <w:jc w:val="both"/>
        <w:rPr>
          <w:rFonts w:ascii="Arial" w:hAnsi="Arial" w:cs="Arial"/>
          <w:sz w:val="20"/>
          <w:szCs w:val="20"/>
          <w:lang w:val="en-GB"/>
        </w:rPr>
      </w:pPr>
    </w:p>
    <w:p w:rsidR="00B3305F" w:rsidRDefault="00B3305F" w:rsidP="00E63790">
      <w:pPr>
        <w:spacing w:before="40" w:after="40"/>
        <w:ind w:left="567"/>
        <w:jc w:val="both"/>
        <w:rPr>
          <w:rFonts w:ascii="Arial" w:hAnsi="Arial" w:cs="Arial"/>
          <w:sz w:val="20"/>
          <w:szCs w:val="20"/>
          <w:lang w:val="en-GB"/>
        </w:rPr>
      </w:pPr>
    </w:p>
    <w:p w:rsidR="00B3305F" w:rsidRDefault="00B3305F" w:rsidP="00E63790">
      <w:pPr>
        <w:spacing w:before="40" w:after="40"/>
        <w:ind w:left="567"/>
        <w:jc w:val="both"/>
        <w:rPr>
          <w:rFonts w:ascii="Arial" w:hAnsi="Arial" w:cs="Arial"/>
          <w:sz w:val="20"/>
          <w:szCs w:val="20"/>
          <w:lang w:val="en-GB"/>
        </w:rPr>
      </w:pPr>
    </w:p>
    <w:p w:rsidR="00EC590C" w:rsidRDefault="00EC590C" w:rsidP="00E63790">
      <w:pPr>
        <w:spacing w:before="40" w:after="40"/>
        <w:ind w:left="567"/>
        <w:jc w:val="both"/>
        <w:rPr>
          <w:rFonts w:ascii="Arial" w:hAnsi="Arial" w:cs="Arial"/>
          <w:sz w:val="20"/>
          <w:szCs w:val="20"/>
          <w:lang w:val="en-GB"/>
        </w:rPr>
      </w:pPr>
    </w:p>
    <w:p w:rsidR="00B3305F" w:rsidRDefault="00B3305F" w:rsidP="00E63790">
      <w:pPr>
        <w:spacing w:before="40" w:after="40"/>
        <w:ind w:left="567"/>
        <w:jc w:val="both"/>
        <w:rPr>
          <w:rFonts w:ascii="Arial" w:hAnsi="Arial" w:cs="Arial"/>
          <w:sz w:val="20"/>
          <w:szCs w:val="20"/>
          <w:lang w:val="en-GB"/>
        </w:rPr>
      </w:pPr>
    </w:p>
    <w:p w:rsidR="00423986" w:rsidRPr="00B72A3E" w:rsidRDefault="002E6823" w:rsidP="007B4731">
      <w:pPr>
        <w:pStyle w:val="ListParagraph"/>
        <w:numPr>
          <w:ilvl w:val="0"/>
          <w:numId w:val="12"/>
        </w:numPr>
        <w:ind w:right="543"/>
        <w:rPr>
          <w:rFonts w:ascii="Arial" w:hAnsi="Arial" w:cs="Arial"/>
          <w:b/>
          <w:sz w:val="20"/>
          <w:szCs w:val="20"/>
        </w:rPr>
      </w:pPr>
      <w:r w:rsidRPr="00B72A3E">
        <w:rPr>
          <w:rFonts w:ascii="Arial" w:hAnsi="Arial" w:cs="Arial"/>
          <w:b/>
          <w:sz w:val="20"/>
          <w:szCs w:val="20"/>
        </w:rPr>
        <w:lastRenderedPageBreak/>
        <w:t>CURRICULUM AND ASSESSMENT DESIGN AND CONTENT</w:t>
      </w:r>
    </w:p>
    <w:p w:rsidR="00421194" w:rsidRPr="00B72A3E" w:rsidRDefault="00421194" w:rsidP="002E6823">
      <w:pPr>
        <w:ind w:left="567" w:right="543"/>
        <w:rPr>
          <w:rFonts w:ascii="Arial" w:hAnsi="Arial" w:cs="Arial"/>
          <w:sz w:val="20"/>
          <w:szCs w:val="20"/>
        </w:rPr>
      </w:pPr>
    </w:p>
    <w:p w:rsidR="002E6823" w:rsidRPr="00B72A3E" w:rsidRDefault="002E6823" w:rsidP="00C81DF2">
      <w:pPr>
        <w:ind w:left="567" w:right="543"/>
        <w:jc w:val="both"/>
        <w:rPr>
          <w:rFonts w:ascii="Arial" w:hAnsi="Arial" w:cs="Arial"/>
          <w:sz w:val="20"/>
          <w:szCs w:val="20"/>
        </w:rPr>
      </w:pPr>
      <w:r w:rsidRPr="00B72A3E">
        <w:rPr>
          <w:rFonts w:ascii="Arial" w:hAnsi="Arial" w:cs="Arial"/>
          <w:sz w:val="20"/>
          <w:szCs w:val="20"/>
        </w:rPr>
        <w:t>Taking into account the performance on your module and the student feedback received are there any changes you would sugges</w:t>
      </w:r>
      <w:r w:rsidR="003466D0" w:rsidRPr="00B72A3E">
        <w:rPr>
          <w:rFonts w:ascii="Arial" w:hAnsi="Arial" w:cs="Arial"/>
          <w:sz w:val="20"/>
          <w:szCs w:val="20"/>
        </w:rPr>
        <w:t>t might enhance the achievement</w:t>
      </w:r>
      <w:r w:rsidR="00421194" w:rsidRPr="00B72A3E">
        <w:rPr>
          <w:rFonts w:ascii="Arial" w:hAnsi="Arial" w:cs="Arial"/>
          <w:sz w:val="20"/>
          <w:szCs w:val="20"/>
        </w:rPr>
        <w:t>s</w:t>
      </w:r>
      <w:r w:rsidRPr="00B72A3E">
        <w:rPr>
          <w:rFonts w:ascii="Arial" w:hAnsi="Arial" w:cs="Arial"/>
          <w:sz w:val="20"/>
          <w:szCs w:val="20"/>
        </w:rPr>
        <w:t xml:space="preserve"> or student experience? (</w:t>
      </w:r>
      <w:r w:rsidR="00200569">
        <w:rPr>
          <w:rFonts w:ascii="Arial" w:hAnsi="Arial" w:cs="Arial"/>
          <w:sz w:val="20"/>
          <w:szCs w:val="20"/>
        </w:rPr>
        <w:t xml:space="preserve">For any </w:t>
      </w:r>
      <w:r w:rsidR="0049562B">
        <w:rPr>
          <w:rFonts w:ascii="Arial" w:hAnsi="Arial" w:cs="Arial"/>
          <w:sz w:val="20"/>
          <w:szCs w:val="20"/>
        </w:rPr>
        <w:t>curriculum or assessment changes p</w:t>
      </w:r>
      <w:r w:rsidRPr="00B72A3E">
        <w:rPr>
          <w:rFonts w:ascii="Arial" w:hAnsi="Arial" w:cs="Arial"/>
          <w:sz w:val="20"/>
          <w:szCs w:val="20"/>
        </w:rPr>
        <w:t xml:space="preserve">lease </w:t>
      </w:r>
      <w:r w:rsidR="000E3117">
        <w:rPr>
          <w:rFonts w:ascii="Arial" w:hAnsi="Arial" w:cs="Arial"/>
          <w:sz w:val="20"/>
          <w:szCs w:val="20"/>
        </w:rPr>
        <w:t>reflect on</w:t>
      </w:r>
      <w:r w:rsidRPr="00B72A3E">
        <w:rPr>
          <w:rFonts w:ascii="Arial" w:hAnsi="Arial" w:cs="Arial"/>
          <w:sz w:val="20"/>
          <w:szCs w:val="20"/>
        </w:rPr>
        <w:t xml:space="preserve"> </w:t>
      </w:r>
      <w:hyperlink r:id="rId10" w:history="1">
        <w:r w:rsidRPr="000E3117">
          <w:rPr>
            <w:rStyle w:val="Hyperlink"/>
            <w:rFonts w:ascii="Arial" w:hAnsi="Arial" w:cs="Arial"/>
            <w:sz w:val="20"/>
            <w:szCs w:val="20"/>
          </w:rPr>
          <w:t>QMEF process</w:t>
        </w:r>
      </w:hyperlink>
      <w:r w:rsidRPr="00B72A3E">
        <w:rPr>
          <w:rFonts w:ascii="Arial" w:hAnsi="Arial" w:cs="Arial"/>
          <w:sz w:val="20"/>
          <w:szCs w:val="20"/>
        </w:rPr>
        <w:t xml:space="preserve"> </w:t>
      </w:r>
      <w:r w:rsidR="000E3117">
        <w:rPr>
          <w:rFonts w:ascii="Arial" w:hAnsi="Arial" w:cs="Arial"/>
          <w:sz w:val="20"/>
          <w:szCs w:val="20"/>
        </w:rPr>
        <w:t xml:space="preserve">and the </w:t>
      </w:r>
      <w:hyperlink r:id="rId11" w:history="1">
        <w:r w:rsidR="000E3117" w:rsidRPr="000E3117">
          <w:rPr>
            <w:rStyle w:val="Hyperlink"/>
            <w:rFonts w:ascii="Arial" w:hAnsi="Arial" w:cs="Arial"/>
            <w:sz w:val="20"/>
            <w:szCs w:val="20"/>
          </w:rPr>
          <w:t>Assessment Cycle</w:t>
        </w:r>
      </w:hyperlink>
      <w:r w:rsidR="000E3117">
        <w:rPr>
          <w:rFonts w:ascii="Arial" w:hAnsi="Arial" w:cs="Arial"/>
          <w:sz w:val="20"/>
          <w:szCs w:val="20"/>
        </w:rPr>
        <w:t>, including how your enhancement will affect the overall programme assessment strategy and calendar</w:t>
      </w:r>
      <w:r w:rsidR="00C81DF2" w:rsidRPr="00B72A3E">
        <w:rPr>
          <w:rFonts w:ascii="Arial" w:hAnsi="Arial" w:cs="Arial"/>
          <w:sz w:val="20"/>
          <w:szCs w:val="20"/>
        </w:rPr>
        <w:t xml:space="preserve"> – you </w:t>
      </w:r>
      <w:r w:rsidR="000E3117">
        <w:rPr>
          <w:rFonts w:ascii="Arial" w:hAnsi="Arial" w:cs="Arial"/>
          <w:sz w:val="20"/>
          <w:szCs w:val="20"/>
        </w:rPr>
        <w:t>can</w:t>
      </w:r>
      <w:r w:rsidR="00C81DF2" w:rsidRPr="00B72A3E">
        <w:rPr>
          <w:rFonts w:ascii="Arial" w:hAnsi="Arial" w:cs="Arial"/>
          <w:sz w:val="20"/>
          <w:szCs w:val="20"/>
        </w:rPr>
        <w:t xml:space="preserve"> include this commentary in the rationale you make for any changes to your curriculum</w:t>
      </w:r>
      <w:r w:rsidRPr="00B72A3E">
        <w:rPr>
          <w:rFonts w:ascii="Arial" w:hAnsi="Arial" w:cs="Arial"/>
          <w:sz w:val="20"/>
          <w:szCs w:val="20"/>
        </w:rPr>
        <w:t xml:space="preserve">). </w:t>
      </w:r>
    </w:p>
    <w:p w:rsidR="002E6823" w:rsidRPr="00B72A3E" w:rsidRDefault="002E6823" w:rsidP="002E6823">
      <w:pPr>
        <w:ind w:left="567" w:right="543"/>
        <w:rPr>
          <w:rFonts w:ascii="Arial" w:hAnsi="Arial" w:cs="Arial"/>
          <w:sz w:val="20"/>
          <w:szCs w:val="20"/>
        </w:rPr>
      </w:pPr>
    </w:p>
    <w:p w:rsidR="00EB1CB9" w:rsidRPr="00B72A3E" w:rsidRDefault="007B4731" w:rsidP="00EB1CB9">
      <w:pPr>
        <w:ind w:firstLine="567"/>
        <w:rPr>
          <w:rFonts w:ascii="Arial" w:hAnsi="Arial" w:cs="Arial"/>
          <w:b/>
          <w:sz w:val="20"/>
          <w:szCs w:val="20"/>
        </w:rPr>
      </w:pPr>
      <w:r w:rsidRPr="00B72A3E">
        <w:rPr>
          <w:rFonts w:ascii="Arial" w:hAnsi="Arial" w:cs="Arial"/>
          <w:b/>
          <w:sz w:val="20"/>
          <w:szCs w:val="20"/>
        </w:rPr>
        <w:t>Commentary:</w:t>
      </w:r>
    </w:p>
    <w:p w:rsidR="00C30297" w:rsidRPr="00B72A3E" w:rsidRDefault="00C30297" w:rsidP="0067607A">
      <w:pPr>
        <w:ind w:left="567"/>
        <w:rPr>
          <w:rFonts w:ascii="Arial" w:hAnsi="Arial" w:cs="Arial"/>
          <w:sz w:val="20"/>
          <w:szCs w:val="20"/>
        </w:rPr>
      </w:pPr>
    </w:p>
    <w:p w:rsidR="007B4731" w:rsidRPr="00B72A3E" w:rsidRDefault="007B4731" w:rsidP="0067607A">
      <w:pPr>
        <w:ind w:left="567"/>
        <w:rPr>
          <w:rFonts w:ascii="Arial" w:hAnsi="Arial" w:cs="Arial"/>
          <w:sz w:val="20"/>
          <w:szCs w:val="20"/>
        </w:rPr>
      </w:pPr>
    </w:p>
    <w:p w:rsidR="007B4731" w:rsidRDefault="007B4731" w:rsidP="0067607A">
      <w:pPr>
        <w:ind w:left="567"/>
        <w:rPr>
          <w:rFonts w:ascii="Arial" w:hAnsi="Arial" w:cs="Arial"/>
          <w:sz w:val="20"/>
          <w:szCs w:val="20"/>
        </w:rPr>
      </w:pPr>
    </w:p>
    <w:p w:rsidR="00AD4C6F" w:rsidRDefault="00AD4C6F" w:rsidP="0067607A">
      <w:pPr>
        <w:ind w:left="567"/>
        <w:rPr>
          <w:rFonts w:ascii="Arial" w:hAnsi="Arial" w:cs="Arial"/>
          <w:sz w:val="20"/>
          <w:szCs w:val="20"/>
        </w:rPr>
      </w:pPr>
    </w:p>
    <w:p w:rsidR="00234EF7" w:rsidRDefault="00234EF7" w:rsidP="00FB3C94">
      <w:pPr>
        <w:pStyle w:val="ListParagraph"/>
        <w:ind w:left="567"/>
        <w:rPr>
          <w:rFonts w:ascii="Arial" w:hAnsi="Arial" w:cs="Arial"/>
          <w:b/>
          <w:sz w:val="20"/>
          <w:szCs w:val="20"/>
          <w:lang w:val="en-GB"/>
        </w:rPr>
      </w:pPr>
    </w:p>
    <w:p w:rsidR="00234EF7" w:rsidRDefault="00234EF7" w:rsidP="00FB3C94">
      <w:pPr>
        <w:pStyle w:val="ListParagraph"/>
        <w:ind w:left="567"/>
        <w:rPr>
          <w:rFonts w:ascii="Arial" w:hAnsi="Arial" w:cs="Arial"/>
          <w:b/>
          <w:sz w:val="20"/>
          <w:szCs w:val="20"/>
          <w:lang w:val="en-GB"/>
        </w:rPr>
      </w:pPr>
    </w:p>
    <w:p w:rsidR="00421194" w:rsidRPr="00B72A3E" w:rsidRDefault="00421194" w:rsidP="007B4731">
      <w:pPr>
        <w:pStyle w:val="ListParagraph"/>
        <w:numPr>
          <w:ilvl w:val="0"/>
          <w:numId w:val="12"/>
        </w:numPr>
        <w:rPr>
          <w:rFonts w:ascii="Arial" w:hAnsi="Arial" w:cs="Arial"/>
          <w:b/>
          <w:sz w:val="20"/>
          <w:szCs w:val="20"/>
          <w:lang w:val="en-GB"/>
        </w:rPr>
      </w:pPr>
      <w:r w:rsidRPr="00B72A3E">
        <w:rPr>
          <w:rFonts w:ascii="Arial" w:hAnsi="Arial" w:cs="Arial"/>
          <w:b/>
          <w:sz w:val="20"/>
          <w:szCs w:val="20"/>
          <w:lang w:val="en-GB"/>
        </w:rPr>
        <w:t>EXTERNAL EXAMINER FEEDBACK</w:t>
      </w:r>
    </w:p>
    <w:p w:rsidR="00421194" w:rsidRPr="00B72A3E" w:rsidRDefault="00421194" w:rsidP="00421194">
      <w:pPr>
        <w:ind w:left="567"/>
        <w:rPr>
          <w:rFonts w:ascii="Arial" w:hAnsi="Arial" w:cs="Arial"/>
          <w:sz w:val="20"/>
          <w:szCs w:val="20"/>
          <w:lang w:val="en-GB"/>
        </w:rPr>
      </w:pPr>
    </w:p>
    <w:p w:rsidR="00421194" w:rsidRPr="00B72A3E" w:rsidRDefault="00421194" w:rsidP="00C81DF2">
      <w:pPr>
        <w:ind w:left="567"/>
        <w:jc w:val="both"/>
        <w:rPr>
          <w:rFonts w:ascii="Arial" w:hAnsi="Arial" w:cs="Arial"/>
          <w:sz w:val="20"/>
          <w:szCs w:val="20"/>
          <w:lang w:val="en-GB"/>
        </w:rPr>
      </w:pPr>
      <w:r w:rsidRPr="00B72A3E">
        <w:rPr>
          <w:rFonts w:ascii="Arial" w:hAnsi="Arial" w:cs="Arial"/>
          <w:sz w:val="20"/>
          <w:szCs w:val="20"/>
          <w:lang w:val="en-GB"/>
        </w:rPr>
        <w:t xml:space="preserve">Provide some commentary below on </w:t>
      </w:r>
      <w:r w:rsidR="0083004E" w:rsidRPr="00B72A3E">
        <w:rPr>
          <w:rFonts w:ascii="Arial" w:hAnsi="Arial" w:cs="Arial"/>
          <w:sz w:val="20"/>
          <w:szCs w:val="20"/>
          <w:lang w:val="en-GB"/>
        </w:rPr>
        <w:t xml:space="preserve">any written or </w:t>
      </w:r>
      <w:r w:rsidRPr="00B72A3E">
        <w:rPr>
          <w:rFonts w:ascii="Arial" w:hAnsi="Arial" w:cs="Arial"/>
          <w:sz w:val="20"/>
          <w:szCs w:val="20"/>
          <w:lang w:val="en-GB"/>
        </w:rPr>
        <w:t>verbal feedback received from the external examiner</w:t>
      </w:r>
      <w:r w:rsidR="00C30297" w:rsidRPr="00B72A3E">
        <w:rPr>
          <w:rFonts w:ascii="Arial" w:hAnsi="Arial" w:cs="Arial"/>
          <w:sz w:val="20"/>
          <w:szCs w:val="20"/>
          <w:lang w:val="en-GB"/>
        </w:rPr>
        <w:t xml:space="preserve"> at or prior to the Field Board.  If areas of good practice are identified comment on how these might be shared with your Department/Faculty/University.  If issues are identified, indicate how these might be addressed.</w:t>
      </w:r>
    </w:p>
    <w:p w:rsidR="00C30297" w:rsidRPr="00B72A3E" w:rsidRDefault="00C30297" w:rsidP="00421194">
      <w:pPr>
        <w:ind w:left="567"/>
        <w:rPr>
          <w:rFonts w:ascii="Arial" w:hAnsi="Arial" w:cs="Arial"/>
          <w:sz w:val="20"/>
          <w:szCs w:val="20"/>
          <w:lang w:val="en-GB"/>
        </w:rPr>
      </w:pPr>
    </w:p>
    <w:p w:rsidR="00421194" w:rsidRPr="00B72A3E" w:rsidRDefault="0067607A" w:rsidP="00421194">
      <w:pPr>
        <w:ind w:left="567"/>
        <w:rPr>
          <w:rFonts w:ascii="Arial" w:hAnsi="Arial" w:cs="Arial"/>
          <w:b/>
          <w:sz w:val="20"/>
          <w:szCs w:val="20"/>
        </w:rPr>
      </w:pPr>
      <w:r w:rsidRPr="00B72A3E">
        <w:rPr>
          <w:rFonts w:ascii="Arial" w:hAnsi="Arial" w:cs="Arial"/>
          <w:b/>
          <w:sz w:val="20"/>
          <w:szCs w:val="20"/>
        </w:rPr>
        <w:t>Commentary:</w:t>
      </w:r>
    </w:p>
    <w:p w:rsidR="0067607A" w:rsidRPr="00B72A3E" w:rsidRDefault="0067607A" w:rsidP="00421194">
      <w:pPr>
        <w:ind w:left="567"/>
        <w:rPr>
          <w:rFonts w:ascii="Arial" w:hAnsi="Arial" w:cs="Arial"/>
          <w:sz w:val="20"/>
          <w:szCs w:val="20"/>
        </w:rPr>
      </w:pPr>
    </w:p>
    <w:p w:rsidR="0067607A" w:rsidRPr="00B72A3E" w:rsidRDefault="0067607A" w:rsidP="00421194">
      <w:pPr>
        <w:ind w:left="567"/>
        <w:rPr>
          <w:rFonts w:ascii="Arial" w:hAnsi="Arial" w:cs="Arial"/>
          <w:sz w:val="20"/>
          <w:szCs w:val="20"/>
        </w:rPr>
      </w:pPr>
    </w:p>
    <w:p w:rsidR="0067607A" w:rsidRPr="00B72A3E" w:rsidRDefault="0067607A" w:rsidP="00421194">
      <w:pPr>
        <w:ind w:left="567"/>
        <w:rPr>
          <w:rFonts w:ascii="Arial" w:hAnsi="Arial" w:cs="Arial"/>
          <w:sz w:val="20"/>
          <w:szCs w:val="20"/>
        </w:rPr>
      </w:pPr>
    </w:p>
    <w:p w:rsidR="0067607A" w:rsidRPr="00B72A3E" w:rsidRDefault="0067607A" w:rsidP="00421194">
      <w:pPr>
        <w:ind w:left="567"/>
        <w:rPr>
          <w:rFonts w:ascii="Arial" w:hAnsi="Arial" w:cs="Arial"/>
          <w:sz w:val="20"/>
          <w:szCs w:val="20"/>
        </w:rPr>
      </w:pPr>
    </w:p>
    <w:p w:rsidR="0067607A" w:rsidRDefault="0067607A" w:rsidP="00421194">
      <w:pPr>
        <w:ind w:left="567"/>
        <w:rPr>
          <w:rFonts w:ascii="Arial" w:hAnsi="Arial" w:cs="Arial"/>
          <w:sz w:val="20"/>
          <w:szCs w:val="20"/>
        </w:rPr>
      </w:pPr>
    </w:p>
    <w:p w:rsidR="002B5956" w:rsidRPr="00B72A3E" w:rsidRDefault="002B5956" w:rsidP="00421194">
      <w:pPr>
        <w:ind w:left="567"/>
        <w:rPr>
          <w:rFonts w:ascii="Arial" w:hAnsi="Arial" w:cs="Arial"/>
          <w:sz w:val="20"/>
          <w:szCs w:val="20"/>
        </w:rPr>
      </w:pPr>
    </w:p>
    <w:p w:rsidR="007936CB" w:rsidRPr="00B72A3E" w:rsidRDefault="007936CB" w:rsidP="007B4731">
      <w:pPr>
        <w:pStyle w:val="ListParagraph"/>
        <w:numPr>
          <w:ilvl w:val="0"/>
          <w:numId w:val="12"/>
        </w:numPr>
        <w:rPr>
          <w:rFonts w:ascii="Arial" w:hAnsi="Arial" w:cs="Arial"/>
          <w:b/>
          <w:sz w:val="20"/>
          <w:szCs w:val="20"/>
          <w:lang w:val="en-GB"/>
        </w:rPr>
      </w:pPr>
      <w:r w:rsidRPr="00B72A3E">
        <w:rPr>
          <w:rFonts w:ascii="Arial" w:hAnsi="Arial" w:cs="Arial"/>
          <w:b/>
          <w:sz w:val="20"/>
          <w:szCs w:val="20"/>
          <w:lang w:val="en-GB"/>
        </w:rPr>
        <w:t xml:space="preserve">FACULTY </w:t>
      </w:r>
      <w:r w:rsidR="009F1D75" w:rsidRPr="00B72A3E">
        <w:rPr>
          <w:rFonts w:ascii="Arial" w:hAnsi="Arial" w:cs="Arial"/>
          <w:b/>
          <w:sz w:val="20"/>
          <w:szCs w:val="20"/>
          <w:lang w:val="en-GB"/>
        </w:rPr>
        <w:t>PRIORITIES</w:t>
      </w:r>
    </w:p>
    <w:p w:rsidR="007936CB" w:rsidRPr="00B72A3E" w:rsidRDefault="007936CB" w:rsidP="007936CB">
      <w:pPr>
        <w:ind w:left="567"/>
        <w:rPr>
          <w:rFonts w:ascii="Arial" w:hAnsi="Arial" w:cs="Arial"/>
          <w:sz w:val="20"/>
          <w:szCs w:val="20"/>
          <w:lang w:val="en-GB"/>
        </w:rPr>
      </w:pPr>
    </w:p>
    <w:p w:rsidR="007936CB" w:rsidRPr="00B72A3E" w:rsidRDefault="007936CB" w:rsidP="007936CB">
      <w:pPr>
        <w:ind w:left="567"/>
        <w:rPr>
          <w:rFonts w:ascii="Arial" w:hAnsi="Arial" w:cs="Arial"/>
          <w:sz w:val="20"/>
          <w:szCs w:val="20"/>
          <w:lang w:val="en-GB"/>
        </w:rPr>
      </w:pPr>
      <w:r w:rsidRPr="00B72A3E">
        <w:rPr>
          <w:rFonts w:ascii="Arial" w:hAnsi="Arial" w:cs="Arial"/>
          <w:sz w:val="20"/>
          <w:szCs w:val="20"/>
          <w:lang w:val="en-GB"/>
        </w:rPr>
        <w:t xml:space="preserve">The Faculty </w:t>
      </w:r>
      <w:r w:rsidR="00C81DF2" w:rsidRPr="00B72A3E">
        <w:rPr>
          <w:rFonts w:ascii="Arial" w:hAnsi="Arial" w:cs="Arial"/>
          <w:sz w:val="20"/>
          <w:szCs w:val="20"/>
          <w:lang w:val="en-GB"/>
        </w:rPr>
        <w:t>may</w:t>
      </w:r>
      <w:r w:rsidRPr="00B72A3E">
        <w:rPr>
          <w:rFonts w:ascii="Arial" w:hAnsi="Arial" w:cs="Arial"/>
          <w:sz w:val="20"/>
          <w:szCs w:val="20"/>
          <w:lang w:val="en-GB"/>
        </w:rPr>
        <w:t xml:space="preserve"> identify specific priorities on which it would like the Module Leader to comment.  These can be Faculty specific or relate to the University strategy or plans.</w:t>
      </w:r>
    </w:p>
    <w:p w:rsidR="007936CB" w:rsidRPr="00B72A3E" w:rsidRDefault="007936CB" w:rsidP="007936CB">
      <w:pPr>
        <w:ind w:left="567"/>
        <w:rPr>
          <w:rFonts w:ascii="Arial" w:hAnsi="Arial" w:cs="Arial"/>
          <w:sz w:val="20"/>
          <w:szCs w:val="20"/>
          <w:lang w:val="en-GB"/>
        </w:rPr>
      </w:pPr>
    </w:p>
    <w:p w:rsidR="007936CB" w:rsidRPr="00B72A3E" w:rsidRDefault="007B4731" w:rsidP="007936CB">
      <w:pPr>
        <w:ind w:left="567"/>
        <w:rPr>
          <w:rFonts w:ascii="Arial" w:hAnsi="Arial" w:cs="Arial"/>
          <w:b/>
          <w:sz w:val="20"/>
          <w:szCs w:val="20"/>
        </w:rPr>
      </w:pPr>
      <w:r w:rsidRPr="00B72A3E">
        <w:rPr>
          <w:rFonts w:ascii="Arial" w:hAnsi="Arial" w:cs="Arial"/>
          <w:b/>
          <w:sz w:val="20"/>
          <w:szCs w:val="20"/>
        </w:rPr>
        <w:t>Commentary:</w:t>
      </w:r>
    </w:p>
    <w:p w:rsidR="007B4731" w:rsidRPr="00B72A3E" w:rsidRDefault="007B4731" w:rsidP="007936CB">
      <w:pPr>
        <w:ind w:left="567"/>
        <w:rPr>
          <w:rFonts w:ascii="Arial" w:hAnsi="Arial" w:cs="Arial"/>
          <w:sz w:val="20"/>
          <w:szCs w:val="20"/>
        </w:rPr>
      </w:pPr>
    </w:p>
    <w:p w:rsidR="007B4731" w:rsidRPr="00B72A3E" w:rsidRDefault="007B4731" w:rsidP="007936CB">
      <w:pPr>
        <w:ind w:left="567"/>
        <w:rPr>
          <w:rFonts w:ascii="Arial" w:hAnsi="Arial" w:cs="Arial"/>
          <w:sz w:val="20"/>
          <w:szCs w:val="20"/>
        </w:rPr>
      </w:pPr>
    </w:p>
    <w:p w:rsidR="007B4731" w:rsidRPr="00B72A3E" w:rsidRDefault="007B4731" w:rsidP="007936CB">
      <w:pPr>
        <w:ind w:left="567"/>
        <w:rPr>
          <w:rFonts w:ascii="Arial" w:hAnsi="Arial" w:cs="Arial"/>
          <w:sz w:val="20"/>
          <w:szCs w:val="20"/>
        </w:rPr>
      </w:pPr>
    </w:p>
    <w:p w:rsidR="007B4731" w:rsidRDefault="007B4731" w:rsidP="007936CB">
      <w:pPr>
        <w:ind w:left="567"/>
        <w:rPr>
          <w:rFonts w:ascii="Arial" w:hAnsi="Arial" w:cs="Arial"/>
          <w:sz w:val="20"/>
          <w:szCs w:val="20"/>
        </w:rPr>
      </w:pPr>
    </w:p>
    <w:p w:rsidR="002B5956" w:rsidRDefault="002B5956" w:rsidP="007936CB">
      <w:pPr>
        <w:ind w:left="567"/>
        <w:rPr>
          <w:rFonts w:ascii="Arial" w:hAnsi="Arial" w:cs="Arial"/>
          <w:sz w:val="20"/>
          <w:szCs w:val="20"/>
        </w:rPr>
      </w:pPr>
    </w:p>
    <w:p w:rsidR="002B5956" w:rsidRPr="00B72A3E" w:rsidRDefault="002B5956" w:rsidP="007936CB">
      <w:pPr>
        <w:ind w:left="567"/>
        <w:rPr>
          <w:rFonts w:ascii="Arial" w:hAnsi="Arial" w:cs="Arial"/>
          <w:sz w:val="20"/>
          <w:szCs w:val="20"/>
        </w:rPr>
      </w:pPr>
    </w:p>
    <w:p w:rsidR="00E81E14" w:rsidRPr="00B72A3E" w:rsidRDefault="00E81E14" w:rsidP="007B4731">
      <w:pPr>
        <w:pStyle w:val="ListParagraph"/>
        <w:numPr>
          <w:ilvl w:val="0"/>
          <w:numId w:val="12"/>
        </w:numPr>
        <w:rPr>
          <w:rFonts w:ascii="Arial" w:hAnsi="Arial" w:cs="Arial"/>
          <w:b/>
          <w:sz w:val="20"/>
          <w:szCs w:val="20"/>
          <w:lang w:val="en-GB"/>
        </w:rPr>
      </w:pPr>
      <w:r w:rsidRPr="00B72A3E">
        <w:rPr>
          <w:rFonts w:ascii="Arial" w:hAnsi="Arial" w:cs="Arial"/>
          <w:b/>
          <w:sz w:val="20"/>
          <w:szCs w:val="20"/>
          <w:lang w:val="en-GB"/>
        </w:rPr>
        <w:t>SUMMARY</w:t>
      </w:r>
    </w:p>
    <w:p w:rsidR="00E81E14" w:rsidRPr="00B72A3E" w:rsidRDefault="00E81E14" w:rsidP="00E81E14">
      <w:pPr>
        <w:ind w:left="567"/>
        <w:rPr>
          <w:rFonts w:ascii="Arial" w:hAnsi="Arial" w:cs="Arial"/>
          <w:sz w:val="20"/>
          <w:szCs w:val="20"/>
        </w:rPr>
      </w:pPr>
    </w:p>
    <w:p w:rsidR="00E81E14" w:rsidRPr="00B72A3E" w:rsidRDefault="002E6823" w:rsidP="00E81E14">
      <w:pPr>
        <w:ind w:left="567"/>
        <w:rPr>
          <w:rFonts w:ascii="Arial" w:hAnsi="Arial" w:cs="Arial"/>
          <w:sz w:val="20"/>
          <w:szCs w:val="20"/>
        </w:rPr>
      </w:pPr>
      <w:r w:rsidRPr="00B72A3E">
        <w:rPr>
          <w:rFonts w:ascii="Arial" w:hAnsi="Arial" w:cs="Arial"/>
          <w:sz w:val="20"/>
          <w:szCs w:val="20"/>
        </w:rPr>
        <w:t xml:space="preserve">As a result of completing this module report, identify </w:t>
      </w:r>
      <w:r w:rsidR="00E81E14" w:rsidRPr="00B72A3E">
        <w:rPr>
          <w:rFonts w:ascii="Arial" w:hAnsi="Arial" w:cs="Arial"/>
          <w:sz w:val="20"/>
          <w:szCs w:val="20"/>
        </w:rPr>
        <w:t xml:space="preserve">features of the </w:t>
      </w:r>
      <w:r w:rsidR="00CC1F61" w:rsidRPr="00B72A3E">
        <w:rPr>
          <w:rFonts w:ascii="Arial" w:hAnsi="Arial" w:cs="Arial"/>
          <w:sz w:val="20"/>
          <w:szCs w:val="20"/>
        </w:rPr>
        <w:t>module</w:t>
      </w:r>
      <w:r w:rsidR="00E81E14" w:rsidRPr="00B72A3E">
        <w:rPr>
          <w:rFonts w:ascii="Arial" w:hAnsi="Arial" w:cs="Arial"/>
          <w:sz w:val="20"/>
          <w:szCs w:val="20"/>
        </w:rPr>
        <w:t xml:space="preserve"> you would consider best practice</w:t>
      </w:r>
      <w:r w:rsidR="00EB1CB9">
        <w:rPr>
          <w:rFonts w:ascii="Arial" w:hAnsi="Arial" w:cs="Arial"/>
          <w:sz w:val="20"/>
          <w:szCs w:val="20"/>
        </w:rPr>
        <w:t>:</w:t>
      </w:r>
    </w:p>
    <w:p w:rsidR="00E81E14" w:rsidRPr="00B72A3E" w:rsidRDefault="00E81E14" w:rsidP="00E81E14">
      <w:pPr>
        <w:ind w:left="567"/>
        <w:rPr>
          <w:rFonts w:ascii="Arial" w:hAnsi="Arial" w:cs="Arial"/>
          <w:sz w:val="20"/>
          <w:szCs w:val="20"/>
        </w:rPr>
      </w:pPr>
    </w:p>
    <w:tbl>
      <w:tblPr>
        <w:tblStyle w:val="TableGrid"/>
        <w:tblW w:w="9356" w:type="dxa"/>
        <w:tblInd w:w="675" w:type="dxa"/>
        <w:tblLook w:val="04A0" w:firstRow="1" w:lastRow="0" w:firstColumn="1" w:lastColumn="0" w:noHBand="0" w:noVBand="1"/>
      </w:tblPr>
      <w:tblGrid>
        <w:gridCol w:w="567"/>
        <w:gridCol w:w="3968"/>
        <w:gridCol w:w="4821"/>
      </w:tblGrid>
      <w:tr w:rsidR="00E81E14" w:rsidRPr="00B72A3E" w:rsidTr="00E81E14">
        <w:tc>
          <w:tcPr>
            <w:tcW w:w="567" w:type="dxa"/>
            <w:tcBorders>
              <w:top w:val="nil"/>
              <w:left w:val="nil"/>
              <w:bottom w:val="single" w:sz="4" w:space="0" w:color="auto"/>
              <w:right w:val="single" w:sz="4" w:space="0" w:color="auto"/>
            </w:tcBorders>
          </w:tcPr>
          <w:p w:rsidR="00E81E14" w:rsidRPr="00B72A3E" w:rsidRDefault="00E81E14" w:rsidP="00E81E14">
            <w:pPr>
              <w:ind w:left="567"/>
              <w:rPr>
                <w:rFonts w:ascii="Arial" w:hAnsi="Arial" w:cs="Arial"/>
                <w:sz w:val="20"/>
                <w:szCs w:val="20"/>
              </w:rPr>
            </w:pPr>
          </w:p>
        </w:tc>
        <w:tc>
          <w:tcPr>
            <w:tcW w:w="3968" w:type="dxa"/>
            <w:tcBorders>
              <w:left w:val="single" w:sz="4" w:space="0" w:color="auto"/>
            </w:tcBorders>
            <w:shd w:val="pct12" w:color="auto" w:fill="auto"/>
          </w:tcPr>
          <w:p w:rsidR="00E81E14" w:rsidRPr="00B72A3E" w:rsidRDefault="00E81E14" w:rsidP="00E81E14">
            <w:pPr>
              <w:ind w:left="567"/>
              <w:rPr>
                <w:rFonts w:ascii="Arial" w:hAnsi="Arial" w:cs="Arial"/>
                <w:b/>
                <w:sz w:val="20"/>
                <w:szCs w:val="20"/>
              </w:rPr>
            </w:pPr>
            <w:r w:rsidRPr="00B72A3E">
              <w:rPr>
                <w:rFonts w:ascii="Arial" w:hAnsi="Arial" w:cs="Arial"/>
                <w:b/>
                <w:sz w:val="20"/>
                <w:szCs w:val="20"/>
              </w:rPr>
              <w:t>Description of good practice</w:t>
            </w:r>
          </w:p>
        </w:tc>
        <w:tc>
          <w:tcPr>
            <w:tcW w:w="4821" w:type="dxa"/>
            <w:shd w:val="pct12" w:color="auto" w:fill="auto"/>
          </w:tcPr>
          <w:p w:rsidR="00E81E14" w:rsidRPr="00B72A3E" w:rsidRDefault="00E81E14" w:rsidP="00E81E14">
            <w:pPr>
              <w:ind w:left="567"/>
              <w:rPr>
                <w:rFonts w:ascii="Arial" w:hAnsi="Arial" w:cs="Arial"/>
                <w:b/>
                <w:sz w:val="20"/>
                <w:szCs w:val="20"/>
              </w:rPr>
            </w:pPr>
            <w:r w:rsidRPr="00B72A3E">
              <w:rPr>
                <w:rFonts w:ascii="Arial" w:hAnsi="Arial" w:cs="Arial"/>
                <w:b/>
                <w:sz w:val="20"/>
                <w:szCs w:val="20"/>
              </w:rPr>
              <w:t>Impact</w:t>
            </w:r>
          </w:p>
        </w:tc>
      </w:tr>
      <w:tr w:rsidR="00E81E14" w:rsidRPr="00B72A3E" w:rsidTr="00E81E14">
        <w:tc>
          <w:tcPr>
            <w:tcW w:w="567" w:type="dxa"/>
            <w:tcBorders>
              <w:top w:val="single" w:sz="4" w:space="0" w:color="auto"/>
              <w:bottom w:val="single" w:sz="4" w:space="0" w:color="auto"/>
            </w:tcBorders>
          </w:tcPr>
          <w:p w:rsidR="00E81E14" w:rsidRPr="00B72A3E" w:rsidRDefault="00E81E14" w:rsidP="00E81E14">
            <w:pPr>
              <w:ind w:left="34"/>
              <w:rPr>
                <w:rFonts w:ascii="Arial" w:hAnsi="Arial" w:cs="Arial"/>
                <w:sz w:val="20"/>
                <w:szCs w:val="20"/>
              </w:rPr>
            </w:pPr>
            <w:r w:rsidRPr="00B72A3E">
              <w:rPr>
                <w:rFonts w:ascii="Arial" w:hAnsi="Arial" w:cs="Arial"/>
                <w:sz w:val="20"/>
                <w:szCs w:val="20"/>
              </w:rPr>
              <w:t>1.</w:t>
            </w:r>
          </w:p>
        </w:tc>
        <w:tc>
          <w:tcPr>
            <w:tcW w:w="3968" w:type="dxa"/>
          </w:tcPr>
          <w:p w:rsidR="00E81E14" w:rsidRPr="00B72A3E" w:rsidRDefault="00E81E14" w:rsidP="00E81E14">
            <w:pPr>
              <w:ind w:left="567"/>
              <w:rPr>
                <w:rFonts w:ascii="Arial" w:hAnsi="Arial" w:cs="Arial"/>
                <w:sz w:val="20"/>
                <w:szCs w:val="20"/>
              </w:rPr>
            </w:pPr>
          </w:p>
        </w:tc>
        <w:tc>
          <w:tcPr>
            <w:tcW w:w="4821" w:type="dxa"/>
          </w:tcPr>
          <w:p w:rsidR="00E81E14" w:rsidRPr="00B72A3E" w:rsidRDefault="00E81E14" w:rsidP="00E81E14">
            <w:pPr>
              <w:ind w:left="567"/>
              <w:rPr>
                <w:rFonts w:ascii="Arial" w:hAnsi="Arial" w:cs="Arial"/>
                <w:sz w:val="20"/>
                <w:szCs w:val="20"/>
              </w:rPr>
            </w:pPr>
          </w:p>
        </w:tc>
      </w:tr>
      <w:tr w:rsidR="00E81E14" w:rsidRPr="00B72A3E" w:rsidTr="00E81E14">
        <w:tc>
          <w:tcPr>
            <w:tcW w:w="567" w:type="dxa"/>
            <w:tcBorders>
              <w:top w:val="single" w:sz="4" w:space="0" w:color="auto"/>
              <w:bottom w:val="single" w:sz="4" w:space="0" w:color="auto"/>
            </w:tcBorders>
          </w:tcPr>
          <w:p w:rsidR="00E81E14" w:rsidRPr="00B72A3E" w:rsidRDefault="00E81E14" w:rsidP="00E81E14">
            <w:pPr>
              <w:ind w:left="34"/>
              <w:rPr>
                <w:rFonts w:ascii="Arial" w:hAnsi="Arial" w:cs="Arial"/>
                <w:sz w:val="20"/>
                <w:szCs w:val="20"/>
              </w:rPr>
            </w:pPr>
            <w:r w:rsidRPr="00B72A3E">
              <w:rPr>
                <w:rFonts w:ascii="Arial" w:hAnsi="Arial" w:cs="Arial"/>
                <w:sz w:val="20"/>
                <w:szCs w:val="20"/>
              </w:rPr>
              <w:t>2</w:t>
            </w:r>
          </w:p>
        </w:tc>
        <w:tc>
          <w:tcPr>
            <w:tcW w:w="3968" w:type="dxa"/>
          </w:tcPr>
          <w:p w:rsidR="00E81E14" w:rsidRPr="00B72A3E" w:rsidRDefault="00E81E14" w:rsidP="00E81E14">
            <w:pPr>
              <w:ind w:left="567"/>
              <w:rPr>
                <w:rFonts w:ascii="Arial" w:hAnsi="Arial" w:cs="Arial"/>
                <w:sz w:val="20"/>
                <w:szCs w:val="20"/>
              </w:rPr>
            </w:pPr>
          </w:p>
        </w:tc>
        <w:tc>
          <w:tcPr>
            <w:tcW w:w="4821" w:type="dxa"/>
          </w:tcPr>
          <w:p w:rsidR="00E81E14" w:rsidRPr="00B72A3E" w:rsidRDefault="00E81E14" w:rsidP="00E81E14">
            <w:pPr>
              <w:ind w:left="567"/>
              <w:rPr>
                <w:rFonts w:ascii="Arial" w:hAnsi="Arial" w:cs="Arial"/>
                <w:sz w:val="20"/>
                <w:szCs w:val="20"/>
              </w:rPr>
            </w:pPr>
          </w:p>
        </w:tc>
      </w:tr>
      <w:tr w:rsidR="00E81E14" w:rsidRPr="00B72A3E" w:rsidTr="00E81E14">
        <w:tc>
          <w:tcPr>
            <w:tcW w:w="567" w:type="dxa"/>
            <w:tcBorders>
              <w:top w:val="single" w:sz="4" w:space="0" w:color="auto"/>
            </w:tcBorders>
          </w:tcPr>
          <w:p w:rsidR="00E81E14" w:rsidRPr="00B72A3E" w:rsidRDefault="00E81E14" w:rsidP="00E81E14">
            <w:pPr>
              <w:ind w:left="34"/>
              <w:rPr>
                <w:rFonts w:ascii="Arial" w:hAnsi="Arial" w:cs="Arial"/>
                <w:sz w:val="20"/>
                <w:szCs w:val="20"/>
              </w:rPr>
            </w:pPr>
            <w:r w:rsidRPr="00B72A3E">
              <w:rPr>
                <w:rFonts w:ascii="Arial" w:hAnsi="Arial" w:cs="Arial"/>
                <w:sz w:val="20"/>
                <w:szCs w:val="20"/>
              </w:rPr>
              <w:t>3</w:t>
            </w:r>
          </w:p>
        </w:tc>
        <w:tc>
          <w:tcPr>
            <w:tcW w:w="3968" w:type="dxa"/>
          </w:tcPr>
          <w:p w:rsidR="00E81E14" w:rsidRPr="00B72A3E" w:rsidRDefault="00E81E14" w:rsidP="00E81E14">
            <w:pPr>
              <w:ind w:left="567"/>
              <w:rPr>
                <w:rFonts w:ascii="Arial" w:hAnsi="Arial" w:cs="Arial"/>
                <w:sz w:val="20"/>
                <w:szCs w:val="20"/>
              </w:rPr>
            </w:pPr>
          </w:p>
        </w:tc>
        <w:tc>
          <w:tcPr>
            <w:tcW w:w="4821" w:type="dxa"/>
          </w:tcPr>
          <w:p w:rsidR="00E81E14" w:rsidRPr="00B72A3E" w:rsidRDefault="00E81E14" w:rsidP="00E81E14">
            <w:pPr>
              <w:ind w:left="567"/>
              <w:rPr>
                <w:rFonts w:ascii="Arial" w:hAnsi="Arial" w:cs="Arial"/>
                <w:sz w:val="20"/>
                <w:szCs w:val="20"/>
              </w:rPr>
            </w:pPr>
          </w:p>
        </w:tc>
      </w:tr>
    </w:tbl>
    <w:p w:rsidR="00E81E14" w:rsidRPr="00B72A3E" w:rsidRDefault="00E81E14" w:rsidP="0067607A">
      <w:pPr>
        <w:ind w:left="567"/>
        <w:rPr>
          <w:rFonts w:ascii="Arial" w:hAnsi="Arial" w:cs="Arial"/>
          <w:sz w:val="20"/>
          <w:szCs w:val="20"/>
          <w:lang w:val="en-GB"/>
        </w:rPr>
      </w:pPr>
    </w:p>
    <w:p w:rsidR="00E81E14" w:rsidRPr="00B72A3E" w:rsidRDefault="00E81E14" w:rsidP="00E81E14">
      <w:pPr>
        <w:ind w:left="567"/>
        <w:rPr>
          <w:rFonts w:ascii="Arial" w:hAnsi="Arial" w:cs="Arial"/>
          <w:sz w:val="20"/>
          <w:szCs w:val="20"/>
          <w:lang w:val="en-GB"/>
        </w:rPr>
      </w:pPr>
      <w:r w:rsidRPr="00B72A3E">
        <w:rPr>
          <w:rFonts w:ascii="Arial" w:hAnsi="Arial" w:cs="Arial"/>
          <w:sz w:val="20"/>
          <w:szCs w:val="20"/>
          <w:lang w:val="en-GB"/>
        </w:rPr>
        <w:t>Identify areas for further development which are the top of your priorities to address:</w:t>
      </w:r>
    </w:p>
    <w:p w:rsidR="00E81E14" w:rsidRPr="00B72A3E" w:rsidRDefault="00E81E14" w:rsidP="00E81E14">
      <w:pPr>
        <w:ind w:left="567"/>
        <w:rPr>
          <w:rFonts w:ascii="Arial" w:hAnsi="Arial" w:cs="Arial"/>
          <w:sz w:val="20"/>
          <w:szCs w:val="20"/>
          <w:lang w:val="en-GB"/>
        </w:rPr>
      </w:pPr>
    </w:p>
    <w:tbl>
      <w:tblPr>
        <w:tblStyle w:val="TableGrid"/>
        <w:tblW w:w="0" w:type="auto"/>
        <w:tblInd w:w="675" w:type="dxa"/>
        <w:tblLook w:val="04A0" w:firstRow="1" w:lastRow="0" w:firstColumn="1" w:lastColumn="0" w:noHBand="0" w:noVBand="1"/>
      </w:tblPr>
      <w:tblGrid>
        <w:gridCol w:w="563"/>
        <w:gridCol w:w="3923"/>
        <w:gridCol w:w="4746"/>
      </w:tblGrid>
      <w:tr w:rsidR="00E81E14" w:rsidRPr="00B72A3E" w:rsidTr="00E81E14">
        <w:tc>
          <w:tcPr>
            <w:tcW w:w="567" w:type="dxa"/>
            <w:tcBorders>
              <w:top w:val="nil"/>
              <w:left w:val="nil"/>
              <w:bottom w:val="single" w:sz="4" w:space="0" w:color="auto"/>
              <w:right w:val="single" w:sz="4" w:space="0" w:color="auto"/>
            </w:tcBorders>
          </w:tcPr>
          <w:p w:rsidR="00E81E14" w:rsidRPr="00B72A3E" w:rsidRDefault="00E81E14" w:rsidP="00E81E14">
            <w:pPr>
              <w:ind w:left="567"/>
              <w:rPr>
                <w:rFonts w:ascii="Arial" w:hAnsi="Arial" w:cs="Arial"/>
                <w:sz w:val="20"/>
                <w:szCs w:val="20"/>
              </w:rPr>
            </w:pPr>
          </w:p>
        </w:tc>
        <w:tc>
          <w:tcPr>
            <w:tcW w:w="3969" w:type="dxa"/>
            <w:tcBorders>
              <w:left w:val="single" w:sz="4" w:space="0" w:color="auto"/>
            </w:tcBorders>
            <w:shd w:val="pct12" w:color="auto" w:fill="auto"/>
          </w:tcPr>
          <w:p w:rsidR="00E81E14" w:rsidRPr="00B72A3E" w:rsidRDefault="00E81E14" w:rsidP="00E81E14">
            <w:pPr>
              <w:ind w:left="567"/>
              <w:rPr>
                <w:rFonts w:ascii="Arial" w:hAnsi="Arial" w:cs="Arial"/>
                <w:b/>
                <w:sz w:val="20"/>
                <w:szCs w:val="20"/>
              </w:rPr>
            </w:pPr>
            <w:r w:rsidRPr="00B72A3E">
              <w:rPr>
                <w:rFonts w:ascii="Arial" w:hAnsi="Arial" w:cs="Arial"/>
                <w:b/>
                <w:sz w:val="20"/>
                <w:szCs w:val="20"/>
              </w:rPr>
              <w:t>Area for further development</w:t>
            </w:r>
          </w:p>
        </w:tc>
        <w:tc>
          <w:tcPr>
            <w:tcW w:w="4820" w:type="dxa"/>
            <w:shd w:val="pct12" w:color="auto" w:fill="auto"/>
          </w:tcPr>
          <w:p w:rsidR="00E81E14" w:rsidRPr="00B72A3E" w:rsidRDefault="00E81E14" w:rsidP="00E81E14">
            <w:pPr>
              <w:ind w:left="567"/>
              <w:rPr>
                <w:rFonts w:ascii="Arial" w:hAnsi="Arial" w:cs="Arial"/>
                <w:b/>
                <w:sz w:val="20"/>
                <w:szCs w:val="20"/>
              </w:rPr>
            </w:pPr>
            <w:r w:rsidRPr="00B72A3E">
              <w:rPr>
                <w:rFonts w:ascii="Arial" w:hAnsi="Arial" w:cs="Arial"/>
                <w:b/>
                <w:sz w:val="20"/>
                <w:szCs w:val="20"/>
              </w:rPr>
              <w:t>Identified action</w:t>
            </w:r>
          </w:p>
        </w:tc>
      </w:tr>
      <w:tr w:rsidR="00E81E14" w:rsidRPr="00B72A3E" w:rsidTr="00E81E14">
        <w:tc>
          <w:tcPr>
            <w:tcW w:w="567" w:type="dxa"/>
            <w:tcBorders>
              <w:top w:val="single" w:sz="4" w:space="0" w:color="auto"/>
              <w:bottom w:val="single" w:sz="4" w:space="0" w:color="auto"/>
            </w:tcBorders>
          </w:tcPr>
          <w:p w:rsidR="00E81E14" w:rsidRPr="00B72A3E" w:rsidRDefault="00E81E14" w:rsidP="00E81E14">
            <w:pPr>
              <w:ind w:left="34"/>
              <w:rPr>
                <w:rFonts w:ascii="Arial" w:hAnsi="Arial" w:cs="Arial"/>
                <w:sz w:val="20"/>
                <w:szCs w:val="20"/>
              </w:rPr>
            </w:pPr>
            <w:r w:rsidRPr="00B72A3E">
              <w:rPr>
                <w:rFonts w:ascii="Arial" w:hAnsi="Arial" w:cs="Arial"/>
                <w:sz w:val="20"/>
                <w:szCs w:val="20"/>
              </w:rPr>
              <w:t>1.</w:t>
            </w:r>
          </w:p>
        </w:tc>
        <w:tc>
          <w:tcPr>
            <w:tcW w:w="3969" w:type="dxa"/>
          </w:tcPr>
          <w:p w:rsidR="00E81E14" w:rsidRPr="00B72A3E" w:rsidRDefault="00E81E14" w:rsidP="00E81E14">
            <w:pPr>
              <w:ind w:left="567"/>
              <w:rPr>
                <w:rFonts w:ascii="Arial" w:hAnsi="Arial" w:cs="Arial"/>
                <w:sz w:val="20"/>
                <w:szCs w:val="20"/>
              </w:rPr>
            </w:pPr>
          </w:p>
        </w:tc>
        <w:tc>
          <w:tcPr>
            <w:tcW w:w="4820" w:type="dxa"/>
          </w:tcPr>
          <w:p w:rsidR="00E81E14" w:rsidRPr="00B72A3E" w:rsidRDefault="00E81E14" w:rsidP="00E81E14">
            <w:pPr>
              <w:ind w:left="567"/>
              <w:rPr>
                <w:rFonts w:ascii="Arial" w:hAnsi="Arial" w:cs="Arial"/>
                <w:sz w:val="20"/>
                <w:szCs w:val="20"/>
              </w:rPr>
            </w:pPr>
          </w:p>
        </w:tc>
      </w:tr>
      <w:tr w:rsidR="00E81E14" w:rsidRPr="00B72A3E" w:rsidTr="00E81E14">
        <w:tc>
          <w:tcPr>
            <w:tcW w:w="567" w:type="dxa"/>
            <w:tcBorders>
              <w:top w:val="single" w:sz="4" w:space="0" w:color="auto"/>
              <w:bottom w:val="single" w:sz="4" w:space="0" w:color="auto"/>
            </w:tcBorders>
          </w:tcPr>
          <w:p w:rsidR="00E81E14" w:rsidRPr="00B72A3E" w:rsidRDefault="00E81E14" w:rsidP="00E81E14">
            <w:pPr>
              <w:ind w:left="34"/>
              <w:rPr>
                <w:rFonts w:ascii="Arial" w:hAnsi="Arial" w:cs="Arial"/>
                <w:sz w:val="20"/>
                <w:szCs w:val="20"/>
              </w:rPr>
            </w:pPr>
            <w:r w:rsidRPr="00B72A3E">
              <w:rPr>
                <w:rFonts w:ascii="Arial" w:hAnsi="Arial" w:cs="Arial"/>
                <w:sz w:val="20"/>
                <w:szCs w:val="20"/>
              </w:rPr>
              <w:t>2</w:t>
            </w:r>
          </w:p>
        </w:tc>
        <w:tc>
          <w:tcPr>
            <w:tcW w:w="3969" w:type="dxa"/>
          </w:tcPr>
          <w:p w:rsidR="00E81E14" w:rsidRPr="00B72A3E" w:rsidRDefault="00E81E14" w:rsidP="00E81E14">
            <w:pPr>
              <w:ind w:left="567"/>
              <w:rPr>
                <w:rFonts w:ascii="Arial" w:hAnsi="Arial" w:cs="Arial"/>
                <w:sz w:val="20"/>
                <w:szCs w:val="20"/>
              </w:rPr>
            </w:pPr>
          </w:p>
        </w:tc>
        <w:tc>
          <w:tcPr>
            <w:tcW w:w="4820" w:type="dxa"/>
          </w:tcPr>
          <w:p w:rsidR="00E81E14" w:rsidRPr="00B72A3E" w:rsidRDefault="00E81E14" w:rsidP="00E81E14">
            <w:pPr>
              <w:ind w:left="567"/>
              <w:rPr>
                <w:rFonts w:ascii="Arial" w:hAnsi="Arial" w:cs="Arial"/>
                <w:sz w:val="20"/>
                <w:szCs w:val="20"/>
              </w:rPr>
            </w:pPr>
          </w:p>
        </w:tc>
      </w:tr>
      <w:tr w:rsidR="00E81E14" w:rsidRPr="00B72A3E" w:rsidTr="00E81E14">
        <w:tc>
          <w:tcPr>
            <w:tcW w:w="567" w:type="dxa"/>
            <w:tcBorders>
              <w:top w:val="single" w:sz="4" w:space="0" w:color="auto"/>
            </w:tcBorders>
          </w:tcPr>
          <w:p w:rsidR="00E81E14" w:rsidRPr="00B72A3E" w:rsidRDefault="00E81E14" w:rsidP="00E81E14">
            <w:pPr>
              <w:ind w:left="34"/>
              <w:rPr>
                <w:rFonts w:ascii="Arial" w:hAnsi="Arial" w:cs="Arial"/>
                <w:sz w:val="20"/>
                <w:szCs w:val="20"/>
              </w:rPr>
            </w:pPr>
            <w:r w:rsidRPr="00B72A3E">
              <w:rPr>
                <w:rFonts w:ascii="Arial" w:hAnsi="Arial" w:cs="Arial"/>
                <w:sz w:val="20"/>
                <w:szCs w:val="20"/>
              </w:rPr>
              <w:t>3</w:t>
            </w:r>
          </w:p>
        </w:tc>
        <w:tc>
          <w:tcPr>
            <w:tcW w:w="3969" w:type="dxa"/>
          </w:tcPr>
          <w:p w:rsidR="00E81E14" w:rsidRPr="00B72A3E" w:rsidRDefault="00E81E14" w:rsidP="00E81E14">
            <w:pPr>
              <w:ind w:left="567"/>
              <w:rPr>
                <w:rFonts w:ascii="Arial" w:hAnsi="Arial" w:cs="Arial"/>
                <w:sz w:val="20"/>
                <w:szCs w:val="20"/>
              </w:rPr>
            </w:pPr>
          </w:p>
        </w:tc>
        <w:tc>
          <w:tcPr>
            <w:tcW w:w="4820" w:type="dxa"/>
          </w:tcPr>
          <w:p w:rsidR="00E81E14" w:rsidRPr="00B72A3E" w:rsidRDefault="00E81E14" w:rsidP="00E81E14">
            <w:pPr>
              <w:ind w:left="567"/>
              <w:rPr>
                <w:rFonts w:ascii="Arial" w:hAnsi="Arial" w:cs="Arial"/>
                <w:sz w:val="20"/>
                <w:szCs w:val="20"/>
              </w:rPr>
            </w:pPr>
          </w:p>
        </w:tc>
      </w:tr>
    </w:tbl>
    <w:p w:rsidR="00E81E14" w:rsidRPr="00B72A3E" w:rsidRDefault="00E81E14" w:rsidP="00FC11F1">
      <w:pPr>
        <w:ind w:left="567"/>
        <w:rPr>
          <w:rFonts w:ascii="Arial" w:hAnsi="Arial" w:cs="Arial"/>
          <w:sz w:val="20"/>
          <w:szCs w:val="20"/>
        </w:rPr>
      </w:pPr>
    </w:p>
    <w:p w:rsidR="00E81E14" w:rsidRPr="00B72A3E" w:rsidRDefault="00E81E14" w:rsidP="0067607A">
      <w:pPr>
        <w:ind w:left="567"/>
        <w:rPr>
          <w:rFonts w:ascii="Arial" w:hAnsi="Arial" w:cs="Arial"/>
          <w:sz w:val="20"/>
          <w:szCs w:val="20"/>
        </w:rPr>
      </w:pPr>
    </w:p>
    <w:p w:rsidR="00FC11F1" w:rsidRPr="00B72A3E" w:rsidRDefault="00FC11F1" w:rsidP="00FC11F1">
      <w:pPr>
        <w:ind w:left="567"/>
        <w:rPr>
          <w:rFonts w:ascii="Arial" w:hAnsi="Arial" w:cs="Arial"/>
          <w:sz w:val="20"/>
          <w:szCs w:val="20"/>
        </w:rPr>
      </w:pPr>
      <w:r w:rsidRPr="00B72A3E">
        <w:rPr>
          <w:rFonts w:ascii="Arial" w:hAnsi="Arial" w:cs="Arial"/>
          <w:sz w:val="20"/>
          <w:szCs w:val="20"/>
        </w:rPr>
        <w:t>A copy of the report should be made available to the Field External Examiner.</w:t>
      </w:r>
    </w:p>
    <w:p w:rsidR="007A4F48" w:rsidRDefault="007A4F48" w:rsidP="0067607A">
      <w:pPr>
        <w:ind w:left="567"/>
        <w:rPr>
          <w:rFonts w:ascii="Arial" w:hAnsi="Arial" w:cs="Arial"/>
          <w:sz w:val="20"/>
          <w:szCs w:val="20"/>
        </w:rPr>
      </w:pPr>
    </w:p>
    <w:sectPr w:rsidR="007A4F48" w:rsidSect="00D517FD">
      <w:pgSz w:w="11906" w:h="16838"/>
      <w:pgMar w:top="1134" w:right="1274" w:bottom="1135"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976E96"/>
    <w:multiLevelType w:val="hybridMultilevel"/>
    <w:tmpl w:val="76F61F9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15:restartNumberingAfterBreak="0">
    <w:nsid w:val="17973864"/>
    <w:multiLevelType w:val="hybridMultilevel"/>
    <w:tmpl w:val="53E877AC"/>
    <w:lvl w:ilvl="0" w:tplc="EF3EA466">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15:restartNumberingAfterBreak="0">
    <w:nsid w:val="19714037"/>
    <w:multiLevelType w:val="hybridMultilevel"/>
    <w:tmpl w:val="94343CC0"/>
    <w:lvl w:ilvl="0" w:tplc="B5DA004A">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15:restartNumberingAfterBreak="0">
    <w:nsid w:val="231A48C1"/>
    <w:multiLevelType w:val="hybridMultilevel"/>
    <w:tmpl w:val="D5C0C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18559A"/>
    <w:multiLevelType w:val="hybridMultilevel"/>
    <w:tmpl w:val="94343CC0"/>
    <w:lvl w:ilvl="0" w:tplc="B5DA004A">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15:restartNumberingAfterBreak="0">
    <w:nsid w:val="34AB44FF"/>
    <w:multiLevelType w:val="hybridMultilevel"/>
    <w:tmpl w:val="5D8679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578708A"/>
    <w:multiLevelType w:val="hybridMultilevel"/>
    <w:tmpl w:val="4B488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6A7271"/>
    <w:multiLevelType w:val="hybridMultilevel"/>
    <w:tmpl w:val="4D90E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1D5D31"/>
    <w:multiLevelType w:val="hybridMultilevel"/>
    <w:tmpl w:val="3030E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9C5D16"/>
    <w:multiLevelType w:val="hybridMultilevel"/>
    <w:tmpl w:val="9D86B2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C921C65"/>
    <w:multiLevelType w:val="hybridMultilevel"/>
    <w:tmpl w:val="03588B26"/>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27C6C1C"/>
    <w:multiLevelType w:val="hybridMultilevel"/>
    <w:tmpl w:val="6E960A3C"/>
    <w:lvl w:ilvl="0" w:tplc="08090001">
      <w:start w:val="1"/>
      <w:numFmt w:val="bullet"/>
      <w:lvlText w:val=""/>
      <w:lvlJc w:val="left"/>
      <w:pPr>
        <w:ind w:left="1777" w:hanging="360"/>
      </w:pPr>
      <w:rPr>
        <w:rFonts w:ascii="Symbol" w:hAnsi="Symbol" w:hint="default"/>
      </w:rPr>
    </w:lvl>
    <w:lvl w:ilvl="1" w:tplc="08090003" w:tentative="1">
      <w:start w:val="1"/>
      <w:numFmt w:val="lowerLetter"/>
      <w:lvlText w:val="%2."/>
      <w:lvlJc w:val="left"/>
      <w:pPr>
        <w:ind w:left="2497" w:hanging="360"/>
      </w:pPr>
    </w:lvl>
    <w:lvl w:ilvl="2" w:tplc="08090005" w:tentative="1">
      <w:start w:val="1"/>
      <w:numFmt w:val="lowerRoman"/>
      <w:lvlText w:val="%3."/>
      <w:lvlJc w:val="right"/>
      <w:pPr>
        <w:ind w:left="3217" w:hanging="180"/>
      </w:pPr>
    </w:lvl>
    <w:lvl w:ilvl="3" w:tplc="08090001" w:tentative="1">
      <w:start w:val="1"/>
      <w:numFmt w:val="decimal"/>
      <w:lvlText w:val="%4."/>
      <w:lvlJc w:val="left"/>
      <w:pPr>
        <w:ind w:left="3937" w:hanging="360"/>
      </w:pPr>
    </w:lvl>
    <w:lvl w:ilvl="4" w:tplc="08090003" w:tentative="1">
      <w:start w:val="1"/>
      <w:numFmt w:val="lowerLetter"/>
      <w:lvlText w:val="%5."/>
      <w:lvlJc w:val="left"/>
      <w:pPr>
        <w:ind w:left="4657" w:hanging="360"/>
      </w:pPr>
    </w:lvl>
    <w:lvl w:ilvl="5" w:tplc="08090005" w:tentative="1">
      <w:start w:val="1"/>
      <w:numFmt w:val="lowerRoman"/>
      <w:lvlText w:val="%6."/>
      <w:lvlJc w:val="right"/>
      <w:pPr>
        <w:ind w:left="5377" w:hanging="180"/>
      </w:pPr>
    </w:lvl>
    <w:lvl w:ilvl="6" w:tplc="08090001" w:tentative="1">
      <w:start w:val="1"/>
      <w:numFmt w:val="decimal"/>
      <w:lvlText w:val="%7."/>
      <w:lvlJc w:val="left"/>
      <w:pPr>
        <w:ind w:left="6097" w:hanging="360"/>
      </w:pPr>
    </w:lvl>
    <w:lvl w:ilvl="7" w:tplc="08090003" w:tentative="1">
      <w:start w:val="1"/>
      <w:numFmt w:val="lowerLetter"/>
      <w:lvlText w:val="%8."/>
      <w:lvlJc w:val="left"/>
      <w:pPr>
        <w:ind w:left="6817" w:hanging="360"/>
      </w:pPr>
    </w:lvl>
    <w:lvl w:ilvl="8" w:tplc="08090005" w:tentative="1">
      <w:start w:val="1"/>
      <w:numFmt w:val="lowerRoman"/>
      <w:lvlText w:val="%9."/>
      <w:lvlJc w:val="right"/>
      <w:pPr>
        <w:ind w:left="7537" w:hanging="180"/>
      </w:pPr>
    </w:lvl>
  </w:abstractNum>
  <w:abstractNum w:abstractNumId="12" w15:restartNumberingAfterBreak="0">
    <w:nsid w:val="6C571DFF"/>
    <w:multiLevelType w:val="hybridMultilevel"/>
    <w:tmpl w:val="11540E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7"/>
  </w:num>
  <w:num w:numId="3">
    <w:abstractNumId w:val="3"/>
  </w:num>
  <w:num w:numId="4">
    <w:abstractNumId w:val="5"/>
  </w:num>
  <w:num w:numId="5">
    <w:abstractNumId w:val="9"/>
  </w:num>
  <w:num w:numId="6">
    <w:abstractNumId w:val="10"/>
  </w:num>
  <w:num w:numId="7">
    <w:abstractNumId w:val="6"/>
  </w:num>
  <w:num w:numId="8">
    <w:abstractNumId w:val="8"/>
  </w:num>
  <w:num w:numId="9">
    <w:abstractNumId w:val="4"/>
  </w:num>
  <w:num w:numId="10">
    <w:abstractNumId w:val="11"/>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94D"/>
    <w:rsid w:val="00015466"/>
    <w:rsid w:val="00040E8D"/>
    <w:rsid w:val="0005473F"/>
    <w:rsid w:val="0005579A"/>
    <w:rsid w:val="00056439"/>
    <w:rsid w:val="000708EC"/>
    <w:rsid w:val="00094546"/>
    <w:rsid w:val="00097844"/>
    <w:rsid w:val="0009792B"/>
    <w:rsid w:val="000979A1"/>
    <w:rsid w:val="000A1FFC"/>
    <w:rsid w:val="000C1B91"/>
    <w:rsid w:val="000C6B09"/>
    <w:rsid w:val="000D2A02"/>
    <w:rsid w:val="000E3117"/>
    <w:rsid w:val="000E3476"/>
    <w:rsid w:val="000E3CD4"/>
    <w:rsid w:val="000E5667"/>
    <w:rsid w:val="000F0F17"/>
    <w:rsid w:val="001006E2"/>
    <w:rsid w:val="00102ECC"/>
    <w:rsid w:val="00103362"/>
    <w:rsid w:val="00104F6B"/>
    <w:rsid w:val="001175ED"/>
    <w:rsid w:val="00146F3B"/>
    <w:rsid w:val="00150A1E"/>
    <w:rsid w:val="00150C55"/>
    <w:rsid w:val="0017263F"/>
    <w:rsid w:val="001754C4"/>
    <w:rsid w:val="00196DEA"/>
    <w:rsid w:val="0019764D"/>
    <w:rsid w:val="001A66E8"/>
    <w:rsid w:val="001B3EAA"/>
    <w:rsid w:val="001C05B3"/>
    <w:rsid w:val="001C19CC"/>
    <w:rsid w:val="001C702C"/>
    <w:rsid w:val="001E2DF4"/>
    <w:rsid w:val="001E330D"/>
    <w:rsid w:val="001E3C93"/>
    <w:rsid w:val="001F0641"/>
    <w:rsid w:val="001F262E"/>
    <w:rsid w:val="00200569"/>
    <w:rsid w:val="0022395F"/>
    <w:rsid w:val="00234EF7"/>
    <w:rsid w:val="0023647E"/>
    <w:rsid w:val="00244319"/>
    <w:rsid w:val="002561DE"/>
    <w:rsid w:val="00274F9B"/>
    <w:rsid w:val="00276C7D"/>
    <w:rsid w:val="00283BC8"/>
    <w:rsid w:val="00285CAD"/>
    <w:rsid w:val="00287383"/>
    <w:rsid w:val="00292CE2"/>
    <w:rsid w:val="002A405B"/>
    <w:rsid w:val="002B5956"/>
    <w:rsid w:val="002B7290"/>
    <w:rsid w:val="002E1FD9"/>
    <w:rsid w:val="002E64B3"/>
    <w:rsid w:val="002E66BD"/>
    <w:rsid w:val="002E6823"/>
    <w:rsid w:val="002F64B6"/>
    <w:rsid w:val="002F6A88"/>
    <w:rsid w:val="00302DBB"/>
    <w:rsid w:val="00307CA2"/>
    <w:rsid w:val="003400E5"/>
    <w:rsid w:val="003466D0"/>
    <w:rsid w:val="003476AB"/>
    <w:rsid w:val="00371F0E"/>
    <w:rsid w:val="00374F39"/>
    <w:rsid w:val="003909AD"/>
    <w:rsid w:val="003919C3"/>
    <w:rsid w:val="003B07A3"/>
    <w:rsid w:val="003B65DE"/>
    <w:rsid w:val="003C2D9E"/>
    <w:rsid w:val="003D32BD"/>
    <w:rsid w:val="003E0678"/>
    <w:rsid w:val="003E4EBC"/>
    <w:rsid w:val="00400BD1"/>
    <w:rsid w:val="0041305E"/>
    <w:rsid w:val="004149FC"/>
    <w:rsid w:val="00415638"/>
    <w:rsid w:val="00421194"/>
    <w:rsid w:val="00423986"/>
    <w:rsid w:val="00440E44"/>
    <w:rsid w:val="00445B91"/>
    <w:rsid w:val="0049285D"/>
    <w:rsid w:val="0049562B"/>
    <w:rsid w:val="00497FE8"/>
    <w:rsid w:val="004A0AAA"/>
    <w:rsid w:val="004A2A1F"/>
    <w:rsid w:val="004A34EE"/>
    <w:rsid w:val="004A7793"/>
    <w:rsid w:val="004E3F85"/>
    <w:rsid w:val="005112A2"/>
    <w:rsid w:val="005132C7"/>
    <w:rsid w:val="00523CE4"/>
    <w:rsid w:val="005244A1"/>
    <w:rsid w:val="00542128"/>
    <w:rsid w:val="00552571"/>
    <w:rsid w:val="005716F3"/>
    <w:rsid w:val="005A58D3"/>
    <w:rsid w:val="006161BE"/>
    <w:rsid w:val="00617F5A"/>
    <w:rsid w:val="0062069D"/>
    <w:rsid w:val="00624698"/>
    <w:rsid w:val="00632E21"/>
    <w:rsid w:val="00636D98"/>
    <w:rsid w:val="00651999"/>
    <w:rsid w:val="006713CA"/>
    <w:rsid w:val="0067607A"/>
    <w:rsid w:val="006A73F3"/>
    <w:rsid w:val="006B6596"/>
    <w:rsid w:val="006F09A0"/>
    <w:rsid w:val="006F54EA"/>
    <w:rsid w:val="006F70B7"/>
    <w:rsid w:val="007114DA"/>
    <w:rsid w:val="00720DC6"/>
    <w:rsid w:val="007226E5"/>
    <w:rsid w:val="0072574F"/>
    <w:rsid w:val="00744EFC"/>
    <w:rsid w:val="007553C1"/>
    <w:rsid w:val="00755732"/>
    <w:rsid w:val="00763167"/>
    <w:rsid w:val="00764513"/>
    <w:rsid w:val="00766DF8"/>
    <w:rsid w:val="007802B9"/>
    <w:rsid w:val="00791912"/>
    <w:rsid w:val="007936CB"/>
    <w:rsid w:val="007A4F48"/>
    <w:rsid w:val="007A6631"/>
    <w:rsid w:val="007A737D"/>
    <w:rsid w:val="007B4731"/>
    <w:rsid w:val="007C12B6"/>
    <w:rsid w:val="007D6145"/>
    <w:rsid w:val="007F297C"/>
    <w:rsid w:val="00805FCC"/>
    <w:rsid w:val="0081227B"/>
    <w:rsid w:val="00820E5A"/>
    <w:rsid w:val="00821FF8"/>
    <w:rsid w:val="00823F39"/>
    <w:rsid w:val="0083004E"/>
    <w:rsid w:val="00845B2A"/>
    <w:rsid w:val="008C575D"/>
    <w:rsid w:val="008E0CA5"/>
    <w:rsid w:val="008F1740"/>
    <w:rsid w:val="008F44F1"/>
    <w:rsid w:val="00901123"/>
    <w:rsid w:val="00902978"/>
    <w:rsid w:val="0090338B"/>
    <w:rsid w:val="0091190D"/>
    <w:rsid w:val="00912EE0"/>
    <w:rsid w:val="00913B72"/>
    <w:rsid w:val="0093211F"/>
    <w:rsid w:val="00935759"/>
    <w:rsid w:val="00941CBE"/>
    <w:rsid w:val="00946B2E"/>
    <w:rsid w:val="00974FC2"/>
    <w:rsid w:val="0098191B"/>
    <w:rsid w:val="009A04FC"/>
    <w:rsid w:val="009C6CB7"/>
    <w:rsid w:val="009D2D2B"/>
    <w:rsid w:val="009F1D75"/>
    <w:rsid w:val="009F5C50"/>
    <w:rsid w:val="00A21738"/>
    <w:rsid w:val="00A25BE9"/>
    <w:rsid w:val="00A3107D"/>
    <w:rsid w:val="00A62C7B"/>
    <w:rsid w:val="00A65099"/>
    <w:rsid w:val="00A73744"/>
    <w:rsid w:val="00A931F2"/>
    <w:rsid w:val="00A95CC8"/>
    <w:rsid w:val="00AA3E93"/>
    <w:rsid w:val="00AB3E6A"/>
    <w:rsid w:val="00AB422F"/>
    <w:rsid w:val="00AD4C6F"/>
    <w:rsid w:val="00B17727"/>
    <w:rsid w:val="00B202C6"/>
    <w:rsid w:val="00B203CA"/>
    <w:rsid w:val="00B30B8A"/>
    <w:rsid w:val="00B3305F"/>
    <w:rsid w:val="00B52108"/>
    <w:rsid w:val="00B72A3E"/>
    <w:rsid w:val="00B75C57"/>
    <w:rsid w:val="00B94293"/>
    <w:rsid w:val="00B968D0"/>
    <w:rsid w:val="00B96DBF"/>
    <w:rsid w:val="00BA19E3"/>
    <w:rsid w:val="00BB4D0E"/>
    <w:rsid w:val="00BD219B"/>
    <w:rsid w:val="00BE13CA"/>
    <w:rsid w:val="00BE5112"/>
    <w:rsid w:val="00BE60AB"/>
    <w:rsid w:val="00BF2CBC"/>
    <w:rsid w:val="00C17FC0"/>
    <w:rsid w:val="00C245DB"/>
    <w:rsid w:val="00C30297"/>
    <w:rsid w:val="00C52C7C"/>
    <w:rsid w:val="00C81DF2"/>
    <w:rsid w:val="00C86BD5"/>
    <w:rsid w:val="00CA04A9"/>
    <w:rsid w:val="00CA320A"/>
    <w:rsid w:val="00CC1F61"/>
    <w:rsid w:val="00CC28FF"/>
    <w:rsid w:val="00D00ED8"/>
    <w:rsid w:val="00D01B22"/>
    <w:rsid w:val="00D07ED1"/>
    <w:rsid w:val="00D30349"/>
    <w:rsid w:val="00D42350"/>
    <w:rsid w:val="00D517FD"/>
    <w:rsid w:val="00D7142F"/>
    <w:rsid w:val="00D71DAC"/>
    <w:rsid w:val="00D72994"/>
    <w:rsid w:val="00D8194D"/>
    <w:rsid w:val="00D97D11"/>
    <w:rsid w:val="00DA0B4C"/>
    <w:rsid w:val="00DB0D4D"/>
    <w:rsid w:val="00DC52F8"/>
    <w:rsid w:val="00DE28A7"/>
    <w:rsid w:val="00E01E9A"/>
    <w:rsid w:val="00E166AA"/>
    <w:rsid w:val="00E1679A"/>
    <w:rsid w:val="00E168C8"/>
    <w:rsid w:val="00E35086"/>
    <w:rsid w:val="00E3608C"/>
    <w:rsid w:val="00E403ED"/>
    <w:rsid w:val="00E477B5"/>
    <w:rsid w:val="00E63790"/>
    <w:rsid w:val="00E81E14"/>
    <w:rsid w:val="00E97DD0"/>
    <w:rsid w:val="00EB1814"/>
    <w:rsid w:val="00EB1CB9"/>
    <w:rsid w:val="00EB6899"/>
    <w:rsid w:val="00EC590C"/>
    <w:rsid w:val="00ED051A"/>
    <w:rsid w:val="00ED3030"/>
    <w:rsid w:val="00EE246C"/>
    <w:rsid w:val="00EE6703"/>
    <w:rsid w:val="00EF4A81"/>
    <w:rsid w:val="00F326BB"/>
    <w:rsid w:val="00F35B92"/>
    <w:rsid w:val="00F41783"/>
    <w:rsid w:val="00F504C3"/>
    <w:rsid w:val="00F664F9"/>
    <w:rsid w:val="00F6728F"/>
    <w:rsid w:val="00FA09E8"/>
    <w:rsid w:val="00FA7EC1"/>
    <w:rsid w:val="00FB1DD1"/>
    <w:rsid w:val="00FB3C94"/>
    <w:rsid w:val="00FB4EC7"/>
    <w:rsid w:val="00FC11F1"/>
    <w:rsid w:val="00FE08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6331F466"/>
  <w15:docId w15:val="{E99C214F-BB67-448B-9335-3D703EAF5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194D"/>
    <w:rPr>
      <w:rFonts w:ascii="Times New Roman" w:eastAsia="Times New Roman" w:hAnsi="Times New Roman" w:cs="Times New Roman"/>
      <w:sz w:val="24"/>
      <w:szCs w:val="24"/>
      <w:lang w:val="en-US"/>
    </w:rPr>
  </w:style>
  <w:style w:type="paragraph" w:styleId="Heading4">
    <w:name w:val="heading 4"/>
    <w:basedOn w:val="Normal"/>
    <w:next w:val="Normal"/>
    <w:link w:val="Heading4Char"/>
    <w:qFormat/>
    <w:rsid w:val="00D7142F"/>
    <w:pPr>
      <w:keepNext/>
      <w:tabs>
        <w:tab w:val="left" w:pos="1985"/>
      </w:tabs>
      <w:jc w:val="both"/>
      <w:outlineLvl w:val="3"/>
    </w:pPr>
    <w:rPr>
      <w:rFonts w:ascii="Arial" w:hAnsi="Arial"/>
      <w:b/>
      <w:sz w:val="22"/>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D7142F"/>
    <w:rPr>
      <w:rFonts w:ascii="Arial" w:eastAsia="Times New Roman" w:hAnsi="Arial" w:cs="Times New Roman"/>
      <w:b/>
      <w:szCs w:val="20"/>
      <w:lang w:eastAsia="en-GB"/>
    </w:rPr>
  </w:style>
  <w:style w:type="paragraph" w:styleId="BodyText2">
    <w:name w:val="Body Text 2"/>
    <w:basedOn w:val="Normal"/>
    <w:link w:val="BodyText2Char"/>
    <w:rsid w:val="00D7142F"/>
    <w:pPr>
      <w:jc w:val="both"/>
    </w:pPr>
    <w:rPr>
      <w:rFonts w:ascii="Arial" w:hAnsi="Arial"/>
      <w:sz w:val="22"/>
      <w:szCs w:val="20"/>
      <w:lang w:val="en-GB" w:eastAsia="en-GB"/>
    </w:rPr>
  </w:style>
  <w:style w:type="character" w:customStyle="1" w:styleId="BodyText2Char">
    <w:name w:val="Body Text 2 Char"/>
    <w:basedOn w:val="DefaultParagraphFont"/>
    <w:link w:val="BodyText2"/>
    <w:rsid w:val="00D7142F"/>
    <w:rPr>
      <w:rFonts w:ascii="Arial" w:eastAsia="Times New Roman" w:hAnsi="Arial" w:cs="Times New Roman"/>
      <w:szCs w:val="20"/>
      <w:lang w:eastAsia="en-GB"/>
    </w:rPr>
  </w:style>
  <w:style w:type="paragraph" w:styleId="BodyTextIndent">
    <w:name w:val="Body Text Indent"/>
    <w:basedOn w:val="Normal"/>
    <w:link w:val="BodyTextIndentChar"/>
    <w:rsid w:val="00D7142F"/>
    <w:pPr>
      <w:ind w:left="720"/>
    </w:pPr>
    <w:rPr>
      <w:rFonts w:ascii="Arial" w:hAnsi="Arial" w:cs="Arial"/>
      <w:szCs w:val="20"/>
      <w:lang w:eastAsia="en-GB"/>
    </w:rPr>
  </w:style>
  <w:style w:type="character" w:customStyle="1" w:styleId="BodyTextIndentChar">
    <w:name w:val="Body Text Indent Char"/>
    <w:basedOn w:val="DefaultParagraphFont"/>
    <w:link w:val="BodyTextIndent"/>
    <w:rsid w:val="00D7142F"/>
    <w:rPr>
      <w:rFonts w:ascii="Arial" w:eastAsia="Times New Roman" w:hAnsi="Arial" w:cs="Arial"/>
      <w:sz w:val="24"/>
      <w:szCs w:val="20"/>
      <w:lang w:val="en-US" w:eastAsia="en-GB"/>
    </w:rPr>
  </w:style>
  <w:style w:type="paragraph" w:styleId="ListParagraph">
    <w:name w:val="List Paragraph"/>
    <w:basedOn w:val="Normal"/>
    <w:uiPriority w:val="34"/>
    <w:qFormat/>
    <w:rsid w:val="00D7142F"/>
    <w:pPr>
      <w:ind w:left="720"/>
      <w:contextualSpacing/>
    </w:pPr>
  </w:style>
  <w:style w:type="table" w:styleId="TableGrid">
    <w:name w:val="Table Grid"/>
    <w:basedOn w:val="TableNormal"/>
    <w:uiPriority w:val="59"/>
    <w:rsid w:val="005112A2"/>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112A2"/>
    <w:rPr>
      <w:sz w:val="16"/>
      <w:szCs w:val="16"/>
    </w:rPr>
  </w:style>
  <w:style w:type="paragraph" w:styleId="CommentText">
    <w:name w:val="annotation text"/>
    <w:basedOn w:val="Normal"/>
    <w:link w:val="CommentTextChar"/>
    <w:uiPriority w:val="99"/>
    <w:semiHidden/>
    <w:unhideWhenUsed/>
    <w:rsid w:val="005112A2"/>
    <w:rPr>
      <w:rFonts w:ascii="Arial" w:hAnsi="Arial"/>
      <w:sz w:val="20"/>
      <w:szCs w:val="20"/>
      <w:lang w:val="en-GB" w:eastAsia="en-GB"/>
    </w:rPr>
  </w:style>
  <w:style w:type="character" w:customStyle="1" w:styleId="CommentTextChar">
    <w:name w:val="Comment Text Char"/>
    <w:basedOn w:val="DefaultParagraphFont"/>
    <w:link w:val="CommentText"/>
    <w:uiPriority w:val="99"/>
    <w:semiHidden/>
    <w:rsid w:val="005112A2"/>
    <w:rPr>
      <w:rFonts w:ascii="Arial" w:eastAsia="Times New Roman" w:hAnsi="Arial" w:cs="Times New Roman"/>
      <w:sz w:val="20"/>
      <w:szCs w:val="20"/>
      <w:lang w:eastAsia="en-GB"/>
    </w:rPr>
  </w:style>
  <w:style w:type="paragraph" w:styleId="BalloonText">
    <w:name w:val="Balloon Text"/>
    <w:basedOn w:val="Normal"/>
    <w:link w:val="BalloonTextChar"/>
    <w:uiPriority w:val="99"/>
    <w:semiHidden/>
    <w:unhideWhenUsed/>
    <w:rsid w:val="005112A2"/>
    <w:rPr>
      <w:rFonts w:ascii="Tahoma" w:hAnsi="Tahoma" w:cs="Tahoma"/>
      <w:sz w:val="16"/>
      <w:szCs w:val="16"/>
    </w:rPr>
  </w:style>
  <w:style w:type="character" w:customStyle="1" w:styleId="BalloonTextChar">
    <w:name w:val="Balloon Text Char"/>
    <w:basedOn w:val="DefaultParagraphFont"/>
    <w:link w:val="BalloonText"/>
    <w:uiPriority w:val="99"/>
    <w:semiHidden/>
    <w:rsid w:val="005112A2"/>
    <w:rPr>
      <w:rFonts w:ascii="Tahoma" w:eastAsia="Times New Roman" w:hAnsi="Tahoma" w:cs="Tahoma"/>
      <w:sz w:val="16"/>
      <w:szCs w:val="16"/>
      <w:lang w:val="en-US"/>
    </w:rPr>
  </w:style>
  <w:style w:type="character" w:styleId="Hyperlink">
    <w:name w:val="Hyperlink"/>
    <w:basedOn w:val="DefaultParagraphFont"/>
    <w:uiPriority w:val="99"/>
    <w:unhideWhenUsed/>
    <w:rsid w:val="00C52C7C"/>
    <w:rPr>
      <w:color w:val="0000FF" w:themeColor="hyperlink"/>
      <w:u w:val="single"/>
    </w:rPr>
  </w:style>
  <w:style w:type="character" w:styleId="FollowedHyperlink">
    <w:name w:val="FollowedHyperlink"/>
    <w:basedOn w:val="DefaultParagraphFont"/>
    <w:uiPriority w:val="99"/>
    <w:semiHidden/>
    <w:unhideWhenUsed/>
    <w:rsid w:val="00C52C7C"/>
    <w:rPr>
      <w:color w:val="800080" w:themeColor="followedHyperlink"/>
      <w:u w:val="single"/>
    </w:rPr>
  </w:style>
  <w:style w:type="paragraph" w:customStyle="1" w:styleId="BodyA">
    <w:name w:val="Body A"/>
    <w:rsid w:val="007226E5"/>
    <w:rPr>
      <w:rFonts w:ascii="Helvetica" w:eastAsia="ヒラギノ角ゴ Pro W3" w:hAnsi="Helvetica" w:cs="Times New Roman"/>
      <w:color w:val="000000"/>
      <w:sz w:val="24"/>
      <w:szCs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1.uwe.ac.uk/aboutus/policies/assessmentcycle.aspx" TargetMode="External"/><Relationship Id="rId5" Type="http://schemas.openxmlformats.org/officeDocument/2006/relationships/numbering" Target="numbering.xml"/><Relationship Id="rId10" Type="http://schemas.openxmlformats.org/officeDocument/2006/relationships/hyperlink" Target="http://www1.uwe.ac.uk/aboutus/departmentsandservices/professionalservices/academicservices/qualitymanagement/qualityframework.aspx" TargetMode="Externa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40F9E3968C5DB44BB08E77757F8D021" ma:contentTypeVersion="4" ma:contentTypeDescription="Create a new document." ma:contentTypeScope="" ma:versionID="6bd422df5a72511bd3d17d1509a9c916">
  <xsd:schema xmlns:xsd="http://www.w3.org/2001/XMLSchema" xmlns:xs="http://www.w3.org/2001/XMLSchema" xmlns:p="http://schemas.microsoft.com/office/2006/metadata/properties" targetNamespace="http://schemas.microsoft.com/office/2006/metadata/properties" ma:root="true" ma:fieldsID="868fb88f7b8fe3d26c835aeb35faa26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E06EBB-5841-4141-B273-973FC5DE6A02}"/>
</file>

<file path=customXml/itemProps2.xml><?xml version="1.0" encoding="utf-8"?>
<ds:datastoreItem xmlns:ds="http://schemas.openxmlformats.org/officeDocument/2006/customXml" ds:itemID="{1BF75E9B-8F0E-432B-8677-345A5AF13629}">
  <ds:schemaRefs>
    <ds:schemaRef ds:uri="http://www.w3.org/XML/1998/namespace"/>
    <ds:schemaRef ds:uri="http://purl.org/dc/elements/1.1/"/>
    <ds:schemaRef ds:uri="http://schemas.microsoft.com/office/2006/documentManagement/types"/>
    <ds:schemaRef ds:uri="http://purl.org/dc/terms/"/>
    <ds:schemaRef ds:uri="http://purl.org/dc/dcmitype/"/>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675CAF01-637D-459A-9BE7-0E03D12AE300}"/>
</file>

<file path=customXml/itemProps4.xml><?xml version="1.0" encoding="utf-8"?>
<ds:datastoreItem xmlns:ds="http://schemas.openxmlformats.org/officeDocument/2006/customXml" ds:itemID="{9CAEE40F-2DFD-4533-8C82-FD5BEE6E9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728</Words>
  <Characters>4151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4870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Beryl Furey-King</dc:creator>
  <cp:lastModifiedBy>Sallie-Ann Donnelly</cp:lastModifiedBy>
  <cp:revision>3</cp:revision>
  <cp:lastPrinted>2012-04-30T13:28:00Z</cp:lastPrinted>
  <dcterms:created xsi:type="dcterms:W3CDTF">2018-01-19T12:51:00Z</dcterms:created>
  <dcterms:modified xsi:type="dcterms:W3CDTF">2018-01-31T10:55:00Z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0x010100D40F9E3968C5DB44BB08E77757F8D021</vt:lpwstr>
  </property>
</Properties>
</file>