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8D" w:rsidRPr="0024135C" w:rsidRDefault="00D9578D" w:rsidP="00D9578D">
      <w:pPr>
        <w:pStyle w:val="Default"/>
        <w:rPr>
          <w:sz w:val="22"/>
          <w:szCs w:val="22"/>
        </w:rPr>
      </w:pPr>
      <w:r w:rsidRPr="0024135C">
        <w:rPr>
          <w:b/>
          <w:bCs/>
          <w:sz w:val="22"/>
          <w:szCs w:val="22"/>
        </w:rPr>
        <w:t xml:space="preserve">Summary of Senior Expenses and Operational Costs </w:t>
      </w:r>
    </w:p>
    <w:p w:rsidR="00D9578D" w:rsidRDefault="00D9578D" w:rsidP="00D9578D">
      <w:pPr>
        <w:pStyle w:val="Default"/>
        <w:rPr>
          <w:sz w:val="22"/>
          <w:szCs w:val="22"/>
        </w:rPr>
      </w:pPr>
    </w:p>
    <w:p w:rsidR="00D9578D" w:rsidRPr="0024135C" w:rsidRDefault="00D9578D" w:rsidP="00D9578D">
      <w:pPr>
        <w:pStyle w:val="Default"/>
        <w:rPr>
          <w:sz w:val="22"/>
          <w:szCs w:val="22"/>
        </w:rPr>
      </w:pPr>
      <w:r w:rsidRPr="0024135C">
        <w:rPr>
          <w:sz w:val="22"/>
          <w:szCs w:val="22"/>
        </w:rPr>
        <w:t xml:space="preserve">Remuneration Committee, as a matter of routine, examines regular summaries of the expenses of senior staff. </w:t>
      </w:r>
    </w:p>
    <w:p w:rsidR="00D9578D" w:rsidRDefault="00D9578D" w:rsidP="00D9578D">
      <w:pPr>
        <w:rPr>
          <w:rFonts w:ascii="Arial" w:hAnsi="Arial" w:cs="Arial"/>
        </w:rPr>
      </w:pPr>
      <w:r w:rsidRPr="0024135C">
        <w:rPr>
          <w:rFonts w:ascii="Arial" w:hAnsi="Arial" w:cs="Arial"/>
        </w:rPr>
        <w:t xml:space="preserve">The summary details for expenses processed in the period </w:t>
      </w:r>
      <w:r>
        <w:rPr>
          <w:rFonts w:ascii="Arial" w:hAnsi="Arial" w:cs="Arial"/>
        </w:rPr>
        <w:t xml:space="preserve">January 2015 </w:t>
      </w:r>
      <w:r w:rsidRPr="0024135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July</w:t>
      </w:r>
      <w:r w:rsidRPr="00241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2015</w:t>
      </w:r>
      <w:r w:rsidRPr="0024135C">
        <w:rPr>
          <w:rFonts w:ascii="Arial" w:hAnsi="Arial" w:cs="Arial"/>
        </w:rPr>
        <w:t xml:space="preserve"> are as follows: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364"/>
        <w:gridCol w:w="1195"/>
        <w:gridCol w:w="1215"/>
        <w:gridCol w:w="1341"/>
        <w:gridCol w:w="1421"/>
        <w:gridCol w:w="1265"/>
        <w:gridCol w:w="1264"/>
      </w:tblGrid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15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Air/Rail Fares</w:t>
            </w:r>
          </w:p>
        </w:tc>
        <w:tc>
          <w:tcPr>
            <w:tcW w:w="1341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Hospitality</w:t>
            </w:r>
          </w:p>
        </w:tc>
        <w:tc>
          <w:tcPr>
            <w:tcW w:w="1421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Mileage</w:t>
            </w:r>
          </w:p>
        </w:tc>
        <w:tc>
          <w:tcPr>
            <w:tcW w:w="1265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proofErr w:type="spellStart"/>
            <w:r w:rsidRPr="00E77111">
              <w:rPr>
                <w:rFonts w:ascii="Arial" w:hAnsi="Arial" w:cs="Arial"/>
                <w:b/>
              </w:rPr>
              <w:t>Accom</w:t>
            </w:r>
            <w:proofErr w:type="spellEnd"/>
          </w:p>
        </w:tc>
        <w:tc>
          <w:tcPr>
            <w:tcW w:w="1264" w:type="dxa"/>
          </w:tcPr>
          <w:p w:rsidR="00D9578D" w:rsidRPr="00E77111" w:rsidRDefault="00D9578D" w:rsidP="002527CE">
            <w:pPr>
              <w:rPr>
                <w:rFonts w:ascii="Arial" w:hAnsi="Arial" w:cs="Arial"/>
                <w:b/>
              </w:rPr>
            </w:pPr>
            <w:r w:rsidRPr="00E77111">
              <w:rPr>
                <w:rFonts w:ascii="Arial" w:hAnsi="Arial" w:cs="Arial"/>
                <w:b/>
              </w:rPr>
              <w:t>Other**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West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Chancellor</w:t>
            </w:r>
          </w:p>
        </w:tc>
        <w:tc>
          <w:tcPr>
            <w:tcW w:w="1195" w:type="dxa"/>
          </w:tcPr>
          <w:p w:rsidR="00D9578D" w:rsidRPr="00860FB9" w:rsidRDefault="00EF1790" w:rsidP="001E3FB5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1</w:t>
            </w:r>
            <w:r w:rsidR="004978F1">
              <w:rPr>
                <w:rFonts w:ascii="Arial" w:hAnsi="Arial" w:cs="Arial"/>
                <w:b/>
              </w:rPr>
              <w:t>6</w:t>
            </w:r>
            <w:r w:rsidR="001E3FB5">
              <w:rPr>
                <w:rFonts w:ascii="Arial" w:hAnsi="Arial" w:cs="Arial"/>
                <w:b/>
              </w:rPr>
              <w:t>498</w:t>
            </w:r>
            <w:r w:rsidRPr="00860FB9">
              <w:rPr>
                <w:rFonts w:ascii="Arial" w:hAnsi="Arial" w:cs="Arial"/>
                <w:b/>
              </w:rPr>
              <w:t>.</w:t>
            </w:r>
            <w:r w:rsidR="004978F1">
              <w:rPr>
                <w:rFonts w:ascii="Arial" w:hAnsi="Arial" w:cs="Arial"/>
                <w:b/>
              </w:rPr>
              <w:t>6</w:t>
            </w:r>
            <w:r w:rsidR="000F733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15" w:type="dxa"/>
          </w:tcPr>
          <w:p w:rsidR="00D9578D" w:rsidRDefault="00EF1790" w:rsidP="00E3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3B1B">
              <w:rPr>
                <w:rFonts w:ascii="Arial" w:hAnsi="Arial" w:cs="Arial"/>
              </w:rPr>
              <w:t>0738</w:t>
            </w:r>
            <w:r>
              <w:rPr>
                <w:rFonts w:ascii="Arial" w:hAnsi="Arial" w:cs="Arial"/>
              </w:rPr>
              <w:t>.</w:t>
            </w:r>
            <w:r w:rsidR="00E33B1B">
              <w:rPr>
                <w:rFonts w:ascii="Arial" w:hAnsi="Arial" w:cs="Arial"/>
              </w:rPr>
              <w:t>67</w:t>
            </w:r>
          </w:p>
        </w:tc>
        <w:tc>
          <w:tcPr>
            <w:tcW w:w="1341" w:type="dxa"/>
          </w:tcPr>
          <w:p w:rsidR="00D9578D" w:rsidRDefault="00EF179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1087.37</w:t>
            </w:r>
          </w:p>
        </w:tc>
        <w:tc>
          <w:tcPr>
            <w:tcW w:w="1421" w:type="dxa"/>
          </w:tcPr>
          <w:p w:rsidR="00D9578D" w:rsidRDefault="0088196C" w:rsidP="00E3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33B1B">
              <w:rPr>
                <w:rFonts w:ascii="Arial" w:hAnsi="Arial" w:cs="Arial"/>
              </w:rPr>
              <w:t>36.2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65" w:type="dxa"/>
          </w:tcPr>
          <w:p w:rsidR="00D9578D" w:rsidRDefault="00DF03B8" w:rsidP="00DF0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  <w:r w:rsidR="00EF179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</w:t>
            </w:r>
            <w:r w:rsidR="00EF1790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</w:tcPr>
          <w:p w:rsidR="00D9578D" w:rsidRDefault="00EF1790" w:rsidP="00E33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33B1B">
              <w:rPr>
                <w:rFonts w:ascii="Arial" w:hAnsi="Arial" w:cs="Arial"/>
              </w:rPr>
              <w:t>994</w:t>
            </w:r>
            <w:r>
              <w:rPr>
                <w:rFonts w:ascii="Arial" w:hAnsi="Arial" w:cs="Arial"/>
              </w:rPr>
              <w:t>.</w:t>
            </w:r>
            <w:r w:rsidR="00E33B1B">
              <w:rPr>
                <w:rFonts w:ascii="Arial" w:hAnsi="Arial" w:cs="Arial"/>
              </w:rPr>
              <w:t>12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Lloyd Wildman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Vice Chancellor (COO)</w:t>
            </w:r>
          </w:p>
        </w:tc>
        <w:tc>
          <w:tcPr>
            <w:tcW w:w="1195" w:type="dxa"/>
          </w:tcPr>
          <w:p w:rsidR="00D9578D" w:rsidRPr="00860FB9" w:rsidRDefault="008067ED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3015.51</w:t>
            </w:r>
          </w:p>
        </w:tc>
        <w:tc>
          <w:tcPr>
            <w:tcW w:w="1215" w:type="dxa"/>
          </w:tcPr>
          <w:p w:rsidR="00D9578D" w:rsidRDefault="00DF5483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1501.55</w:t>
            </w:r>
          </w:p>
        </w:tc>
        <w:tc>
          <w:tcPr>
            <w:tcW w:w="1341" w:type="dxa"/>
          </w:tcPr>
          <w:p w:rsidR="00D9578D" w:rsidRDefault="00DF5483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157.46</w:t>
            </w:r>
          </w:p>
        </w:tc>
        <w:tc>
          <w:tcPr>
            <w:tcW w:w="1421" w:type="dxa"/>
          </w:tcPr>
          <w:p w:rsidR="00D9578D" w:rsidRDefault="00DF5483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D9578D" w:rsidRDefault="00DF5483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297.00</w:t>
            </w:r>
          </w:p>
        </w:tc>
        <w:tc>
          <w:tcPr>
            <w:tcW w:w="1264" w:type="dxa"/>
          </w:tcPr>
          <w:p w:rsidR="00D9578D" w:rsidRDefault="00DF5483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1059.50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Harrington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Vice Chancellor (Academic)</w:t>
            </w:r>
          </w:p>
        </w:tc>
        <w:tc>
          <w:tcPr>
            <w:tcW w:w="1195" w:type="dxa"/>
          </w:tcPr>
          <w:p w:rsidR="00D9578D" w:rsidRPr="00860FB9" w:rsidRDefault="000C3BB6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10,782.84</w:t>
            </w:r>
          </w:p>
        </w:tc>
        <w:tc>
          <w:tcPr>
            <w:tcW w:w="1215" w:type="dxa"/>
          </w:tcPr>
          <w:p w:rsidR="00D9578D" w:rsidRDefault="000C3B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7974.15</w:t>
            </w:r>
          </w:p>
        </w:tc>
        <w:tc>
          <w:tcPr>
            <w:tcW w:w="1341" w:type="dxa"/>
          </w:tcPr>
          <w:p w:rsidR="00D9578D" w:rsidRDefault="000C3B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379.79</w:t>
            </w:r>
          </w:p>
        </w:tc>
        <w:tc>
          <w:tcPr>
            <w:tcW w:w="1421" w:type="dxa"/>
          </w:tcPr>
          <w:p w:rsidR="00D9578D" w:rsidRDefault="000C3B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D9578D" w:rsidRDefault="000C3B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1315.72</w:t>
            </w:r>
          </w:p>
        </w:tc>
        <w:tc>
          <w:tcPr>
            <w:tcW w:w="1264" w:type="dxa"/>
          </w:tcPr>
          <w:p w:rsidR="00D9578D" w:rsidRDefault="000C3B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1113.18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Gilkison</w:t>
            </w:r>
            <w:r w:rsidR="00E160C6">
              <w:rPr>
                <w:rFonts w:ascii="Arial" w:hAnsi="Arial" w:cs="Arial"/>
              </w:rPr>
              <w:t xml:space="preserve"> ACE</w:t>
            </w:r>
          </w:p>
        </w:tc>
        <w:tc>
          <w:tcPr>
            <w:tcW w:w="1195" w:type="dxa"/>
          </w:tcPr>
          <w:p w:rsidR="00D9578D" w:rsidRPr="00860FB9" w:rsidRDefault="00BB27C5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9381.02</w:t>
            </w:r>
          </w:p>
        </w:tc>
        <w:tc>
          <w:tcPr>
            <w:tcW w:w="1215" w:type="dxa"/>
          </w:tcPr>
          <w:p w:rsidR="00D9578D" w:rsidRDefault="00BB27C5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4338.33</w:t>
            </w:r>
          </w:p>
        </w:tc>
        <w:tc>
          <w:tcPr>
            <w:tcW w:w="1341" w:type="dxa"/>
          </w:tcPr>
          <w:p w:rsidR="00D9578D" w:rsidRDefault="00BB27C5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1096.63</w:t>
            </w:r>
          </w:p>
        </w:tc>
        <w:tc>
          <w:tcPr>
            <w:tcW w:w="1421" w:type="dxa"/>
          </w:tcPr>
          <w:p w:rsidR="00D9578D" w:rsidRDefault="00BB27C5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5" w:type="dxa"/>
          </w:tcPr>
          <w:p w:rsidR="00D9578D" w:rsidRDefault="00BB27C5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2524.98</w:t>
            </w:r>
          </w:p>
        </w:tc>
        <w:tc>
          <w:tcPr>
            <w:tcW w:w="1264" w:type="dxa"/>
          </w:tcPr>
          <w:p w:rsidR="00D9578D" w:rsidRDefault="00BB27C5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1421.08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Olomolaiye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Vice chancellor FET</w:t>
            </w:r>
          </w:p>
        </w:tc>
        <w:tc>
          <w:tcPr>
            <w:tcW w:w="1195" w:type="dxa"/>
          </w:tcPr>
          <w:p w:rsidR="00D9578D" w:rsidRDefault="00761564" w:rsidP="0076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4461.69</w:t>
            </w:r>
            <w:bookmarkStart w:id="0" w:name="_GoBack"/>
            <w:bookmarkEnd w:id="0"/>
          </w:p>
        </w:tc>
        <w:tc>
          <w:tcPr>
            <w:tcW w:w="1215" w:type="dxa"/>
          </w:tcPr>
          <w:p w:rsidR="00D9578D" w:rsidRDefault="0076156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3147.66</w:t>
            </w:r>
          </w:p>
        </w:tc>
        <w:tc>
          <w:tcPr>
            <w:tcW w:w="1341" w:type="dxa"/>
          </w:tcPr>
          <w:p w:rsidR="00D9578D" w:rsidRDefault="0076156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330.62</w:t>
            </w:r>
          </w:p>
        </w:tc>
        <w:tc>
          <w:tcPr>
            <w:tcW w:w="1421" w:type="dxa"/>
          </w:tcPr>
          <w:p w:rsidR="00D9578D" w:rsidRDefault="0076156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334.00</w:t>
            </w:r>
          </w:p>
        </w:tc>
        <w:tc>
          <w:tcPr>
            <w:tcW w:w="1265" w:type="dxa"/>
          </w:tcPr>
          <w:p w:rsidR="00D9578D" w:rsidRDefault="0076156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548.22</w:t>
            </w:r>
          </w:p>
        </w:tc>
        <w:tc>
          <w:tcPr>
            <w:tcW w:w="1264" w:type="dxa"/>
          </w:tcPr>
          <w:p w:rsidR="00D9578D" w:rsidRDefault="0076156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101.19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Neill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Vice Chancellor HAS </w:t>
            </w:r>
          </w:p>
        </w:tc>
        <w:tc>
          <w:tcPr>
            <w:tcW w:w="1195" w:type="dxa"/>
          </w:tcPr>
          <w:p w:rsidR="00D9578D" w:rsidRPr="00860FB9" w:rsidRDefault="00CF35F0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4092.61</w:t>
            </w:r>
          </w:p>
        </w:tc>
        <w:tc>
          <w:tcPr>
            <w:tcW w:w="1215" w:type="dxa"/>
          </w:tcPr>
          <w:p w:rsidR="00D9578D" w:rsidRDefault="00CF35F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3381.98</w:t>
            </w:r>
          </w:p>
        </w:tc>
        <w:tc>
          <w:tcPr>
            <w:tcW w:w="1341" w:type="dxa"/>
          </w:tcPr>
          <w:p w:rsidR="00D9578D" w:rsidRDefault="00CF35F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212.45</w:t>
            </w:r>
          </w:p>
        </w:tc>
        <w:tc>
          <w:tcPr>
            <w:tcW w:w="1421" w:type="dxa"/>
          </w:tcPr>
          <w:p w:rsidR="00D9578D" w:rsidRDefault="00CF35F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314.33</w:t>
            </w:r>
          </w:p>
        </w:tc>
        <w:tc>
          <w:tcPr>
            <w:tcW w:w="1265" w:type="dxa"/>
          </w:tcPr>
          <w:p w:rsidR="00D9578D" w:rsidRDefault="00CF35F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D9578D" w:rsidRDefault="00CF35F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179.04</w:t>
            </w:r>
          </w:p>
        </w:tc>
      </w:tr>
      <w:tr w:rsidR="00AF1AA2" w:rsidTr="00934DC4">
        <w:tc>
          <w:tcPr>
            <w:tcW w:w="2364" w:type="dxa"/>
          </w:tcPr>
          <w:p w:rsidR="00AF1AA2" w:rsidRDefault="00AF1AA2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Noel Burchell FBL (acting Jan – July 2015)</w:t>
            </w:r>
          </w:p>
        </w:tc>
        <w:tc>
          <w:tcPr>
            <w:tcW w:w="7701" w:type="dxa"/>
            <w:gridSpan w:val="6"/>
          </w:tcPr>
          <w:p w:rsidR="00AF1AA2" w:rsidRDefault="00AF1AA2" w:rsidP="00AF1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expenses were found for this period.   </w:t>
            </w:r>
          </w:p>
        </w:tc>
      </w:tr>
      <w:tr w:rsidR="00215994" w:rsidTr="00934DC4">
        <w:tc>
          <w:tcPr>
            <w:tcW w:w="2364" w:type="dxa"/>
          </w:tcPr>
          <w:p w:rsidR="00D9578D" w:rsidRDefault="004D1C40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Midg</w:t>
            </w:r>
            <w:r w:rsidR="00D9578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="00D9578D">
              <w:rPr>
                <w:rFonts w:ascii="Arial" w:hAnsi="Arial" w:cs="Arial"/>
              </w:rPr>
              <w:t>y</w:t>
            </w:r>
          </w:p>
        </w:tc>
        <w:tc>
          <w:tcPr>
            <w:tcW w:w="1195" w:type="dxa"/>
          </w:tcPr>
          <w:p w:rsidR="00D9578D" w:rsidRPr="00860FB9" w:rsidRDefault="00215994" w:rsidP="00215994">
            <w:pPr>
              <w:tabs>
                <w:tab w:val="left" w:pos="517"/>
              </w:tabs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8292.53</w:t>
            </w:r>
          </w:p>
        </w:tc>
        <w:tc>
          <w:tcPr>
            <w:tcW w:w="1215" w:type="dxa"/>
          </w:tcPr>
          <w:p w:rsidR="00D9578D" w:rsidRDefault="0021599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3831.56</w:t>
            </w:r>
          </w:p>
        </w:tc>
        <w:tc>
          <w:tcPr>
            <w:tcW w:w="1341" w:type="dxa"/>
          </w:tcPr>
          <w:p w:rsidR="00D9578D" w:rsidRDefault="0021599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1060.43</w:t>
            </w:r>
          </w:p>
        </w:tc>
        <w:tc>
          <w:tcPr>
            <w:tcW w:w="1421" w:type="dxa"/>
          </w:tcPr>
          <w:p w:rsidR="00D9578D" w:rsidRDefault="0021599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132.75</w:t>
            </w:r>
          </w:p>
        </w:tc>
        <w:tc>
          <w:tcPr>
            <w:tcW w:w="1265" w:type="dxa"/>
          </w:tcPr>
          <w:p w:rsidR="00D9578D" w:rsidRDefault="0021599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1240.12</w:t>
            </w:r>
          </w:p>
        </w:tc>
        <w:tc>
          <w:tcPr>
            <w:tcW w:w="1264" w:type="dxa"/>
          </w:tcPr>
          <w:p w:rsidR="00D9578D" w:rsidRDefault="00215994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2027.67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Boddy</w:t>
            </w:r>
          </w:p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vice Chancellor</w:t>
            </w:r>
          </w:p>
        </w:tc>
        <w:tc>
          <w:tcPr>
            <w:tcW w:w="1195" w:type="dxa"/>
          </w:tcPr>
          <w:p w:rsidR="00D9578D" w:rsidRPr="00860FB9" w:rsidRDefault="009F36B6" w:rsidP="009F36B6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1244.81</w:t>
            </w:r>
          </w:p>
        </w:tc>
        <w:tc>
          <w:tcPr>
            <w:tcW w:w="1215" w:type="dxa"/>
          </w:tcPr>
          <w:p w:rsidR="00D9578D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432.46</w:t>
            </w:r>
          </w:p>
        </w:tc>
        <w:tc>
          <w:tcPr>
            <w:tcW w:w="1341" w:type="dxa"/>
          </w:tcPr>
          <w:p w:rsidR="00D9578D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</w:t>
            </w:r>
          </w:p>
        </w:tc>
        <w:tc>
          <w:tcPr>
            <w:tcW w:w="1421" w:type="dxa"/>
          </w:tcPr>
          <w:p w:rsidR="00D9578D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265" w:type="dxa"/>
          </w:tcPr>
          <w:p w:rsidR="00D9578D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D9578D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798.45</w:t>
            </w:r>
          </w:p>
        </w:tc>
      </w:tr>
      <w:tr w:rsidR="009F36B6" w:rsidTr="00934DC4">
        <w:tc>
          <w:tcPr>
            <w:tcW w:w="2364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Ritchie</w:t>
            </w:r>
          </w:p>
        </w:tc>
        <w:tc>
          <w:tcPr>
            <w:tcW w:w="1195" w:type="dxa"/>
          </w:tcPr>
          <w:p w:rsidR="009F36B6" w:rsidRPr="00860FB9" w:rsidRDefault="009F36B6" w:rsidP="009F36B6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774.70</w:t>
            </w:r>
          </w:p>
        </w:tc>
        <w:tc>
          <w:tcPr>
            <w:tcW w:w="1215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109.55</w:t>
            </w:r>
          </w:p>
        </w:tc>
        <w:tc>
          <w:tcPr>
            <w:tcW w:w="1341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21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586.35</w:t>
            </w:r>
          </w:p>
        </w:tc>
        <w:tc>
          <w:tcPr>
            <w:tcW w:w="1265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9F36B6" w:rsidRDefault="009F36B6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78.80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Marshall</w:t>
            </w:r>
          </w:p>
        </w:tc>
        <w:tc>
          <w:tcPr>
            <w:tcW w:w="1195" w:type="dxa"/>
          </w:tcPr>
          <w:p w:rsidR="00D9578D" w:rsidRPr="00860FB9" w:rsidRDefault="00672F5B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311.35</w:t>
            </w:r>
          </w:p>
        </w:tc>
        <w:tc>
          <w:tcPr>
            <w:tcW w:w="1215" w:type="dxa"/>
          </w:tcPr>
          <w:p w:rsidR="00D9578D" w:rsidRDefault="00672F5B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1" w:type="dxa"/>
          </w:tcPr>
          <w:p w:rsidR="00D9578D" w:rsidRDefault="00672F5B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12.90</w:t>
            </w:r>
          </w:p>
        </w:tc>
        <w:tc>
          <w:tcPr>
            <w:tcW w:w="1421" w:type="dxa"/>
          </w:tcPr>
          <w:p w:rsidR="00D9578D" w:rsidRDefault="00672F5B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188.55</w:t>
            </w:r>
          </w:p>
        </w:tc>
        <w:tc>
          <w:tcPr>
            <w:tcW w:w="1265" w:type="dxa"/>
          </w:tcPr>
          <w:p w:rsidR="00D9578D" w:rsidRDefault="00672F5B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4" w:type="dxa"/>
          </w:tcPr>
          <w:p w:rsidR="00D9578D" w:rsidRDefault="00672F5B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109.90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Liew</w:t>
            </w:r>
          </w:p>
        </w:tc>
        <w:tc>
          <w:tcPr>
            <w:tcW w:w="1195" w:type="dxa"/>
          </w:tcPr>
          <w:p w:rsidR="00D9578D" w:rsidRPr="00860FB9" w:rsidRDefault="00461E6A" w:rsidP="002527CE">
            <w:pPr>
              <w:rPr>
                <w:rFonts w:ascii="Arial" w:hAnsi="Arial" w:cs="Arial"/>
                <w:b/>
              </w:rPr>
            </w:pPr>
            <w:r w:rsidRPr="00860FB9">
              <w:rPr>
                <w:rFonts w:ascii="Arial" w:hAnsi="Arial" w:cs="Arial"/>
                <w:b/>
              </w:rPr>
              <w:t>1178.96</w:t>
            </w:r>
          </w:p>
        </w:tc>
        <w:tc>
          <w:tcPr>
            <w:tcW w:w="1215" w:type="dxa"/>
          </w:tcPr>
          <w:p w:rsidR="00D9578D" w:rsidRDefault="00461E6A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347.36</w:t>
            </w:r>
          </w:p>
        </w:tc>
        <w:tc>
          <w:tcPr>
            <w:tcW w:w="1341" w:type="dxa"/>
          </w:tcPr>
          <w:p w:rsidR="00D9578D" w:rsidRDefault="00461E6A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</w:t>
            </w:r>
          </w:p>
        </w:tc>
        <w:tc>
          <w:tcPr>
            <w:tcW w:w="1421" w:type="dxa"/>
          </w:tcPr>
          <w:p w:rsidR="00D9578D" w:rsidRDefault="00461E6A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322.20</w:t>
            </w:r>
          </w:p>
        </w:tc>
        <w:tc>
          <w:tcPr>
            <w:tcW w:w="1265" w:type="dxa"/>
          </w:tcPr>
          <w:p w:rsidR="00D9578D" w:rsidRDefault="00461E6A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45.50</w:t>
            </w:r>
          </w:p>
        </w:tc>
        <w:tc>
          <w:tcPr>
            <w:tcW w:w="1264" w:type="dxa"/>
          </w:tcPr>
          <w:p w:rsidR="00D9578D" w:rsidRDefault="00461E6A" w:rsidP="00252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460.00</w:t>
            </w:r>
          </w:p>
        </w:tc>
      </w:tr>
      <w:tr w:rsidR="00215994" w:rsidTr="00934DC4">
        <w:tc>
          <w:tcPr>
            <w:tcW w:w="23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D9578D" w:rsidRDefault="00D9578D" w:rsidP="002527CE">
            <w:pPr>
              <w:rPr>
                <w:rFonts w:ascii="Arial" w:hAnsi="Arial" w:cs="Arial"/>
              </w:rPr>
            </w:pPr>
          </w:p>
        </w:tc>
      </w:tr>
    </w:tbl>
    <w:p w:rsidR="00934DC4" w:rsidRDefault="00934DC4">
      <w:pPr>
        <w:rPr>
          <w:rFonts w:ascii="Arial" w:hAnsi="Arial" w:cs="Arial"/>
          <w:sz w:val="20"/>
          <w:szCs w:val="20"/>
        </w:rPr>
      </w:pPr>
    </w:p>
    <w:p w:rsidR="009C1028" w:rsidRDefault="00D9578D">
      <w:pPr>
        <w:rPr>
          <w:rFonts w:ascii="Arial" w:hAnsi="Arial" w:cs="Arial"/>
          <w:sz w:val="20"/>
          <w:szCs w:val="20"/>
        </w:rPr>
      </w:pPr>
      <w:r w:rsidRPr="004C59BF">
        <w:rPr>
          <w:rFonts w:ascii="Arial" w:hAnsi="Arial" w:cs="Arial"/>
          <w:sz w:val="20"/>
          <w:szCs w:val="20"/>
        </w:rPr>
        <w:t>**</w:t>
      </w:r>
      <w:r w:rsidR="004C59BF" w:rsidRPr="004C59BF">
        <w:rPr>
          <w:rFonts w:ascii="Arial" w:hAnsi="Arial" w:cs="Arial"/>
          <w:sz w:val="20"/>
          <w:szCs w:val="20"/>
        </w:rPr>
        <w:t>Costs incurred within the “other” category typically include parking, taxis, visas and Conferences</w:t>
      </w:r>
    </w:p>
    <w:p w:rsidR="005978BD" w:rsidRPr="005978BD" w:rsidRDefault="005978BD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8BD">
        <w:rPr>
          <w:rFonts w:ascii="Arial" w:hAnsi="Arial" w:cs="Arial"/>
          <w:b/>
          <w:bCs/>
          <w:color w:val="000000"/>
        </w:rPr>
        <w:t xml:space="preserve">Commentary on larger entries </w:t>
      </w:r>
    </w:p>
    <w:p w:rsidR="00EF1790" w:rsidRDefault="00EF1790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8BD" w:rsidRDefault="00EF1790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Steve West </w:t>
      </w:r>
    </w:p>
    <w:p w:rsidR="00EF1790" w:rsidRPr="00D82EA4" w:rsidRDefault="00D82EA4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 larger components relate to travel and accommodation costs </w:t>
      </w:r>
      <w:r w:rsidR="00D34633">
        <w:rPr>
          <w:rFonts w:ascii="Arial" w:hAnsi="Arial" w:cs="Arial"/>
          <w:bCs/>
          <w:color w:val="000000"/>
        </w:rPr>
        <w:t xml:space="preserve">including </w:t>
      </w:r>
      <w:r>
        <w:rPr>
          <w:rFonts w:ascii="Arial" w:hAnsi="Arial" w:cs="Arial"/>
          <w:bCs/>
          <w:color w:val="000000"/>
        </w:rPr>
        <w:t xml:space="preserve">to the </w:t>
      </w:r>
      <w:r w:rsidRPr="00D82EA4">
        <w:rPr>
          <w:rFonts w:ascii="Arial" w:hAnsi="Arial" w:cs="Arial"/>
          <w:bCs/>
          <w:color w:val="000000"/>
        </w:rPr>
        <w:t xml:space="preserve">Global HE Study visit, </w:t>
      </w:r>
      <w:r>
        <w:rPr>
          <w:rFonts w:ascii="Arial" w:hAnsi="Arial" w:cs="Arial"/>
          <w:bCs/>
          <w:color w:val="000000"/>
        </w:rPr>
        <w:t xml:space="preserve">to </w:t>
      </w:r>
      <w:r w:rsidRPr="00D82EA4">
        <w:rPr>
          <w:rFonts w:ascii="Arial" w:hAnsi="Arial" w:cs="Arial"/>
          <w:bCs/>
          <w:color w:val="000000"/>
        </w:rPr>
        <w:t>Australia</w:t>
      </w:r>
      <w:r w:rsidR="00D34633">
        <w:rPr>
          <w:rFonts w:ascii="Arial" w:hAnsi="Arial" w:cs="Arial"/>
          <w:bCs/>
          <w:color w:val="000000"/>
        </w:rPr>
        <w:t xml:space="preserve"> and</w:t>
      </w:r>
      <w:r>
        <w:rPr>
          <w:rFonts w:ascii="Arial" w:hAnsi="Arial" w:cs="Arial"/>
          <w:bCs/>
          <w:color w:val="000000"/>
        </w:rPr>
        <w:t xml:space="preserve"> to </w:t>
      </w:r>
      <w:r w:rsidRPr="00D82EA4">
        <w:rPr>
          <w:rFonts w:ascii="Arial" w:hAnsi="Arial" w:cs="Arial"/>
          <w:bCs/>
          <w:color w:val="000000"/>
        </w:rPr>
        <w:t>IBST 4th International conference, Lisbon May 2015</w:t>
      </w:r>
      <w:r w:rsidR="00D3463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</w:p>
    <w:p w:rsidR="00EF1790" w:rsidRDefault="00EF1790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8BD" w:rsidRPr="005978BD" w:rsidRDefault="005978BD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Jane Harrington</w:t>
      </w:r>
    </w:p>
    <w:p w:rsidR="005978BD" w:rsidRPr="005978BD" w:rsidRDefault="005978BD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78BD">
        <w:rPr>
          <w:rFonts w:ascii="Arial" w:hAnsi="Arial" w:cs="Arial"/>
          <w:color w:val="000000"/>
        </w:rPr>
        <w:t xml:space="preserve">The </w:t>
      </w:r>
      <w:r w:rsidR="00DD70E9">
        <w:rPr>
          <w:rFonts w:ascii="Arial" w:hAnsi="Arial" w:cs="Arial"/>
          <w:color w:val="000000"/>
        </w:rPr>
        <w:t xml:space="preserve">larger amounts </w:t>
      </w:r>
      <w:r w:rsidRPr="005978BD">
        <w:rPr>
          <w:rFonts w:ascii="Arial" w:hAnsi="Arial" w:cs="Arial"/>
          <w:color w:val="000000"/>
        </w:rPr>
        <w:t>in this expense return relate</w:t>
      </w:r>
      <w:r w:rsidR="004369C2">
        <w:rPr>
          <w:rFonts w:ascii="Arial" w:hAnsi="Arial" w:cs="Arial"/>
          <w:color w:val="000000"/>
        </w:rPr>
        <w:t xml:space="preserve"> travel and accommodation costs incurred from i</w:t>
      </w:r>
      <w:r w:rsidR="00DD70E9" w:rsidRPr="00DD70E9">
        <w:rPr>
          <w:rFonts w:ascii="Arial" w:hAnsi="Arial" w:cs="Arial"/>
          <w:color w:val="000000"/>
        </w:rPr>
        <w:t xml:space="preserve">nstitutional visits </w:t>
      </w:r>
      <w:r w:rsidR="004369C2">
        <w:rPr>
          <w:rFonts w:ascii="Arial" w:hAnsi="Arial" w:cs="Arial"/>
          <w:color w:val="000000"/>
        </w:rPr>
        <w:t xml:space="preserve">to </w:t>
      </w:r>
      <w:r w:rsidR="00DD70E9" w:rsidRPr="00DD70E9">
        <w:rPr>
          <w:rFonts w:ascii="Arial" w:hAnsi="Arial" w:cs="Arial"/>
          <w:color w:val="000000"/>
        </w:rPr>
        <w:t>Kuala Lumpur and Vietnam</w:t>
      </w:r>
      <w:r w:rsidR="00DD70E9">
        <w:rPr>
          <w:rFonts w:ascii="Arial" w:hAnsi="Arial" w:cs="Arial"/>
          <w:color w:val="000000"/>
        </w:rPr>
        <w:t xml:space="preserve"> and </w:t>
      </w:r>
      <w:r w:rsidR="00DD70E9" w:rsidRPr="00DD70E9">
        <w:rPr>
          <w:rFonts w:ascii="Arial" w:hAnsi="Arial" w:cs="Arial"/>
          <w:color w:val="000000"/>
        </w:rPr>
        <w:t>attending</w:t>
      </w:r>
      <w:r w:rsidR="004369C2">
        <w:rPr>
          <w:rFonts w:ascii="Arial" w:hAnsi="Arial" w:cs="Arial"/>
          <w:color w:val="000000"/>
        </w:rPr>
        <w:t xml:space="preserve"> the graduation ceremony in</w:t>
      </w:r>
      <w:r w:rsidR="00DD70E9" w:rsidRPr="00DD70E9">
        <w:rPr>
          <w:rFonts w:ascii="Arial" w:hAnsi="Arial" w:cs="Arial"/>
          <w:color w:val="000000"/>
        </w:rPr>
        <w:t xml:space="preserve"> Kuala Lumpur</w:t>
      </w:r>
      <w:r w:rsidRPr="005978BD">
        <w:rPr>
          <w:rFonts w:ascii="Arial" w:hAnsi="Arial" w:cs="Arial"/>
          <w:color w:val="000000"/>
        </w:rPr>
        <w:t xml:space="preserve">. </w:t>
      </w:r>
    </w:p>
    <w:p w:rsidR="00DD70E9" w:rsidRDefault="00DD70E9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8BD" w:rsidRDefault="00DD70E9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70E9">
        <w:rPr>
          <w:rFonts w:ascii="Arial" w:hAnsi="Arial" w:cs="Arial"/>
          <w:b/>
          <w:bCs/>
          <w:color w:val="000000"/>
        </w:rPr>
        <w:t>Alex Gilkison</w:t>
      </w:r>
    </w:p>
    <w:p w:rsidR="00DD70E9" w:rsidRDefault="00DD70E9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D70E9">
        <w:rPr>
          <w:rFonts w:ascii="Arial" w:hAnsi="Arial" w:cs="Arial"/>
          <w:bCs/>
          <w:color w:val="000000"/>
        </w:rPr>
        <w:t xml:space="preserve">The main components of the expenses relate to </w:t>
      </w:r>
      <w:r>
        <w:rPr>
          <w:rFonts w:ascii="Arial" w:hAnsi="Arial" w:cs="Arial"/>
          <w:bCs/>
          <w:color w:val="000000"/>
        </w:rPr>
        <w:t xml:space="preserve">return </w:t>
      </w:r>
      <w:r w:rsidRPr="00DD70E9">
        <w:rPr>
          <w:rFonts w:ascii="Arial" w:hAnsi="Arial" w:cs="Arial"/>
          <w:bCs/>
          <w:color w:val="000000"/>
        </w:rPr>
        <w:t xml:space="preserve">visits to Hong Kong Space University, </w:t>
      </w:r>
      <w:r w:rsidR="004369C2">
        <w:rPr>
          <w:rFonts w:ascii="Arial" w:hAnsi="Arial" w:cs="Arial"/>
          <w:bCs/>
          <w:color w:val="000000"/>
        </w:rPr>
        <w:t>a</w:t>
      </w:r>
      <w:r w:rsidRPr="00DD70E9">
        <w:rPr>
          <w:rFonts w:ascii="Arial" w:hAnsi="Arial" w:cs="Arial"/>
          <w:bCs/>
          <w:color w:val="000000"/>
        </w:rPr>
        <w:t xml:space="preserve">nd to </w:t>
      </w:r>
      <w:r w:rsidRPr="004369C2">
        <w:rPr>
          <w:rFonts w:ascii="Arial" w:hAnsi="Arial" w:cs="Arial"/>
          <w:bCs/>
          <w:color w:val="000000"/>
        </w:rPr>
        <w:t>Taylors University</w:t>
      </w:r>
      <w:r w:rsidRPr="00DD70E9">
        <w:rPr>
          <w:rFonts w:ascii="Arial" w:hAnsi="Arial" w:cs="Arial"/>
          <w:bCs/>
          <w:color w:val="000000"/>
        </w:rPr>
        <w:t xml:space="preserve"> and</w:t>
      </w:r>
      <w:r w:rsidR="004369C2">
        <w:rPr>
          <w:rFonts w:ascii="Arial" w:hAnsi="Arial" w:cs="Arial"/>
          <w:bCs/>
          <w:color w:val="000000"/>
        </w:rPr>
        <w:t xml:space="preserve"> a visit to Alexander College, Cyprus</w:t>
      </w:r>
      <w:r w:rsidRPr="00DD70E9">
        <w:rPr>
          <w:rFonts w:ascii="Arial" w:hAnsi="Arial" w:cs="Arial"/>
          <w:bCs/>
          <w:color w:val="000000"/>
        </w:rPr>
        <w:t xml:space="preserve">. </w:t>
      </w:r>
    </w:p>
    <w:p w:rsidR="00DD70E9" w:rsidRDefault="00DD70E9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978BD" w:rsidRDefault="004D1C40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Jo Midg</w:t>
      </w:r>
      <w:r w:rsidR="005978BD"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 w:rsidR="005978BD">
        <w:rPr>
          <w:rFonts w:ascii="Arial" w:hAnsi="Arial" w:cs="Arial"/>
          <w:b/>
          <w:bCs/>
          <w:color w:val="000000"/>
        </w:rPr>
        <w:t>y</w:t>
      </w:r>
    </w:p>
    <w:p w:rsidR="005978BD" w:rsidRPr="00934DC4" w:rsidRDefault="005978BD" w:rsidP="00597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5978BD">
        <w:rPr>
          <w:rFonts w:ascii="Arial" w:hAnsi="Arial" w:cs="Arial"/>
          <w:bCs/>
          <w:color w:val="000000"/>
        </w:rPr>
        <w:t xml:space="preserve">The main component in this expense return relates to </w:t>
      </w:r>
      <w:r w:rsidR="00401691">
        <w:rPr>
          <w:rFonts w:ascii="Arial" w:hAnsi="Arial" w:cs="Arial"/>
          <w:bCs/>
          <w:color w:val="000000"/>
        </w:rPr>
        <w:t xml:space="preserve">a visit to the </w:t>
      </w:r>
      <w:r w:rsidRPr="005978BD">
        <w:rPr>
          <w:rFonts w:ascii="Arial" w:hAnsi="Arial" w:cs="Arial"/>
          <w:bCs/>
          <w:color w:val="000000"/>
        </w:rPr>
        <w:t>Malaysian Strategy Seminar and Convocation in Kuala Lumpur</w:t>
      </w:r>
      <w:r>
        <w:rPr>
          <w:rFonts w:ascii="Arial" w:hAnsi="Arial" w:cs="Arial"/>
          <w:bCs/>
          <w:color w:val="000000"/>
        </w:rPr>
        <w:t>.</w:t>
      </w:r>
    </w:p>
    <w:sectPr w:rsidR="005978BD" w:rsidRPr="00934DC4" w:rsidSect="00DD70E9">
      <w:pgSz w:w="11906" w:h="16838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D"/>
    <w:rsid w:val="000213F9"/>
    <w:rsid w:val="000C3BB6"/>
    <w:rsid w:val="000F733B"/>
    <w:rsid w:val="001E3FB5"/>
    <w:rsid w:val="00215994"/>
    <w:rsid w:val="00401691"/>
    <w:rsid w:val="004369C2"/>
    <w:rsid w:val="00461E6A"/>
    <w:rsid w:val="00477FF2"/>
    <w:rsid w:val="004978F1"/>
    <w:rsid w:val="004C59BF"/>
    <w:rsid w:val="004D1C40"/>
    <w:rsid w:val="005978BD"/>
    <w:rsid w:val="00672F5B"/>
    <w:rsid w:val="00761564"/>
    <w:rsid w:val="007D1A16"/>
    <w:rsid w:val="007E3219"/>
    <w:rsid w:val="008067ED"/>
    <w:rsid w:val="00860FB9"/>
    <w:rsid w:val="0088196C"/>
    <w:rsid w:val="00934DC4"/>
    <w:rsid w:val="00953660"/>
    <w:rsid w:val="009C1028"/>
    <w:rsid w:val="009D3497"/>
    <w:rsid w:val="009F36B6"/>
    <w:rsid w:val="00AF1AA2"/>
    <w:rsid w:val="00BB27C5"/>
    <w:rsid w:val="00CF0877"/>
    <w:rsid w:val="00CF35F0"/>
    <w:rsid w:val="00D34633"/>
    <w:rsid w:val="00D82EA4"/>
    <w:rsid w:val="00D9578D"/>
    <w:rsid w:val="00DD70E9"/>
    <w:rsid w:val="00DF03B8"/>
    <w:rsid w:val="00DF5483"/>
    <w:rsid w:val="00E160C6"/>
    <w:rsid w:val="00E33B1B"/>
    <w:rsid w:val="00E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5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AE582E01423418D7DD8ECD1ED8A09" ma:contentTypeVersion="4" ma:contentTypeDescription="Create a new document." ma:contentTypeScope="" ma:versionID="192312da59c4224d24e912e018a155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0707B1-0C66-4680-A95C-5CCE509CF3F1}"/>
</file>

<file path=customXml/itemProps2.xml><?xml version="1.0" encoding="utf-8"?>
<ds:datastoreItem xmlns:ds="http://schemas.openxmlformats.org/officeDocument/2006/customXml" ds:itemID="{382E9D3D-3BE9-4529-AE5A-3028847AB7EF}"/>
</file>

<file path=customXml/itemProps3.xml><?xml version="1.0" encoding="utf-8"?>
<ds:datastoreItem xmlns:ds="http://schemas.openxmlformats.org/officeDocument/2006/customXml" ds:itemID="{72AD250F-4742-4EE9-9D90-CC53FFC8C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Delia Bean</dc:creator>
  <cp:lastModifiedBy>Delia Bean</cp:lastModifiedBy>
  <cp:revision>16</cp:revision>
  <dcterms:created xsi:type="dcterms:W3CDTF">2015-09-15T10:43:00Z</dcterms:created>
  <dcterms:modified xsi:type="dcterms:W3CDTF">2015-12-18T09:37:00Z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0x010100801AE582E01423418D7DD8ECD1ED8A09</vt:lpwstr>
  </property>
</Properties>
</file>