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5916CD" w14:textId="77777777" w:rsidR="00C003F6" w:rsidRDefault="00C003F6">
      <w:pPr>
        <w:rPr>
          <w:rFonts w:ascii="Arial" w:hAnsi="Arial" w:cs="Arial"/>
          <w:b/>
          <w:sz w:val="28"/>
          <w:u w:val="single"/>
        </w:rPr>
      </w:pPr>
      <w:r w:rsidRPr="00C003F6">
        <w:rPr>
          <w:noProof/>
          <w:sz w:val="28"/>
          <w:lang w:eastAsia="en-GB"/>
        </w:rPr>
        <w:drawing>
          <wp:anchor distT="0" distB="0" distL="114300" distR="114300" simplePos="0" relativeHeight="251659264" behindDoc="0" locked="0" layoutInCell="1" allowOverlap="1" wp14:anchorId="2B7F3DCA" wp14:editId="4B724693">
            <wp:simplePos x="0" y="0"/>
            <wp:positionH relativeFrom="column">
              <wp:posOffset>4657725</wp:posOffset>
            </wp:positionH>
            <wp:positionV relativeFrom="paragraph">
              <wp:posOffset>-403225</wp:posOffset>
            </wp:positionV>
            <wp:extent cx="1533525" cy="7701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 - Top.jpg"/>
                    <pic:cNvPicPr/>
                  </pic:nvPicPr>
                  <pic:blipFill>
                    <a:blip r:embed="rId8">
                      <a:extLst>
                        <a:ext uri="{28A0092B-C50C-407E-A947-70E740481C1C}">
                          <a14:useLocalDpi xmlns:a14="http://schemas.microsoft.com/office/drawing/2010/main" val="0"/>
                        </a:ext>
                      </a:extLst>
                    </a:blip>
                    <a:stretch>
                      <a:fillRect/>
                    </a:stretch>
                  </pic:blipFill>
                  <pic:spPr>
                    <a:xfrm>
                      <a:off x="0" y="0"/>
                      <a:ext cx="1533525" cy="770140"/>
                    </a:xfrm>
                    <a:prstGeom prst="rect">
                      <a:avLst/>
                    </a:prstGeom>
                  </pic:spPr>
                </pic:pic>
              </a:graphicData>
            </a:graphic>
            <wp14:sizeRelH relativeFrom="page">
              <wp14:pctWidth>0</wp14:pctWidth>
            </wp14:sizeRelH>
            <wp14:sizeRelV relativeFrom="page">
              <wp14:pctHeight>0</wp14:pctHeight>
            </wp14:sizeRelV>
          </wp:anchor>
        </w:drawing>
      </w:r>
    </w:p>
    <w:p w14:paraId="13CC6DB3" w14:textId="77777777" w:rsidR="00C003F6" w:rsidRDefault="00C003F6">
      <w:pPr>
        <w:rPr>
          <w:rFonts w:ascii="Arial" w:hAnsi="Arial" w:cs="Arial"/>
          <w:b/>
          <w:sz w:val="28"/>
          <w:u w:val="single"/>
        </w:rPr>
      </w:pPr>
    </w:p>
    <w:p w14:paraId="24991A7C" w14:textId="77777777" w:rsidR="00E84B49" w:rsidRPr="00C003F6" w:rsidRDefault="00222CAB">
      <w:pPr>
        <w:rPr>
          <w:rFonts w:ascii="Arial" w:hAnsi="Arial" w:cs="Arial"/>
          <w:b/>
          <w:sz w:val="28"/>
          <w:u w:val="single"/>
        </w:rPr>
      </w:pPr>
      <w:r w:rsidRPr="00C003F6">
        <w:rPr>
          <w:rFonts w:ascii="Arial" w:hAnsi="Arial" w:cs="Arial"/>
          <w:b/>
          <w:sz w:val="28"/>
          <w:u w:val="single"/>
        </w:rPr>
        <w:t xml:space="preserve">University of the West of England </w:t>
      </w:r>
      <w:r w:rsidR="00B15B45" w:rsidRPr="00C003F6">
        <w:rPr>
          <w:rFonts w:ascii="Arial" w:hAnsi="Arial" w:cs="Arial"/>
          <w:b/>
          <w:sz w:val="28"/>
          <w:u w:val="single"/>
        </w:rPr>
        <w:t xml:space="preserve">Supplier Code of Conduct </w:t>
      </w:r>
    </w:p>
    <w:p w14:paraId="4CCD23B5" w14:textId="77777777" w:rsidR="0051403F" w:rsidRPr="0051403F" w:rsidRDefault="0051403F" w:rsidP="0051403F">
      <w:pPr>
        <w:pBdr>
          <w:bottom w:val="single" w:sz="4" w:space="1" w:color="auto"/>
        </w:pBdr>
        <w:spacing w:after="0" w:line="320" w:lineRule="exact"/>
        <w:rPr>
          <w:rFonts w:ascii="Tahoma" w:hAnsi="Tahoma" w:cs="Tahoma"/>
          <w:b/>
          <w:i/>
        </w:rPr>
      </w:pPr>
      <w:r w:rsidRPr="0051403F">
        <w:rPr>
          <w:rFonts w:ascii="Tahoma" w:hAnsi="Tahoma" w:cs="Tahoma"/>
          <w:b/>
          <w:i/>
        </w:rPr>
        <w:t>Welcome</w:t>
      </w:r>
    </w:p>
    <w:p w14:paraId="74DFAB7F" w14:textId="77777777" w:rsidR="0051403F" w:rsidRPr="0051403F" w:rsidRDefault="0051403F" w:rsidP="0051403F">
      <w:pPr>
        <w:pBdr>
          <w:bottom w:val="single" w:sz="4" w:space="1" w:color="auto"/>
        </w:pBdr>
        <w:spacing w:after="0" w:line="320" w:lineRule="exact"/>
        <w:rPr>
          <w:rFonts w:ascii="Tahoma" w:hAnsi="Tahoma" w:cs="Tahoma"/>
          <w:b/>
          <w:i/>
        </w:rPr>
      </w:pPr>
    </w:p>
    <w:p w14:paraId="43C311AF" w14:textId="77777777" w:rsidR="0051403F" w:rsidRPr="0051403F" w:rsidRDefault="0051403F" w:rsidP="0051403F">
      <w:pPr>
        <w:spacing w:after="0" w:line="320" w:lineRule="exact"/>
        <w:rPr>
          <w:rFonts w:ascii="Tahoma" w:hAnsi="Tahoma" w:cs="Tahoma"/>
          <w:i/>
        </w:rPr>
      </w:pPr>
    </w:p>
    <w:p w14:paraId="2D8A4BCE" w14:textId="77777777" w:rsidR="0051403F" w:rsidRPr="0051403F" w:rsidRDefault="0051403F" w:rsidP="0051403F">
      <w:pPr>
        <w:spacing w:after="0" w:line="320" w:lineRule="exact"/>
        <w:rPr>
          <w:rFonts w:ascii="Tahoma" w:hAnsi="Tahoma" w:cs="Tahoma"/>
          <w:i/>
        </w:rPr>
      </w:pPr>
      <w:r w:rsidRPr="0051403F">
        <w:rPr>
          <w:rFonts w:ascii="Tahoma" w:hAnsi="Tahoma" w:cs="Tahoma"/>
          <w:i/>
        </w:rPr>
        <w:t xml:space="preserve">UWE Bristol is a future-focus university, locally embedded with global reach.  Our students, relevance and impact are at the heart of everything we do. </w:t>
      </w:r>
    </w:p>
    <w:p w14:paraId="2D8AE086" w14:textId="77777777" w:rsidR="0051403F" w:rsidRPr="0051403F" w:rsidRDefault="0051403F" w:rsidP="0051403F">
      <w:pPr>
        <w:spacing w:after="0" w:line="320" w:lineRule="exact"/>
        <w:rPr>
          <w:rFonts w:ascii="Tahoma" w:hAnsi="Tahoma" w:cs="Tahoma"/>
          <w:i/>
        </w:rPr>
      </w:pPr>
    </w:p>
    <w:p w14:paraId="43D4417B" w14:textId="77777777" w:rsidR="0051403F" w:rsidRPr="0051403F" w:rsidRDefault="0051403F" w:rsidP="0051403F">
      <w:pPr>
        <w:spacing w:after="0" w:line="320" w:lineRule="exact"/>
        <w:rPr>
          <w:rFonts w:ascii="Tahoma" w:hAnsi="Tahoma" w:cs="Tahoma"/>
          <w:i/>
        </w:rPr>
      </w:pPr>
      <w:r w:rsidRPr="0051403F">
        <w:rPr>
          <w:rFonts w:ascii="Tahoma" w:hAnsi="Tahoma" w:cs="Tahoma"/>
          <w:i/>
        </w:rPr>
        <w:t>As a supplier you play an important part in helping us in our drive to deliver an outstanding university experience for our students through innovative, practice-led, research-informed courses. Our relationship with you is essential in enabling us to deliver against our Strategy 2030 and drive our University forward.</w:t>
      </w:r>
    </w:p>
    <w:p w14:paraId="40E0EC7E" w14:textId="77777777" w:rsidR="0051403F" w:rsidRPr="0051403F" w:rsidRDefault="0051403F" w:rsidP="0051403F">
      <w:pPr>
        <w:spacing w:after="0" w:line="320" w:lineRule="exact"/>
        <w:rPr>
          <w:rFonts w:ascii="Tahoma" w:hAnsi="Tahoma" w:cs="Tahoma"/>
          <w:i/>
        </w:rPr>
      </w:pPr>
    </w:p>
    <w:p w14:paraId="0FDD6B54" w14:textId="77777777" w:rsidR="0051403F" w:rsidRPr="0051403F" w:rsidRDefault="0051403F" w:rsidP="0051403F">
      <w:pPr>
        <w:spacing w:after="0" w:line="320" w:lineRule="exact"/>
        <w:rPr>
          <w:rFonts w:ascii="Tahoma" w:hAnsi="Tahoma" w:cs="Tahoma"/>
          <w:i/>
        </w:rPr>
      </w:pPr>
      <w:r w:rsidRPr="0051403F">
        <w:rPr>
          <w:rFonts w:ascii="Tahoma" w:hAnsi="Tahoma" w:cs="Tahoma"/>
          <w:i/>
        </w:rPr>
        <w:t>Our Supplier Code of Conduct outlines our expectations of how our suppliers, and their supply chain partners, should act when providing the University with goods or services.</w:t>
      </w:r>
    </w:p>
    <w:p w14:paraId="3C6B28EB" w14:textId="77777777" w:rsidR="0051403F" w:rsidRPr="0051403F" w:rsidRDefault="0051403F" w:rsidP="0051403F">
      <w:pPr>
        <w:spacing w:after="0" w:line="320" w:lineRule="exact"/>
        <w:rPr>
          <w:rFonts w:ascii="Tahoma" w:hAnsi="Tahoma" w:cs="Tahoma"/>
          <w:i/>
        </w:rPr>
      </w:pPr>
    </w:p>
    <w:p w14:paraId="760D8A12" w14:textId="77777777" w:rsidR="0051403F" w:rsidRPr="0051403F" w:rsidRDefault="0051403F" w:rsidP="0051403F">
      <w:pPr>
        <w:spacing w:after="0" w:line="320" w:lineRule="exact"/>
        <w:rPr>
          <w:rFonts w:ascii="Tahoma" w:hAnsi="Tahoma" w:cs="Tahoma"/>
          <w:i/>
        </w:rPr>
      </w:pPr>
      <w:r w:rsidRPr="0051403F">
        <w:rPr>
          <w:rFonts w:ascii="Tahoma" w:hAnsi="Tahoma" w:cs="Tahoma"/>
          <w:i/>
        </w:rPr>
        <w:t>The way you do business should align to the values and aspirations outlined in this document, which are our values. We expect all of our suppliers to act in accordance with the highest ethical standards, and to comply with all relevant laws, regulations and licences, as set out in this Code of Conduct.</w:t>
      </w:r>
    </w:p>
    <w:p w14:paraId="0076D86B" w14:textId="77777777" w:rsidR="0051403F" w:rsidRPr="0051403F" w:rsidRDefault="0051403F" w:rsidP="0051403F">
      <w:pPr>
        <w:spacing w:after="0" w:line="320" w:lineRule="exact"/>
        <w:rPr>
          <w:rFonts w:ascii="Tahoma" w:hAnsi="Tahoma" w:cs="Tahoma"/>
          <w:i/>
        </w:rPr>
      </w:pPr>
    </w:p>
    <w:p w14:paraId="6A59285B" w14:textId="77777777" w:rsidR="0051403F" w:rsidRPr="0051403F" w:rsidRDefault="0051403F" w:rsidP="0051403F">
      <w:pPr>
        <w:spacing w:after="0" w:line="320" w:lineRule="exact"/>
        <w:rPr>
          <w:rFonts w:ascii="Tahoma" w:hAnsi="Tahoma" w:cs="Tahoma"/>
          <w:i/>
        </w:rPr>
      </w:pPr>
      <w:r w:rsidRPr="0051403F">
        <w:rPr>
          <w:rFonts w:ascii="Tahoma" w:hAnsi="Tahoma" w:cs="Tahoma"/>
          <w:i/>
        </w:rPr>
        <w:t>Thank you for playing your part in supporting our University responsibly and sustainably.</w:t>
      </w:r>
    </w:p>
    <w:p w14:paraId="796E20B2" w14:textId="77777777" w:rsidR="0051403F" w:rsidRPr="0051403F" w:rsidRDefault="0051403F" w:rsidP="0051403F">
      <w:pPr>
        <w:spacing w:after="0" w:line="320" w:lineRule="exact"/>
        <w:rPr>
          <w:rFonts w:ascii="Tahoma" w:hAnsi="Tahoma" w:cs="Tahoma"/>
          <w:i/>
        </w:rPr>
      </w:pPr>
    </w:p>
    <w:p w14:paraId="10E938B7" w14:textId="77777777" w:rsidR="0051403F" w:rsidRPr="0051403F" w:rsidRDefault="0051403F" w:rsidP="0051403F">
      <w:pPr>
        <w:spacing w:after="0" w:line="320" w:lineRule="exact"/>
        <w:rPr>
          <w:rFonts w:ascii="Tahoma" w:hAnsi="Tahoma" w:cs="Tahoma"/>
          <w:i/>
        </w:rPr>
      </w:pPr>
    </w:p>
    <w:p w14:paraId="5E317542" w14:textId="77777777" w:rsidR="0051403F" w:rsidRPr="0051403F" w:rsidRDefault="0051403F" w:rsidP="0051403F">
      <w:pPr>
        <w:spacing w:after="0" w:line="320" w:lineRule="exact"/>
        <w:rPr>
          <w:rFonts w:ascii="Tahoma" w:hAnsi="Tahoma" w:cs="Tahoma"/>
          <w:i/>
        </w:rPr>
      </w:pPr>
      <w:r w:rsidRPr="0051403F">
        <w:rPr>
          <w:rFonts w:ascii="Tahoma" w:hAnsi="Tahoma" w:cs="Tahoma"/>
          <w:i/>
        </w:rPr>
        <w:t>William Liew</w:t>
      </w:r>
    </w:p>
    <w:p w14:paraId="2A6C4855" w14:textId="77777777" w:rsidR="0051403F" w:rsidRPr="0051403F" w:rsidRDefault="0051403F" w:rsidP="0051403F">
      <w:pPr>
        <w:spacing w:after="0" w:line="320" w:lineRule="exact"/>
        <w:rPr>
          <w:rFonts w:ascii="Tahoma" w:hAnsi="Tahoma" w:cs="Tahoma"/>
          <w:i/>
        </w:rPr>
      </w:pPr>
      <w:r w:rsidRPr="0051403F">
        <w:rPr>
          <w:rFonts w:ascii="Tahoma" w:hAnsi="Tahoma" w:cs="Tahoma"/>
          <w:i/>
        </w:rPr>
        <w:t>Chief Financial Officer</w:t>
      </w:r>
    </w:p>
    <w:p w14:paraId="19F9EA5E" w14:textId="5401937D" w:rsidR="0051403F" w:rsidRDefault="0051403F">
      <w:pPr>
        <w:rPr>
          <w:rFonts w:ascii="Arial" w:hAnsi="Arial" w:cs="Arial"/>
        </w:rPr>
      </w:pPr>
      <w:r>
        <w:rPr>
          <w:rFonts w:ascii="Arial" w:hAnsi="Arial" w:cs="Arial"/>
        </w:rPr>
        <w:t>October 2020</w:t>
      </w:r>
    </w:p>
    <w:p w14:paraId="6BF55C2E" w14:textId="77777777" w:rsidR="0051403F" w:rsidRDefault="0051403F">
      <w:pPr>
        <w:rPr>
          <w:rFonts w:ascii="Arial" w:hAnsi="Arial" w:cs="Arial"/>
        </w:rPr>
      </w:pPr>
    </w:p>
    <w:p w14:paraId="70F59CC9" w14:textId="77777777" w:rsidR="0051403F" w:rsidRDefault="0051403F">
      <w:pPr>
        <w:rPr>
          <w:rFonts w:ascii="Arial" w:hAnsi="Arial" w:cs="Arial"/>
        </w:rPr>
      </w:pPr>
    </w:p>
    <w:p w14:paraId="4732547D" w14:textId="77777777" w:rsidR="0051403F" w:rsidRDefault="0051403F">
      <w:pPr>
        <w:rPr>
          <w:rFonts w:ascii="Arial" w:hAnsi="Arial" w:cs="Arial"/>
        </w:rPr>
      </w:pPr>
    </w:p>
    <w:p w14:paraId="60B1185C" w14:textId="77777777" w:rsidR="0051403F" w:rsidRDefault="0051403F">
      <w:pPr>
        <w:rPr>
          <w:rFonts w:ascii="Arial" w:hAnsi="Arial" w:cs="Arial"/>
        </w:rPr>
      </w:pPr>
    </w:p>
    <w:p w14:paraId="7BDC1270" w14:textId="5B8411FA" w:rsidR="0051403F" w:rsidRDefault="0051403F">
      <w:pPr>
        <w:rPr>
          <w:rFonts w:ascii="Arial" w:hAnsi="Arial" w:cs="Arial"/>
        </w:rPr>
      </w:pPr>
    </w:p>
    <w:p w14:paraId="74B28F6A" w14:textId="0134CF6C" w:rsidR="0051403F" w:rsidRDefault="0051403F">
      <w:pPr>
        <w:rPr>
          <w:rFonts w:ascii="Arial" w:hAnsi="Arial" w:cs="Arial"/>
        </w:rPr>
      </w:pPr>
    </w:p>
    <w:p w14:paraId="620603BA" w14:textId="1BC9D7D5" w:rsidR="0051403F" w:rsidRDefault="0051403F">
      <w:pPr>
        <w:rPr>
          <w:rFonts w:ascii="Arial" w:hAnsi="Arial" w:cs="Arial"/>
        </w:rPr>
      </w:pPr>
    </w:p>
    <w:p w14:paraId="2969BC7B" w14:textId="587073B4" w:rsidR="0051403F" w:rsidRDefault="0051403F">
      <w:pPr>
        <w:rPr>
          <w:rFonts w:ascii="Arial" w:hAnsi="Arial" w:cs="Arial"/>
        </w:rPr>
      </w:pPr>
    </w:p>
    <w:p w14:paraId="6D13A2FE" w14:textId="2560EBFA" w:rsidR="0051403F" w:rsidRDefault="0051403F">
      <w:pPr>
        <w:rPr>
          <w:rFonts w:ascii="Arial" w:hAnsi="Arial" w:cs="Arial"/>
        </w:rPr>
      </w:pPr>
    </w:p>
    <w:p w14:paraId="1249997C" w14:textId="77777777" w:rsidR="0051403F" w:rsidRDefault="0051403F">
      <w:pPr>
        <w:rPr>
          <w:rFonts w:ascii="Arial" w:hAnsi="Arial" w:cs="Arial"/>
        </w:rPr>
      </w:pPr>
    </w:p>
    <w:p w14:paraId="2261A941" w14:textId="56D82710" w:rsidR="0051403F" w:rsidRPr="007918D6" w:rsidRDefault="00C003F6">
      <w:pPr>
        <w:rPr>
          <w:rFonts w:ascii="Arial" w:hAnsi="Arial" w:cs="Arial"/>
          <w:b/>
        </w:rPr>
      </w:pPr>
      <w:r>
        <w:rPr>
          <w:rFonts w:ascii="Arial" w:hAnsi="Arial" w:cs="Arial"/>
        </w:rPr>
        <w:lastRenderedPageBreak/>
        <w:br/>
      </w:r>
      <w:r w:rsidR="0051403F" w:rsidRPr="007918D6">
        <w:rPr>
          <w:rFonts w:ascii="Arial" w:hAnsi="Arial" w:cs="Arial"/>
          <w:b/>
        </w:rPr>
        <w:t xml:space="preserve">Forward </w:t>
      </w:r>
    </w:p>
    <w:p w14:paraId="5E5BEA2D" w14:textId="77777777" w:rsidR="0051403F" w:rsidRDefault="007566BC" w:rsidP="007918D6">
      <w:pPr>
        <w:jc w:val="both"/>
        <w:rPr>
          <w:rFonts w:ascii="Arial" w:hAnsi="Arial" w:cs="Arial"/>
        </w:rPr>
      </w:pPr>
      <w:r>
        <w:rPr>
          <w:rFonts w:ascii="Arial" w:hAnsi="Arial" w:cs="Arial"/>
        </w:rPr>
        <w:t>We expect our suppliers, their employees, and subcontract</w:t>
      </w:r>
      <w:r w:rsidR="00C003F6">
        <w:rPr>
          <w:rFonts w:ascii="Arial" w:hAnsi="Arial" w:cs="Arial"/>
        </w:rPr>
        <w:t>or</w:t>
      </w:r>
      <w:r>
        <w:rPr>
          <w:rFonts w:ascii="Arial" w:hAnsi="Arial" w:cs="Arial"/>
        </w:rPr>
        <w:t xml:space="preserve">s to act in a manner that is compatible with our core values when delivering goods or services to the </w:t>
      </w:r>
      <w:r w:rsidR="00C003F6">
        <w:rPr>
          <w:rFonts w:ascii="Arial" w:hAnsi="Arial" w:cs="Arial"/>
        </w:rPr>
        <w:t>U</w:t>
      </w:r>
      <w:r>
        <w:rPr>
          <w:rFonts w:ascii="Arial" w:hAnsi="Arial" w:cs="Arial"/>
        </w:rPr>
        <w:t xml:space="preserve">niversity and to </w:t>
      </w:r>
      <w:r w:rsidR="00992CE8">
        <w:rPr>
          <w:rFonts w:ascii="Arial" w:hAnsi="Arial" w:cs="Arial"/>
        </w:rPr>
        <w:t xml:space="preserve">respect </w:t>
      </w:r>
      <w:r>
        <w:rPr>
          <w:rFonts w:ascii="Arial" w:hAnsi="Arial" w:cs="Arial"/>
        </w:rPr>
        <w:t xml:space="preserve">the principles of this </w:t>
      </w:r>
      <w:r w:rsidR="00992CE8">
        <w:rPr>
          <w:rFonts w:ascii="Arial" w:hAnsi="Arial" w:cs="Arial"/>
        </w:rPr>
        <w:t>Supplier Code of Conduct</w:t>
      </w:r>
      <w:r>
        <w:rPr>
          <w:rFonts w:ascii="Arial" w:hAnsi="Arial" w:cs="Arial"/>
        </w:rPr>
        <w:t xml:space="preserve">. </w:t>
      </w:r>
      <w:r w:rsidR="00992CE8">
        <w:rPr>
          <w:rFonts w:ascii="Arial" w:hAnsi="Arial" w:cs="Arial"/>
        </w:rPr>
        <w:t xml:space="preserve"> </w:t>
      </w:r>
      <w:r w:rsidR="007F0C40">
        <w:rPr>
          <w:rFonts w:ascii="Arial" w:hAnsi="Arial" w:cs="Arial"/>
        </w:rPr>
        <w:t>Suppliers who fail to adhere to such values may be required to agree an improvement plan, repeated</w:t>
      </w:r>
      <w:r w:rsidR="00A71332">
        <w:rPr>
          <w:rFonts w:ascii="Arial" w:hAnsi="Arial" w:cs="Arial"/>
        </w:rPr>
        <w:t xml:space="preserve"> or significant</w:t>
      </w:r>
      <w:r w:rsidR="007F0C40">
        <w:rPr>
          <w:rFonts w:ascii="Arial" w:hAnsi="Arial" w:cs="Arial"/>
        </w:rPr>
        <w:t xml:space="preserve"> failures may result in a termination of contract. </w:t>
      </w:r>
    </w:p>
    <w:p w14:paraId="2099D234" w14:textId="7DAA3F5D" w:rsidR="00B15B45" w:rsidRPr="007918D6" w:rsidRDefault="007E39CA">
      <w:pPr>
        <w:rPr>
          <w:rFonts w:ascii="Arial" w:hAnsi="Arial" w:cs="Arial"/>
          <w:b/>
        </w:rPr>
      </w:pPr>
      <w:r>
        <w:rPr>
          <w:rFonts w:ascii="Arial" w:hAnsi="Arial" w:cs="Arial"/>
        </w:rPr>
        <w:br/>
      </w:r>
      <w:bookmarkStart w:id="0" w:name="index"/>
      <w:r w:rsidRPr="007918D6">
        <w:rPr>
          <w:rFonts w:ascii="Arial" w:hAnsi="Arial" w:cs="Arial"/>
          <w:b/>
        </w:rPr>
        <w:t>Index</w:t>
      </w:r>
      <w:bookmarkEnd w:id="0"/>
    </w:p>
    <w:p w14:paraId="657AF1DF" w14:textId="52EA9A20" w:rsidR="007E39CA" w:rsidRDefault="00E530F9" w:rsidP="000D18D7">
      <w:pPr>
        <w:pStyle w:val="ListParagraph"/>
        <w:numPr>
          <w:ilvl w:val="0"/>
          <w:numId w:val="25"/>
        </w:numPr>
        <w:rPr>
          <w:rFonts w:ascii="Arial" w:hAnsi="Arial" w:cs="Arial"/>
        </w:rPr>
      </w:pPr>
      <w:hyperlink w:anchor="employmentandwelfarestandards" w:history="1">
        <w:r w:rsidR="007E39CA" w:rsidRPr="006E53B5">
          <w:rPr>
            <w:rStyle w:val="Hyperlink"/>
            <w:rFonts w:ascii="Arial" w:hAnsi="Arial" w:cs="Arial"/>
          </w:rPr>
          <w:t>Employment and Welfare Standards</w:t>
        </w:r>
      </w:hyperlink>
      <w:r w:rsidR="007E39CA">
        <w:rPr>
          <w:rFonts w:ascii="Arial" w:hAnsi="Arial" w:cs="Arial"/>
        </w:rPr>
        <w:t xml:space="preserve"> </w:t>
      </w:r>
    </w:p>
    <w:p w14:paraId="6957CB25" w14:textId="6B5D1E2C" w:rsidR="0054440B" w:rsidRPr="00964017" w:rsidRDefault="00E530F9" w:rsidP="00964017">
      <w:pPr>
        <w:pStyle w:val="ListParagraph"/>
        <w:numPr>
          <w:ilvl w:val="0"/>
          <w:numId w:val="18"/>
        </w:numPr>
        <w:rPr>
          <w:rFonts w:ascii="Arial" w:hAnsi="Arial" w:cs="Arial"/>
        </w:rPr>
      </w:pPr>
      <w:hyperlink w:anchor="generalprinciple" w:history="1">
        <w:r w:rsidR="007E39CA" w:rsidRPr="00964017">
          <w:rPr>
            <w:rStyle w:val="Hyperlink"/>
            <w:rFonts w:ascii="Arial" w:hAnsi="Arial" w:cs="Arial"/>
          </w:rPr>
          <w:t>General Principle</w:t>
        </w:r>
      </w:hyperlink>
      <w:r w:rsidR="007E39CA" w:rsidRPr="00964017">
        <w:rPr>
          <w:rFonts w:ascii="Arial" w:hAnsi="Arial" w:cs="Arial"/>
        </w:rPr>
        <w:t xml:space="preserve"> </w:t>
      </w:r>
    </w:p>
    <w:p w14:paraId="1D70978C" w14:textId="6E5B7545" w:rsidR="0054440B" w:rsidRPr="00964017" w:rsidRDefault="00E530F9" w:rsidP="00964017">
      <w:pPr>
        <w:pStyle w:val="ListParagraph"/>
        <w:numPr>
          <w:ilvl w:val="0"/>
          <w:numId w:val="18"/>
        </w:numPr>
        <w:rPr>
          <w:rFonts w:ascii="Arial" w:hAnsi="Arial" w:cs="Arial"/>
        </w:rPr>
      </w:pPr>
      <w:hyperlink w:anchor="healthandsafety" w:history="1">
        <w:r w:rsidR="00FF0E19" w:rsidRPr="00964017">
          <w:rPr>
            <w:rStyle w:val="Hyperlink"/>
            <w:rFonts w:ascii="Arial" w:hAnsi="Arial" w:cs="Arial"/>
          </w:rPr>
          <w:t>Health and Safety Responsibilities</w:t>
        </w:r>
      </w:hyperlink>
      <w:r w:rsidR="00FF0E19" w:rsidRPr="00964017">
        <w:rPr>
          <w:rFonts w:ascii="Arial" w:hAnsi="Arial" w:cs="Arial"/>
        </w:rPr>
        <w:t xml:space="preserve"> </w:t>
      </w:r>
    </w:p>
    <w:p w14:paraId="0871CF45" w14:textId="45AEB880" w:rsidR="0054440B" w:rsidRPr="00964017" w:rsidRDefault="00E530F9" w:rsidP="00964017">
      <w:pPr>
        <w:pStyle w:val="ListParagraph"/>
        <w:numPr>
          <w:ilvl w:val="0"/>
          <w:numId w:val="18"/>
        </w:numPr>
        <w:rPr>
          <w:rFonts w:ascii="Arial" w:hAnsi="Arial" w:cs="Arial"/>
        </w:rPr>
      </w:pPr>
      <w:hyperlink w:anchor="freedomofassociation" w:history="1">
        <w:r w:rsidR="00FF0E19" w:rsidRPr="00964017">
          <w:rPr>
            <w:rStyle w:val="Hyperlink"/>
            <w:rFonts w:ascii="Arial" w:hAnsi="Arial" w:cs="Arial"/>
          </w:rPr>
          <w:t>Freedom of Association</w:t>
        </w:r>
      </w:hyperlink>
    </w:p>
    <w:bookmarkStart w:id="1" w:name="childlabour"/>
    <w:p w14:paraId="055F88BD" w14:textId="7E3C434C" w:rsidR="0054440B" w:rsidRPr="00795F22" w:rsidRDefault="00795F22" w:rsidP="00964017">
      <w:pPr>
        <w:pStyle w:val="ListParagraph"/>
        <w:numPr>
          <w:ilvl w:val="0"/>
          <w:numId w:val="18"/>
        </w:numPr>
        <w:rPr>
          <w:rStyle w:val="Hyperlink"/>
          <w:rFonts w:ascii="Arial" w:hAnsi="Arial" w:cs="Arial"/>
        </w:rPr>
      </w:pPr>
      <w:r>
        <w:rPr>
          <w:rFonts w:ascii="Arial" w:hAnsi="Arial" w:cs="Arial"/>
        </w:rPr>
        <w:fldChar w:fldCharType="begin"/>
      </w:r>
      <w:r w:rsidR="00207BB8">
        <w:rPr>
          <w:rFonts w:ascii="Arial" w:hAnsi="Arial" w:cs="Arial"/>
        </w:rPr>
        <w:instrText>HYPERLINK  \l "dchildlabour"</w:instrText>
      </w:r>
      <w:r>
        <w:rPr>
          <w:rFonts w:ascii="Arial" w:hAnsi="Arial" w:cs="Arial"/>
        </w:rPr>
        <w:fldChar w:fldCharType="separate"/>
      </w:r>
      <w:r w:rsidR="00FF0E19" w:rsidRPr="00795F22">
        <w:rPr>
          <w:rStyle w:val="Hyperlink"/>
          <w:rFonts w:ascii="Arial" w:hAnsi="Arial" w:cs="Arial"/>
        </w:rPr>
        <w:t>Child Labour</w:t>
      </w:r>
    </w:p>
    <w:bookmarkEnd w:id="1"/>
    <w:p w14:paraId="72612B15" w14:textId="323AA03E" w:rsidR="0054440B" w:rsidRPr="00964017" w:rsidRDefault="00795F22" w:rsidP="00964017">
      <w:pPr>
        <w:pStyle w:val="ListParagraph"/>
        <w:numPr>
          <w:ilvl w:val="0"/>
          <w:numId w:val="18"/>
        </w:numPr>
        <w:rPr>
          <w:rFonts w:ascii="Arial" w:hAnsi="Arial" w:cs="Arial"/>
        </w:rPr>
      </w:pPr>
      <w:r>
        <w:rPr>
          <w:rFonts w:ascii="Arial" w:hAnsi="Arial" w:cs="Arial"/>
        </w:rPr>
        <w:fldChar w:fldCharType="end"/>
      </w:r>
      <w:hyperlink w:anchor="forcedlabour" w:history="1">
        <w:r w:rsidR="00FF0E19" w:rsidRPr="00964017">
          <w:rPr>
            <w:rStyle w:val="Hyperlink"/>
            <w:rFonts w:ascii="Arial" w:hAnsi="Arial" w:cs="Arial"/>
          </w:rPr>
          <w:t>Forced Labour</w:t>
        </w:r>
      </w:hyperlink>
    </w:p>
    <w:p w14:paraId="297ABF3C" w14:textId="4F7F3866" w:rsidR="0054440B" w:rsidRPr="00964017" w:rsidRDefault="00E530F9" w:rsidP="00964017">
      <w:pPr>
        <w:pStyle w:val="ListParagraph"/>
        <w:numPr>
          <w:ilvl w:val="0"/>
          <w:numId w:val="18"/>
        </w:numPr>
        <w:rPr>
          <w:rFonts w:ascii="Arial" w:hAnsi="Arial" w:cs="Arial"/>
        </w:rPr>
      </w:pPr>
      <w:hyperlink w:anchor="livingwage" w:history="1">
        <w:r w:rsidR="00FF0E19" w:rsidRPr="00964017">
          <w:rPr>
            <w:rStyle w:val="Hyperlink"/>
            <w:rFonts w:ascii="Arial" w:hAnsi="Arial" w:cs="Arial"/>
          </w:rPr>
          <w:t>Living Wage</w:t>
        </w:r>
      </w:hyperlink>
    </w:p>
    <w:p w14:paraId="0BDB8871" w14:textId="5EA38ED3" w:rsidR="0054440B" w:rsidRPr="00964017" w:rsidRDefault="00E530F9" w:rsidP="00964017">
      <w:pPr>
        <w:pStyle w:val="ListParagraph"/>
        <w:numPr>
          <w:ilvl w:val="0"/>
          <w:numId w:val="18"/>
        </w:numPr>
        <w:rPr>
          <w:rFonts w:ascii="Arial" w:hAnsi="Arial" w:cs="Arial"/>
        </w:rPr>
      </w:pPr>
      <w:hyperlink w:anchor="workinghours" w:history="1">
        <w:r w:rsidR="00FF0E19" w:rsidRPr="00964017">
          <w:rPr>
            <w:rStyle w:val="Hyperlink"/>
            <w:rFonts w:ascii="Arial" w:hAnsi="Arial" w:cs="Arial"/>
          </w:rPr>
          <w:t>Working Hours</w:t>
        </w:r>
      </w:hyperlink>
    </w:p>
    <w:p w14:paraId="7B2E7A1E" w14:textId="43AB1276" w:rsidR="0054440B" w:rsidRPr="00964017" w:rsidRDefault="00E530F9" w:rsidP="00964017">
      <w:pPr>
        <w:pStyle w:val="ListParagraph"/>
        <w:numPr>
          <w:ilvl w:val="0"/>
          <w:numId w:val="18"/>
        </w:numPr>
        <w:rPr>
          <w:rFonts w:ascii="Arial" w:hAnsi="Arial" w:cs="Arial"/>
        </w:rPr>
      </w:pPr>
      <w:hyperlink w:anchor="discrimination" w:history="1">
        <w:r w:rsidR="00FF0E19" w:rsidRPr="00964017">
          <w:rPr>
            <w:rStyle w:val="Hyperlink"/>
            <w:rFonts w:ascii="Arial" w:hAnsi="Arial" w:cs="Arial"/>
          </w:rPr>
          <w:t>Discrimination</w:t>
        </w:r>
      </w:hyperlink>
    </w:p>
    <w:p w14:paraId="42A64264" w14:textId="77777777" w:rsidR="00D30243" w:rsidRPr="00D30243" w:rsidRDefault="00E530F9" w:rsidP="00D30243">
      <w:pPr>
        <w:pStyle w:val="ListParagraph"/>
        <w:numPr>
          <w:ilvl w:val="0"/>
          <w:numId w:val="18"/>
        </w:numPr>
        <w:rPr>
          <w:rStyle w:val="Hyperlink"/>
          <w:rFonts w:ascii="Arial" w:hAnsi="Arial" w:cs="Arial"/>
          <w:color w:val="auto"/>
          <w:u w:val="none"/>
        </w:rPr>
      </w:pPr>
      <w:hyperlink w:anchor="genderequality" w:history="1">
        <w:r w:rsidR="00FF0E19" w:rsidRPr="00964017">
          <w:rPr>
            <w:rStyle w:val="Hyperlink"/>
            <w:rFonts w:ascii="Arial" w:hAnsi="Arial" w:cs="Arial"/>
          </w:rPr>
          <w:t>Gender Equality</w:t>
        </w:r>
      </w:hyperlink>
    </w:p>
    <w:p w14:paraId="1FB88098" w14:textId="2AD82F95" w:rsidR="00FF0E19" w:rsidRPr="00D30243" w:rsidRDefault="00E530F9" w:rsidP="00D30243">
      <w:pPr>
        <w:pStyle w:val="ListParagraph"/>
        <w:numPr>
          <w:ilvl w:val="0"/>
          <w:numId w:val="18"/>
        </w:numPr>
        <w:rPr>
          <w:rFonts w:ascii="Arial" w:hAnsi="Arial" w:cs="Arial"/>
        </w:rPr>
      </w:pPr>
      <w:hyperlink w:anchor="inhumanetreatment" w:history="1">
        <w:r w:rsidR="00FF0E19" w:rsidRPr="00D30243">
          <w:rPr>
            <w:rStyle w:val="Hyperlink"/>
            <w:rFonts w:ascii="Arial" w:hAnsi="Arial" w:cs="Arial"/>
          </w:rPr>
          <w:t>Inhumane Treatment</w:t>
        </w:r>
      </w:hyperlink>
      <w:r w:rsidR="00FF0E19" w:rsidRPr="00D30243">
        <w:rPr>
          <w:rFonts w:ascii="Arial" w:hAnsi="Arial" w:cs="Arial"/>
        </w:rPr>
        <w:t xml:space="preserve"> </w:t>
      </w:r>
    </w:p>
    <w:p w14:paraId="787CF087" w14:textId="713BF7D3" w:rsidR="00FF0E19" w:rsidRPr="00523469" w:rsidRDefault="00E530F9" w:rsidP="00523469">
      <w:pPr>
        <w:pStyle w:val="ListParagraph"/>
        <w:numPr>
          <w:ilvl w:val="0"/>
          <w:numId w:val="25"/>
        </w:numPr>
        <w:rPr>
          <w:rFonts w:ascii="Arial" w:hAnsi="Arial" w:cs="Arial"/>
        </w:rPr>
      </w:pPr>
      <w:hyperlink w:anchor="modernslavery" w:history="1">
        <w:r w:rsidR="00FF0E19" w:rsidRPr="00523469">
          <w:rPr>
            <w:rStyle w:val="Hyperlink"/>
            <w:rFonts w:ascii="Arial" w:hAnsi="Arial" w:cs="Arial"/>
          </w:rPr>
          <w:t>Modern Slavery</w:t>
        </w:r>
      </w:hyperlink>
    </w:p>
    <w:p w14:paraId="55D29FF7" w14:textId="333858A0" w:rsidR="00FF0E19" w:rsidRDefault="00E530F9" w:rsidP="00523469">
      <w:pPr>
        <w:pStyle w:val="ListParagraph"/>
        <w:numPr>
          <w:ilvl w:val="0"/>
          <w:numId w:val="25"/>
        </w:numPr>
        <w:rPr>
          <w:rFonts w:ascii="Arial" w:hAnsi="Arial" w:cs="Arial"/>
        </w:rPr>
      </w:pPr>
      <w:hyperlink w:anchor="sustainability" w:history="1">
        <w:r w:rsidR="00FF0E19" w:rsidRPr="006E53B5">
          <w:rPr>
            <w:rStyle w:val="Hyperlink"/>
            <w:rFonts w:ascii="Arial" w:hAnsi="Arial" w:cs="Arial"/>
          </w:rPr>
          <w:t>Sustainability</w:t>
        </w:r>
      </w:hyperlink>
    </w:p>
    <w:p w14:paraId="657848BA" w14:textId="5FFB84AE" w:rsidR="00FF0E19" w:rsidRPr="000D18D7" w:rsidRDefault="00E530F9" w:rsidP="000D18D7">
      <w:pPr>
        <w:pStyle w:val="ListParagraph"/>
        <w:numPr>
          <w:ilvl w:val="0"/>
          <w:numId w:val="25"/>
        </w:numPr>
        <w:rPr>
          <w:rFonts w:ascii="Arial" w:hAnsi="Arial" w:cs="Arial"/>
        </w:rPr>
      </w:pPr>
      <w:hyperlink w:anchor="ethics" w:history="1">
        <w:r w:rsidR="00FF0E19" w:rsidRPr="000D18D7">
          <w:rPr>
            <w:rStyle w:val="Hyperlink"/>
            <w:rFonts w:ascii="Arial" w:hAnsi="Arial" w:cs="Arial"/>
          </w:rPr>
          <w:t>Ethics</w:t>
        </w:r>
      </w:hyperlink>
    </w:p>
    <w:p w14:paraId="0937BDE5" w14:textId="20B9D0B9" w:rsidR="00FF0E19" w:rsidRPr="003F4722" w:rsidRDefault="00E530F9" w:rsidP="00482188">
      <w:pPr>
        <w:pStyle w:val="ListParagraph"/>
        <w:numPr>
          <w:ilvl w:val="1"/>
          <w:numId w:val="9"/>
        </w:numPr>
        <w:rPr>
          <w:rFonts w:ascii="Arial" w:hAnsi="Arial" w:cs="Arial"/>
        </w:rPr>
      </w:pPr>
      <w:hyperlink w:anchor="conflictsofinterest" w:history="1">
        <w:r w:rsidR="00FF0E19" w:rsidRPr="003F4722">
          <w:rPr>
            <w:rStyle w:val="Hyperlink"/>
            <w:rFonts w:ascii="Arial" w:hAnsi="Arial" w:cs="Arial"/>
          </w:rPr>
          <w:t>Conflicts of Interest</w:t>
        </w:r>
      </w:hyperlink>
    </w:p>
    <w:p w14:paraId="4962F3DF" w14:textId="6F58B4D0" w:rsidR="00FF0E19" w:rsidRDefault="00E530F9" w:rsidP="003F4722">
      <w:pPr>
        <w:pStyle w:val="ListParagraph"/>
        <w:numPr>
          <w:ilvl w:val="1"/>
          <w:numId w:val="9"/>
        </w:numPr>
        <w:rPr>
          <w:rFonts w:ascii="Arial" w:hAnsi="Arial" w:cs="Arial"/>
        </w:rPr>
      </w:pPr>
      <w:hyperlink w:anchor="giftsandhospitality" w:history="1">
        <w:r w:rsidR="00FF0E19" w:rsidRPr="006E53B5">
          <w:rPr>
            <w:rStyle w:val="Hyperlink"/>
            <w:rFonts w:ascii="Arial" w:hAnsi="Arial" w:cs="Arial"/>
          </w:rPr>
          <w:t>Gifts and Hospitality</w:t>
        </w:r>
      </w:hyperlink>
    </w:p>
    <w:p w14:paraId="53CF89F1" w14:textId="415DCD2B" w:rsidR="00FF0E19" w:rsidRPr="008128F0" w:rsidRDefault="00E530F9" w:rsidP="00964017">
      <w:pPr>
        <w:pStyle w:val="ListParagraph"/>
        <w:numPr>
          <w:ilvl w:val="1"/>
          <w:numId w:val="9"/>
        </w:numPr>
        <w:rPr>
          <w:rFonts w:ascii="Arial" w:hAnsi="Arial" w:cs="Arial"/>
        </w:rPr>
      </w:pPr>
      <w:hyperlink w:anchor="confidentiality" w:history="1">
        <w:r w:rsidR="00FF0E19" w:rsidRPr="008128F0">
          <w:rPr>
            <w:rStyle w:val="Hyperlink"/>
            <w:rFonts w:ascii="Arial" w:hAnsi="Arial" w:cs="Arial"/>
          </w:rPr>
          <w:t>Confidentiality</w:t>
        </w:r>
      </w:hyperlink>
    </w:p>
    <w:p w14:paraId="07835AF2" w14:textId="1F10B97F" w:rsidR="00FF0E19" w:rsidRPr="008128F0" w:rsidRDefault="00E530F9" w:rsidP="00964017">
      <w:pPr>
        <w:pStyle w:val="ListParagraph"/>
        <w:numPr>
          <w:ilvl w:val="1"/>
          <w:numId w:val="9"/>
        </w:numPr>
        <w:rPr>
          <w:rFonts w:ascii="Arial" w:hAnsi="Arial" w:cs="Arial"/>
        </w:rPr>
      </w:pPr>
      <w:hyperlink w:anchor="treatmentofsubcontractors" w:history="1">
        <w:r w:rsidR="00FF0E19" w:rsidRPr="008128F0">
          <w:rPr>
            <w:rStyle w:val="Hyperlink"/>
            <w:rFonts w:ascii="Arial" w:hAnsi="Arial" w:cs="Arial"/>
          </w:rPr>
          <w:t>Treatment of Subcontractors</w:t>
        </w:r>
      </w:hyperlink>
    </w:p>
    <w:p w14:paraId="6E389334" w14:textId="04551C8B" w:rsidR="00FF0E19" w:rsidRPr="008128F0" w:rsidRDefault="00E530F9" w:rsidP="00964017">
      <w:pPr>
        <w:pStyle w:val="ListParagraph"/>
        <w:numPr>
          <w:ilvl w:val="1"/>
          <w:numId w:val="9"/>
        </w:numPr>
        <w:rPr>
          <w:rFonts w:ascii="Arial" w:hAnsi="Arial" w:cs="Arial"/>
        </w:rPr>
      </w:pPr>
      <w:hyperlink w:anchor="behaviour" w:history="1">
        <w:r w:rsidR="00FF0E19" w:rsidRPr="008128F0">
          <w:rPr>
            <w:rStyle w:val="Hyperlink"/>
            <w:rFonts w:ascii="Arial" w:hAnsi="Arial" w:cs="Arial"/>
          </w:rPr>
          <w:t>Behaviour</w:t>
        </w:r>
      </w:hyperlink>
      <w:r w:rsidR="00FF0E19" w:rsidRPr="008128F0">
        <w:rPr>
          <w:rFonts w:ascii="Arial" w:hAnsi="Arial" w:cs="Arial"/>
        </w:rPr>
        <w:t xml:space="preserve"> </w:t>
      </w:r>
    </w:p>
    <w:p w14:paraId="69ADB3CE" w14:textId="72C88A5D" w:rsidR="00FF0E19" w:rsidRDefault="00E530F9" w:rsidP="00964017">
      <w:pPr>
        <w:pStyle w:val="ListParagraph"/>
        <w:numPr>
          <w:ilvl w:val="1"/>
          <w:numId w:val="9"/>
        </w:numPr>
        <w:rPr>
          <w:rFonts w:ascii="Arial" w:hAnsi="Arial" w:cs="Arial"/>
        </w:rPr>
      </w:pPr>
      <w:hyperlink w:anchor="socialvalue" w:history="1">
        <w:r w:rsidR="00FF0E19" w:rsidRPr="006E53B5">
          <w:rPr>
            <w:rStyle w:val="Hyperlink"/>
            <w:rFonts w:ascii="Arial" w:hAnsi="Arial" w:cs="Arial"/>
          </w:rPr>
          <w:t>Social Value</w:t>
        </w:r>
      </w:hyperlink>
    </w:p>
    <w:p w14:paraId="6A4A8591" w14:textId="181AD7C7" w:rsidR="00FF0E19" w:rsidRPr="003F4722" w:rsidRDefault="00E530F9" w:rsidP="00482188">
      <w:pPr>
        <w:pStyle w:val="ListParagraph"/>
        <w:numPr>
          <w:ilvl w:val="1"/>
          <w:numId w:val="9"/>
        </w:numPr>
        <w:rPr>
          <w:rFonts w:ascii="Arial" w:hAnsi="Arial" w:cs="Arial"/>
        </w:rPr>
      </w:pPr>
      <w:hyperlink w:anchor="reputation" w:history="1">
        <w:r w:rsidR="00FF0E19" w:rsidRPr="003F4722">
          <w:rPr>
            <w:rStyle w:val="Hyperlink"/>
            <w:rFonts w:ascii="Arial" w:hAnsi="Arial" w:cs="Arial"/>
          </w:rPr>
          <w:t>Reputation</w:t>
        </w:r>
      </w:hyperlink>
    </w:p>
    <w:p w14:paraId="5A76A57F" w14:textId="06291574" w:rsidR="007E39CA" w:rsidRDefault="007E39CA">
      <w:pPr>
        <w:rPr>
          <w:rFonts w:ascii="Arial" w:hAnsi="Arial" w:cs="Arial"/>
        </w:rPr>
      </w:pPr>
      <w:r>
        <w:rPr>
          <w:rFonts w:ascii="Arial" w:hAnsi="Arial" w:cs="Arial"/>
        </w:rPr>
        <w:br/>
      </w:r>
    </w:p>
    <w:p w14:paraId="4821CF7C" w14:textId="762CC1B1" w:rsidR="00B15B45" w:rsidRPr="00964017" w:rsidRDefault="00F57C49" w:rsidP="00964017">
      <w:pPr>
        <w:pStyle w:val="ListParagraph"/>
        <w:numPr>
          <w:ilvl w:val="0"/>
          <w:numId w:val="13"/>
        </w:numPr>
        <w:rPr>
          <w:b/>
        </w:rPr>
      </w:pPr>
      <w:r w:rsidRPr="00964017">
        <w:rPr>
          <w:rFonts w:ascii="Arial" w:hAnsi="Arial" w:cs="Arial"/>
        </w:rPr>
        <w:br w:type="page"/>
      </w:r>
      <w:bookmarkStart w:id="2" w:name="employmentandwelfarestandards"/>
      <w:r w:rsidRPr="00964017">
        <w:rPr>
          <w:b/>
        </w:rPr>
        <w:lastRenderedPageBreak/>
        <w:fldChar w:fldCharType="begin"/>
      </w:r>
      <w:r w:rsidRPr="00964017">
        <w:rPr>
          <w:b/>
        </w:rPr>
        <w:instrText xml:space="preserve"> HYPERLINK  \l "index" </w:instrText>
      </w:r>
      <w:r w:rsidRPr="00964017">
        <w:rPr>
          <w:b/>
        </w:rPr>
        <w:fldChar w:fldCharType="separate"/>
      </w:r>
      <w:r w:rsidR="00B15B45" w:rsidRPr="00964017">
        <w:rPr>
          <w:rStyle w:val="Hyperlink"/>
          <w:rFonts w:ascii="Arial" w:hAnsi="Arial" w:cs="Arial"/>
          <w:b/>
        </w:rPr>
        <w:t>Employment and Welfare Standards</w:t>
      </w:r>
      <w:r w:rsidRPr="00964017">
        <w:rPr>
          <w:b/>
        </w:rPr>
        <w:fldChar w:fldCharType="end"/>
      </w:r>
      <w:r w:rsidR="00B15B45" w:rsidRPr="00964017">
        <w:rPr>
          <w:b/>
        </w:rPr>
        <w:t xml:space="preserve"> </w:t>
      </w:r>
      <w:bookmarkEnd w:id="2"/>
      <w:r w:rsidR="00567ACB" w:rsidRPr="00964017">
        <w:rPr>
          <w:b/>
        </w:rPr>
        <w:br/>
      </w:r>
    </w:p>
    <w:bookmarkStart w:id="3" w:name="generalprinciple"/>
    <w:p w14:paraId="5421A389" w14:textId="4BE2DDB7" w:rsidR="00374DAA" w:rsidRPr="00843661" w:rsidRDefault="00F57C49" w:rsidP="00A131E9">
      <w:pPr>
        <w:pStyle w:val="ListParagraph"/>
        <w:numPr>
          <w:ilvl w:val="1"/>
          <w:numId w:val="13"/>
        </w:numPr>
        <w:ind w:left="1134" w:hanging="425"/>
        <w:rPr>
          <w:rFonts w:ascii="Arial" w:hAnsi="Arial" w:cs="Arial"/>
        </w:rPr>
      </w:pPr>
      <w:r w:rsidRPr="00843661">
        <w:rPr>
          <w:rFonts w:ascii="Arial" w:hAnsi="Arial" w:cs="Arial"/>
        </w:rPr>
        <w:fldChar w:fldCharType="begin"/>
      </w:r>
      <w:r w:rsidRPr="00843661">
        <w:rPr>
          <w:rFonts w:ascii="Arial" w:hAnsi="Arial" w:cs="Arial"/>
        </w:rPr>
        <w:instrText xml:space="preserve"> HYPERLINK  \l "index" </w:instrText>
      </w:r>
      <w:r w:rsidRPr="00843661">
        <w:rPr>
          <w:rFonts w:ascii="Arial" w:hAnsi="Arial" w:cs="Arial"/>
        </w:rPr>
        <w:fldChar w:fldCharType="separate"/>
      </w:r>
      <w:r w:rsidR="00B15B45" w:rsidRPr="00843661">
        <w:rPr>
          <w:rStyle w:val="Hyperlink"/>
          <w:rFonts w:ascii="Arial" w:hAnsi="Arial" w:cs="Arial"/>
        </w:rPr>
        <w:t>General Principle</w:t>
      </w:r>
      <w:r w:rsidRPr="00843661">
        <w:rPr>
          <w:rFonts w:ascii="Arial" w:hAnsi="Arial" w:cs="Arial"/>
        </w:rPr>
        <w:fldChar w:fldCharType="end"/>
      </w:r>
    </w:p>
    <w:bookmarkEnd w:id="3"/>
    <w:p w14:paraId="298B904B" w14:textId="77777777" w:rsidR="00374DAA" w:rsidRPr="00964017" w:rsidRDefault="00156CA8" w:rsidP="00964017">
      <w:pPr>
        <w:jc w:val="both"/>
        <w:rPr>
          <w:rFonts w:ascii="Arial" w:hAnsi="Arial" w:cs="Arial"/>
        </w:rPr>
      </w:pPr>
      <w:r w:rsidRPr="00964017">
        <w:rPr>
          <w:rFonts w:ascii="Arial" w:hAnsi="Arial" w:cs="Arial"/>
        </w:rPr>
        <w:t xml:space="preserve">Suppliers should adopt and apply fair and ethical labour practices respecting internationally recognised fundamental human rights standards, including the Universal Declaration on Human Rights, the International Labour Organisation’s Declaration on Fundamental Principles and Rights to Work, all international covenants and International Labour Organisation conventions. </w:t>
      </w:r>
    </w:p>
    <w:p w14:paraId="6A2B58B2" w14:textId="77777777" w:rsidR="00374DAA" w:rsidRPr="00964017" w:rsidRDefault="00324EDC" w:rsidP="00964017">
      <w:pPr>
        <w:jc w:val="both"/>
        <w:rPr>
          <w:rFonts w:ascii="Arial" w:hAnsi="Arial" w:cs="Arial"/>
        </w:rPr>
      </w:pPr>
      <w:r w:rsidRPr="00964017">
        <w:rPr>
          <w:rFonts w:ascii="Arial" w:hAnsi="Arial" w:cs="Arial"/>
        </w:rPr>
        <w:t xml:space="preserve">Wherever possible, work must be performed </w:t>
      </w:r>
      <w:r w:rsidR="003C41F6" w:rsidRPr="00964017">
        <w:rPr>
          <w:rFonts w:ascii="Arial" w:hAnsi="Arial" w:cs="Arial"/>
        </w:rPr>
        <w:t xml:space="preserve">on the basis of a recognised employment relationship established through national law and practice. </w:t>
      </w:r>
    </w:p>
    <w:p w14:paraId="1BF6A17F" w14:textId="7F6A1FFC" w:rsidR="00374DAA" w:rsidRPr="00964017" w:rsidRDefault="00374DAA" w:rsidP="00964017">
      <w:pPr>
        <w:jc w:val="both"/>
        <w:rPr>
          <w:rFonts w:ascii="Arial" w:hAnsi="Arial" w:cs="Arial"/>
        </w:rPr>
      </w:pPr>
      <w:r w:rsidRPr="00964017">
        <w:rPr>
          <w:rFonts w:ascii="Arial" w:hAnsi="Arial" w:cs="Arial"/>
        </w:rPr>
        <w:t xml:space="preserve">There </w:t>
      </w:r>
      <w:r w:rsidR="00FD46B2" w:rsidRPr="00964017">
        <w:rPr>
          <w:rFonts w:ascii="Arial" w:hAnsi="Arial" w:cs="Arial"/>
        </w:rPr>
        <w:t xml:space="preserve">must be no forced, bonded or involuntary prison labour. </w:t>
      </w:r>
    </w:p>
    <w:p w14:paraId="706C8942" w14:textId="64D89BED" w:rsidR="00FF0E19" w:rsidRPr="00964017" w:rsidRDefault="00FD46B2" w:rsidP="00964017">
      <w:pPr>
        <w:jc w:val="both"/>
        <w:rPr>
          <w:rFonts w:ascii="Arial" w:hAnsi="Arial" w:cs="Arial"/>
        </w:rPr>
      </w:pPr>
      <w:r w:rsidRPr="00964017">
        <w:rPr>
          <w:rFonts w:ascii="Arial" w:hAnsi="Arial" w:cs="Arial"/>
        </w:rPr>
        <w:t xml:space="preserve">Workers must be free to leave their employer after reasonable notice. </w:t>
      </w:r>
    </w:p>
    <w:p w14:paraId="64E2B148" w14:textId="77777777" w:rsidR="000725C1" w:rsidRPr="00FF0E19" w:rsidRDefault="000725C1" w:rsidP="00FF0E19">
      <w:pPr>
        <w:pStyle w:val="ListParagraph"/>
        <w:ind w:left="1560"/>
        <w:rPr>
          <w:rFonts w:ascii="Arial" w:hAnsi="Arial" w:cs="Arial"/>
        </w:rPr>
      </w:pPr>
      <w:bookmarkStart w:id="4" w:name="healthandsafety"/>
    </w:p>
    <w:p w14:paraId="48E756BC" w14:textId="7B712F81" w:rsidR="00D5767E" w:rsidRPr="00453370" w:rsidRDefault="0082510E" w:rsidP="00A131E9">
      <w:pPr>
        <w:pStyle w:val="ListParagraph"/>
        <w:numPr>
          <w:ilvl w:val="1"/>
          <w:numId w:val="13"/>
        </w:numPr>
        <w:ind w:left="1134" w:hanging="425"/>
        <w:rPr>
          <w:rFonts w:ascii="Arial" w:hAnsi="Arial" w:cs="Arial"/>
        </w:rPr>
      </w:pPr>
      <w:r>
        <w:t xml:space="preserve"> </w:t>
      </w:r>
      <w:hyperlink w:anchor="index" w:history="1">
        <w:r w:rsidR="00D5767E" w:rsidRPr="00453370">
          <w:rPr>
            <w:rStyle w:val="Hyperlink"/>
            <w:rFonts w:ascii="Arial" w:hAnsi="Arial" w:cs="Arial"/>
          </w:rPr>
          <w:t>Health &amp; Safety Responsibilities</w:t>
        </w:r>
      </w:hyperlink>
    </w:p>
    <w:bookmarkEnd w:id="4"/>
    <w:p w14:paraId="6DF73992" w14:textId="74DDC844" w:rsidR="00D5767E" w:rsidRPr="00964017" w:rsidRDefault="00D5767E" w:rsidP="00964017">
      <w:pPr>
        <w:jc w:val="both"/>
        <w:rPr>
          <w:rFonts w:ascii="Arial" w:hAnsi="Arial" w:cs="Arial"/>
        </w:rPr>
      </w:pPr>
      <w:r w:rsidRPr="00964017">
        <w:rPr>
          <w:rFonts w:ascii="Arial" w:hAnsi="Arial" w:cs="Arial"/>
        </w:rPr>
        <w:t xml:space="preserve">All suppliers must apply the requirements of The Health &amp; Safety at Work Act to ensure, so far as is reasonably practicable, the health and safety of its employees and others who may be affected by its undertaking. The Act sets out the general duties which: </w:t>
      </w:r>
    </w:p>
    <w:p w14:paraId="4068769F" w14:textId="77777777" w:rsidR="00D5767E" w:rsidRPr="0085333B" w:rsidRDefault="00D5767E" w:rsidP="00964017">
      <w:pPr>
        <w:pStyle w:val="ListParagraph"/>
        <w:numPr>
          <w:ilvl w:val="0"/>
          <w:numId w:val="3"/>
        </w:numPr>
        <w:ind w:firstLine="491"/>
        <w:jc w:val="both"/>
        <w:rPr>
          <w:rFonts w:ascii="Arial" w:hAnsi="Arial" w:cs="Arial"/>
        </w:rPr>
      </w:pPr>
      <w:r w:rsidRPr="0085333B">
        <w:rPr>
          <w:rFonts w:ascii="Arial" w:hAnsi="Arial" w:cs="Arial"/>
        </w:rPr>
        <w:t>employers have towards employees and members of the public</w:t>
      </w:r>
    </w:p>
    <w:p w14:paraId="029B90DA" w14:textId="77777777" w:rsidR="00D5767E" w:rsidRPr="0085333B" w:rsidRDefault="00D5767E" w:rsidP="00964017">
      <w:pPr>
        <w:pStyle w:val="ListParagraph"/>
        <w:numPr>
          <w:ilvl w:val="0"/>
          <w:numId w:val="3"/>
        </w:numPr>
        <w:ind w:firstLine="491"/>
        <w:jc w:val="both"/>
        <w:rPr>
          <w:rFonts w:ascii="Arial" w:hAnsi="Arial" w:cs="Arial"/>
        </w:rPr>
      </w:pPr>
      <w:r w:rsidRPr="0085333B">
        <w:rPr>
          <w:rFonts w:ascii="Arial" w:hAnsi="Arial" w:cs="Arial"/>
        </w:rPr>
        <w:t xml:space="preserve">employees have to themselves and to each other </w:t>
      </w:r>
    </w:p>
    <w:p w14:paraId="25109B91" w14:textId="4EE5F26F" w:rsidR="00D5767E" w:rsidRDefault="00D5767E" w:rsidP="00964017">
      <w:pPr>
        <w:pStyle w:val="ListParagraph"/>
        <w:numPr>
          <w:ilvl w:val="0"/>
          <w:numId w:val="3"/>
        </w:numPr>
        <w:ind w:firstLine="491"/>
        <w:jc w:val="both"/>
        <w:rPr>
          <w:rFonts w:ascii="Arial" w:hAnsi="Arial" w:cs="Arial"/>
        </w:rPr>
      </w:pPr>
      <w:r w:rsidRPr="0085333B">
        <w:rPr>
          <w:rFonts w:ascii="Arial" w:hAnsi="Arial" w:cs="Arial"/>
        </w:rPr>
        <w:t>certain self-employed have towards themselves and others</w:t>
      </w:r>
    </w:p>
    <w:p w14:paraId="66925FCB" w14:textId="77777777" w:rsidR="00963A85" w:rsidRPr="0085333B" w:rsidRDefault="00963A85" w:rsidP="00964017">
      <w:pPr>
        <w:pStyle w:val="ListParagraph"/>
        <w:ind w:left="1560"/>
        <w:jc w:val="both"/>
        <w:rPr>
          <w:rFonts w:ascii="Arial" w:hAnsi="Arial" w:cs="Arial"/>
        </w:rPr>
      </w:pPr>
    </w:p>
    <w:p w14:paraId="092CCF24" w14:textId="2D95B183" w:rsidR="00D5767E" w:rsidRPr="00964017" w:rsidRDefault="00D5767E" w:rsidP="00964017">
      <w:pPr>
        <w:jc w:val="both"/>
        <w:rPr>
          <w:rFonts w:ascii="Arial" w:hAnsi="Arial" w:cs="Arial"/>
        </w:rPr>
      </w:pPr>
      <w:r w:rsidRPr="00964017">
        <w:rPr>
          <w:rFonts w:ascii="Arial" w:hAnsi="Arial" w:cs="Arial"/>
        </w:rPr>
        <w:t>All suppliers must ensure they follow the requirements imposed by all secondary legislation applicable to their work activity, good and services provided to the University. This will include but not limited to the requirements of the Management of Health &amp; Safety at Work Regulations to complete risk assessments.</w:t>
      </w:r>
    </w:p>
    <w:p w14:paraId="5AFB49AD" w14:textId="77777777" w:rsidR="00D5767E" w:rsidRPr="00D5767E" w:rsidRDefault="00D5767E" w:rsidP="00964017">
      <w:pPr>
        <w:pStyle w:val="ListParagraph"/>
        <w:ind w:firstLine="840"/>
        <w:jc w:val="both"/>
        <w:rPr>
          <w:rFonts w:ascii="Arial" w:hAnsi="Arial" w:cs="Arial"/>
        </w:rPr>
      </w:pPr>
      <w:r w:rsidRPr="00D5767E">
        <w:rPr>
          <w:rFonts w:ascii="Arial" w:hAnsi="Arial" w:cs="Arial"/>
        </w:rPr>
        <w:t xml:space="preserve">Every employer shall make a suitable and sufficient assessment of— </w:t>
      </w:r>
    </w:p>
    <w:p w14:paraId="299DD964" w14:textId="4E3E3788" w:rsidR="00D5767E" w:rsidRPr="00D5767E" w:rsidRDefault="00D5767E" w:rsidP="00964017">
      <w:pPr>
        <w:pStyle w:val="ListParagraph"/>
        <w:numPr>
          <w:ilvl w:val="0"/>
          <w:numId w:val="5"/>
        </w:numPr>
        <w:ind w:left="1560" w:firstLine="0"/>
        <w:jc w:val="both"/>
        <w:rPr>
          <w:rFonts w:ascii="Arial" w:hAnsi="Arial" w:cs="Arial"/>
        </w:rPr>
      </w:pPr>
      <w:r w:rsidRPr="00D5767E">
        <w:rPr>
          <w:rFonts w:ascii="Arial" w:hAnsi="Arial" w:cs="Arial"/>
        </w:rPr>
        <w:t xml:space="preserve">the risks to the health and safety of </w:t>
      </w:r>
      <w:r>
        <w:rPr>
          <w:rFonts w:ascii="Arial" w:hAnsi="Arial" w:cs="Arial"/>
        </w:rPr>
        <w:t>their</w:t>
      </w:r>
      <w:r w:rsidRPr="00D5767E">
        <w:rPr>
          <w:rFonts w:ascii="Arial" w:hAnsi="Arial" w:cs="Arial"/>
        </w:rPr>
        <w:t xml:space="preserve"> employees to which they are exposed whilst they are at work; and</w:t>
      </w:r>
    </w:p>
    <w:p w14:paraId="62C7AC07" w14:textId="1871D5ED" w:rsidR="00D5767E" w:rsidRDefault="00D5767E" w:rsidP="00964017">
      <w:pPr>
        <w:pStyle w:val="ListParagraph"/>
        <w:numPr>
          <w:ilvl w:val="0"/>
          <w:numId w:val="5"/>
        </w:numPr>
        <w:ind w:left="1560" w:firstLine="0"/>
        <w:jc w:val="both"/>
        <w:rPr>
          <w:rFonts w:ascii="Arial" w:hAnsi="Arial" w:cs="Arial"/>
        </w:rPr>
      </w:pPr>
      <w:r w:rsidRPr="00D5767E">
        <w:rPr>
          <w:rFonts w:ascii="Arial" w:hAnsi="Arial" w:cs="Arial"/>
        </w:rPr>
        <w:t xml:space="preserve">the risks to the health and safety of persons not in </w:t>
      </w:r>
      <w:r>
        <w:rPr>
          <w:rFonts w:ascii="Arial" w:hAnsi="Arial" w:cs="Arial"/>
        </w:rPr>
        <w:t>their</w:t>
      </w:r>
      <w:r w:rsidRPr="00D5767E">
        <w:rPr>
          <w:rFonts w:ascii="Arial" w:hAnsi="Arial" w:cs="Arial"/>
        </w:rPr>
        <w:t xml:space="preserve"> employment arising out of or in connection with the conduct </w:t>
      </w:r>
      <w:r>
        <w:rPr>
          <w:rFonts w:ascii="Arial" w:hAnsi="Arial" w:cs="Arial"/>
        </w:rPr>
        <w:t>of</w:t>
      </w:r>
      <w:r w:rsidRPr="00D5767E">
        <w:rPr>
          <w:rFonts w:ascii="Arial" w:hAnsi="Arial" w:cs="Arial"/>
        </w:rPr>
        <w:t xml:space="preserve"> </w:t>
      </w:r>
      <w:r>
        <w:rPr>
          <w:rFonts w:ascii="Arial" w:hAnsi="Arial" w:cs="Arial"/>
        </w:rPr>
        <w:t>their</w:t>
      </w:r>
      <w:r w:rsidRPr="00D5767E">
        <w:rPr>
          <w:rFonts w:ascii="Arial" w:hAnsi="Arial" w:cs="Arial"/>
        </w:rPr>
        <w:t xml:space="preserve"> undertaking</w:t>
      </w:r>
      <w:r>
        <w:rPr>
          <w:rFonts w:ascii="Arial" w:hAnsi="Arial" w:cs="Arial"/>
        </w:rPr>
        <w:t>s.</w:t>
      </w:r>
    </w:p>
    <w:p w14:paraId="62289D24" w14:textId="77777777" w:rsidR="00963A85" w:rsidRDefault="00963A85" w:rsidP="00964017">
      <w:pPr>
        <w:pStyle w:val="ListParagraph"/>
        <w:ind w:left="1560"/>
        <w:jc w:val="both"/>
        <w:rPr>
          <w:rFonts w:ascii="Arial" w:hAnsi="Arial" w:cs="Arial"/>
        </w:rPr>
      </w:pPr>
    </w:p>
    <w:p w14:paraId="17134ACF" w14:textId="4FA5FCED" w:rsidR="00D5767E" w:rsidRPr="00964017" w:rsidRDefault="00D5767E" w:rsidP="00964017">
      <w:pPr>
        <w:jc w:val="both"/>
        <w:rPr>
          <w:rFonts w:ascii="Arial" w:hAnsi="Arial" w:cs="Arial"/>
        </w:rPr>
      </w:pPr>
      <w:r w:rsidRPr="00964017">
        <w:rPr>
          <w:rFonts w:ascii="Arial" w:hAnsi="Arial" w:cs="Arial"/>
        </w:rPr>
        <w:t>All suppliers must ensure when providing new work equipment for use at work that it conforms with the essential requirements of European Community law (for new machinery this means the Machinery Directive). This must it:</w:t>
      </w:r>
    </w:p>
    <w:p w14:paraId="5A29998D" w14:textId="77777777" w:rsidR="00D5767E" w:rsidRDefault="00D5767E" w:rsidP="00964017">
      <w:pPr>
        <w:pStyle w:val="ListParagraph"/>
        <w:numPr>
          <w:ilvl w:val="0"/>
          <w:numId w:val="4"/>
        </w:numPr>
        <w:ind w:firstLine="350"/>
        <w:jc w:val="both"/>
        <w:rPr>
          <w:rFonts w:ascii="Arial" w:hAnsi="Arial" w:cs="Arial"/>
        </w:rPr>
      </w:pPr>
      <w:r w:rsidRPr="00EF0331">
        <w:rPr>
          <w:rFonts w:ascii="Arial" w:hAnsi="Arial" w:cs="Arial"/>
        </w:rPr>
        <w:t>be CE marked</w:t>
      </w:r>
    </w:p>
    <w:p w14:paraId="08F49277" w14:textId="77777777" w:rsidR="00D5767E" w:rsidRDefault="00D5767E" w:rsidP="00964017">
      <w:pPr>
        <w:pStyle w:val="ListParagraph"/>
        <w:numPr>
          <w:ilvl w:val="0"/>
          <w:numId w:val="4"/>
        </w:numPr>
        <w:ind w:firstLine="350"/>
        <w:jc w:val="both"/>
        <w:rPr>
          <w:rFonts w:ascii="Arial" w:hAnsi="Arial" w:cs="Arial"/>
        </w:rPr>
      </w:pPr>
      <w:r w:rsidRPr="00EF0331">
        <w:rPr>
          <w:rFonts w:ascii="Arial" w:hAnsi="Arial" w:cs="Arial"/>
        </w:rPr>
        <w:t>come with a Declaration of Conformity</w:t>
      </w:r>
    </w:p>
    <w:p w14:paraId="29A38359" w14:textId="075EE4E6" w:rsidR="00D5767E" w:rsidRPr="00EF0331" w:rsidRDefault="00D5767E" w:rsidP="00964017">
      <w:pPr>
        <w:pStyle w:val="ListParagraph"/>
        <w:numPr>
          <w:ilvl w:val="0"/>
          <w:numId w:val="4"/>
        </w:numPr>
        <w:ind w:firstLine="350"/>
        <w:jc w:val="both"/>
        <w:rPr>
          <w:rFonts w:ascii="Arial" w:hAnsi="Arial" w:cs="Arial"/>
        </w:rPr>
      </w:pPr>
      <w:r>
        <w:rPr>
          <w:rFonts w:ascii="Arial" w:hAnsi="Arial" w:cs="Arial"/>
        </w:rPr>
        <w:t>i</w:t>
      </w:r>
      <w:r w:rsidRPr="00EF0331">
        <w:rPr>
          <w:rFonts w:ascii="Arial" w:hAnsi="Arial" w:cs="Arial"/>
        </w:rPr>
        <w:t xml:space="preserve">s provided with </w:t>
      </w:r>
      <w:r w:rsidR="006E53B5" w:rsidRPr="006E53B5">
        <w:rPr>
          <w:rFonts w:ascii="Arial" w:hAnsi="Arial" w:cs="Arial"/>
        </w:rPr>
        <w:t>instructions</w:t>
      </w:r>
      <w:r w:rsidRPr="00EF0331">
        <w:rPr>
          <w:rFonts w:ascii="Arial" w:hAnsi="Arial" w:cs="Arial"/>
        </w:rPr>
        <w:t xml:space="preserve"> in English</w:t>
      </w:r>
    </w:p>
    <w:p w14:paraId="00F2B5F1" w14:textId="5B8288A8" w:rsidR="00D5767E" w:rsidRDefault="00D5767E" w:rsidP="00964017">
      <w:pPr>
        <w:pStyle w:val="ListParagraph"/>
        <w:numPr>
          <w:ilvl w:val="0"/>
          <w:numId w:val="4"/>
        </w:numPr>
        <w:ind w:left="2127" w:hanging="567"/>
        <w:jc w:val="both"/>
        <w:rPr>
          <w:rFonts w:ascii="Arial" w:hAnsi="Arial" w:cs="Arial"/>
        </w:rPr>
      </w:pPr>
      <w:r w:rsidRPr="00EF0331">
        <w:rPr>
          <w:rFonts w:ascii="Arial" w:hAnsi="Arial" w:cs="Arial"/>
        </w:rPr>
        <w:t>is free from obvious defects – and that it remains so during its working life</w:t>
      </w:r>
    </w:p>
    <w:p w14:paraId="0089F36A" w14:textId="281BF4D9" w:rsidR="00D5767E" w:rsidRPr="0032696B" w:rsidRDefault="007E39CA" w:rsidP="0032696B">
      <w:pPr>
        <w:ind w:left="850"/>
        <w:jc w:val="both"/>
        <w:rPr>
          <w:rFonts w:ascii="Arial" w:hAnsi="Arial" w:cs="Arial"/>
        </w:rPr>
      </w:pPr>
      <w:r w:rsidRPr="007E39CA">
        <w:rPr>
          <w:rFonts w:ascii="Arial" w:hAnsi="Arial" w:cs="Arial"/>
        </w:rPr>
        <w:t xml:space="preserve">Any breaches of Health and Safety legislation or accidents must be reported immediately to the contract manager </w:t>
      </w:r>
    </w:p>
    <w:p w14:paraId="3178B629" w14:textId="141494AE" w:rsidR="00156CA8" w:rsidRDefault="00E530F9" w:rsidP="006115C4">
      <w:pPr>
        <w:jc w:val="both"/>
        <w:rPr>
          <w:rFonts w:ascii="Arial" w:hAnsi="Arial" w:cs="Arial"/>
        </w:rPr>
      </w:pPr>
      <w:hyperlink r:id="rId9" w:history="1">
        <w:r w:rsidR="0032696B" w:rsidRPr="009F00B3">
          <w:rPr>
            <w:rStyle w:val="Hyperlink"/>
            <w:rFonts w:ascii="Arial" w:hAnsi="Arial" w:cs="Arial"/>
          </w:rPr>
          <w:t>http://www2.uwe.ac.uk/services/Marketing/aboutus/pdf/Policies/Health_and_Safety_Management_System.pdf</w:t>
        </w:r>
      </w:hyperlink>
    </w:p>
    <w:p w14:paraId="74989C84" w14:textId="77777777" w:rsidR="001A429F" w:rsidRPr="006115C4" w:rsidRDefault="001A429F" w:rsidP="006115C4">
      <w:pPr>
        <w:jc w:val="both"/>
        <w:rPr>
          <w:rFonts w:ascii="Arial" w:hAnsi="Arial" w:cs="Arial"/>
        </w:rPr>
      </w:pPr>
    </w:p>
    <w:p w14:paraId="7EF116A9" w14:textId="2DFEC37C" w:rsidR="00E25597" w:rsidRPr="002516AE" w:rsidRDefault="006F7972" w:rsidP="00A131E9">
      <w:pPr>
        <w:pStyle w:val="ListParagraph"/>
        <w:numPr>
          <w:ilvl w:val="1"/>
          <w:numId w:val="13"/>
        </w:numPr>
        <w:ind w:left="1134" w:hanging="425"/>
        <w:rPr>
          <w:rFonts w:ascii="Arial" w:hAnsi="Arial" w:cs="Arial"/>
        </w:rPr>
      </w:pPr>
      <w:bookmarkStart w:id="5" w:name="freedomofassociation"/>
      <w:r w:rsidRPr="002516AE">
        <w:rPr>
          <w:rFonts w:ascii="Arial" w:hAnsi="Arial" w:cs="Arial"/>
        </w:rPr>
        <w:lastRenderedPageBreak/>
        <w:t xml:space="preserve"> </w:t>
      </w:r>
      <w:hyperlink w:anchor="index" w:history="1">
        <w:r w:rsidR="00B15B45" w:rsidRPr="002516AE">
          <w:rPr>
            <w:rStyle w:val="Hyperlink"/>
            <w:rFonts w:ascii="Arial" w:hAnsi="Arial" w:cs="Arial"/>
          </w:rPr>
          <w:t>Freedom of Association</w:t>
        </w:r>
      </w:hyperlink>
    </w:p>
    <w:bookmarkEnd w:id="5"/>
    <w:p w14:paraId="01FF5473" w14:textId="77777777" w:rsidR="00B15B45" w:rsidRPr="007E0FFC" w:rsidRDefault="0014593F" w:rsidP="007E0FFC">
      <w:pPr>
        <w:jc w:val="both"/>
        <w:rPr>
          <w:rFonts w:ascii="Arial" w:hAnsi="Arial" w:cs="Arial"/>
        </w:rPr>
      </w:pPr>
      <w:r w:rsidRPr="007E0FFC">
        <w:rPr>
          <w:rFonts w:ascii="Arial" w:hAnsi="Arial" w:cs="Arial"/>
        </w:rPr>
        <w:t xml:space="preserve">Employees should not be prevented from associating freely with any lawful and peaceful workers’ or collective bargaining association. If local labour laws restrict this, then the supplier is encouraged to facilitate a parallel means of independent and free association and bargaining for their staff. </w:t>
      </w:r>
    </w:p>
    <w:p w14:paraId="3B57676A" w14:textId="67C62361" w:rsidR="0014593F" w:rsidRPr="00156CA8" w:rsidRDefault="0014593F" w:rsidP="0014593F">
      <w:pPr>
        <w:pStyle w:val="ListParagraph"/>
        <w:ind w:left="1440"/>
        <w:rPr>
          <w:rFonts w:ascii="Arial" w:hAnsi="Arial" w:cs="Arial"/>
        </w:rPr>
      </w:pPr>
    </w:p>
    <w:p w14:paraId="23272AB9" w14:textId="0EBE709B" w:rsidR="00E25597" w:rsidRPr="00207BB8" w:rsidRDefault="00207BB8" w:rsidP="00A131E9">
      <w:pPr>
        <w:pStyle w:val="ListParagraph"/>
        <w:numPr>
          <w:ilvl w:val="1"/>
          <w:numId w:val="13"/>
        </w:numPr>
        <w:ind w:left="1134" w:hanging="425"/>
        <w:rPr>
          <w:rStyle w:val="Hyperlink"/>
          <w:rFonts w:ascii="Arial" w:hAnsi="Arial" w:cs="Arial"/>
        </w:rPr>
      </w:pPr>
      <w:r>
        <w:fldChar w:fldCharType="begin"/>
      </w:r>
      <w:r>
        <w:instrText xml:space="preserve"> HYPERLINK  \l "childlabour" </w:instrText>
      </w:r>
      <w:r>
        <w:fldChar w:fldCharType="separate"/>
      </w:r>
      <w:bookmarkStart w:id="6" w:name="dchildlabour"/>
      <w:r w:rsidR="00B15B45" w:rsidRPr="00207BB8">
        <w:rPr>
          <w:rStyle w:val="Hyperlink"/>
          <w:rFonts w:ascii="Arial" w:hAnsi="Arial" w:cs="Arial"/>
        </w:rPr>
        <w:t xml:space="preserve">Child </w:t>
      </w:r>
      <w:r w:rsidR="0014593F" w:rsidRPr="00207BB8">
        <w:rPr>
          <w:rStyle w:val="Hyperlink"/>
          <w:rFonts w:ascii="Arial" w:hAnsi="Arial" w:cs="Arial"/>
        </w:rPr>
        <w:t>L</w:t>
      </w:r>
      <w:r w:rsidR="00B15B45" w:rsidRPr="00207BB8">
        <w:rPr>
          <w:rStyle w:val="Hyperlink"/>
          <w:rFonts w:ascii="Arial" w:hAnsi="Arial" w:cs="Arial"/>
        </w:rPr>
        <w:t>abour</w:t>
      </w:r>
      <w:bookmarkEnd w:id="6"/>
    </w:p>
    <w:p w14:paraId="63A57DFD" w14:textId="48AB5015" w:rsidR="0011337D" w:rsidRPr="007E0FFC" w:rsidRDefault="00207BB8" w:rsidP="007E0FFC">
      <w:pPr>
        <w:jc w:val="both"/>
        <w:rPr>
          <w:rFonts w:ascii="Arial" w:hAnsi="Arial" w:cs="Arial"/>
        </w:rPr>
      </w:pPr>
      <w:r>
        <w:fldChar w:fldCharType="end"/>
      </w:r>
      <w:r w:rsidR="00740DBA" w:rsidRPr="007E0FFC">
        <w:rPr>
          <w:rFonts w:ascii="Arial" w:hAnsi="Arial" w:cs="Arial"/>
        </w:rPr>
        <w:t xml:space="preserve">Child Labour shall not be used. </w:t>
      </w:r>
    </w:p>
    <w:p w14:paraId="336E2BCB" w14:textId="5CBB89C1" w:rsidR="0011337D" w:rsidRPr="007E0FFC" w:rsidRDefault="00740DBA" w:rsidP="007E0FFC">
      <w:pPr>
        <w:jc w:val="both"/>
        <w:rPr>
          <w:rFonts w:ascii="Arial" w:hAnsi="Arial" w:cs="Arial"/>
        </w:rPr>
      </w:pPr>
      <w:r w:rsidRPr="007E0FFC">
        <w:rPr>
          <w:rFonts w:ascii="Arial" w:hAnsi="Arial" w:cs="Arial"/>
        </w:rPr>
        <w:t xml:space="preserve">Children and young persons under 18 shall not be employed at night or in hazardous conditions. </w:t>
      </w:r>
    </w:p>
    <w:p w14:paraId="09E49DE6" w14:textId="2492D72D" w:rsidR="00E70050" w:rsidRPr="007E0FFC" w:rsidRDefault="00E25597" w:rsidP="007E0FFC">
      <w:pPr>
        <w:jc w:val="both"/>
        <w:rPr>
          <w:rFonts w:ascii="Arial" w:hAnsi="Arial" w:cs="Arial"/>
        </w:rPr>
      </w:pPr>
      <w:r w:rsidRPr="007E0FFC">
        <w:rPr>
          <w:rFonts w:ascii="Arial" w:hAnsi="Arial" w:cs="Arial"/>
        </w:rPr>
        <w:t>C</w:t>
      </w:r>
      <w:r w:rsidR="00740DBA" w:rsidRPr="007E0FFC">
        <w:rPr>
          <w:rFonts w:ascii="Arial" w:hAnsi="Arial" w:cs="Arial"/>
        </w:rPr>
        <w:t>ompanies shall develop or participate in and contribute to policies and programmes which provide for the transition of any child found to be performing child labour to enable him or her to attend and remain in quality education until no longer a child</w:t>
      </w:r>
      <w:r w:rsidRPr="007E0FFC">
        <w:rPr>
          <w:rFonts w:ascii="Arial" w:hAnsi="Arial" w:cs="Arial"/>
        </w:rPr>
        <w:t>.</w:t>
      </w:r>
    </w:p>
    <w:p w14:paraId="228A4737" w14:textId="77777777" w:rsidR="00BF7025" w:rsidRPr="007E0FFC" w:rsidRDefault="00E70050" w:rsidP="007E0FFC">
      <w:pPr>
        <w:jc w:val="both"/>
        <w:rPr>
          <w:rFonts w:ascii="Arial" w:hAnsi="Arial" w:cs="Arial"/>
        </w:rPr>
      </w:pPr>
      <w:r w:rsidRPr="007E0FFC">
        <w:rPr>
          <w:rFonts w:ascii="Arial" w:hAnsi="Arial" w:cs="Arial"/>
        </w:rPr>
        <w:t xml:space="preserve">Where a child worker must be displaced, adult family members should have the opportunity to assume the child’s position in order to maintain family earnings.  </w:t>
      </w:r>
      <w:r w:rsidR="00E25597" w:rsidRPr="007E0FFC">
        <w:rPr>
          <w:rFonts w:ascii="Arial" w:hAnsi="Arial" w:cs="Arial"/>
        </w:rPr>
        <w:br/>
      </w:r>
      <w:r w:rsidR="00740DBA" w:rsidRPr="007E0FFC">
        <w:rPr>
          <w:rFonts w:ascii="Arial" w:hAnsi="Arial" w:cs="Arial"/>
        </w:rPr>
        <w:t xml:space="preserve"> (“child” and “child Labour” as defined by the International Labour Organisation).</w:t>
      </w:r>
      <w:r w:rsidR="00BF7025" w:rsidRPr="007E0FFC">
        <w:rPr>
          <w:rFonts w:ascii="Arial" w:hAnsi="Arial" w:cs="Arial"/>
        </w:rPr>
        <w:br/>
      </w:r>
      <w:r w:rsidR="00740DBA" w:rsidRPr="007E0FFC">
        <w:rPr>
          <w:rFonts w:ascii="Arial" w:hAnsi="Arial" w:cs="Arial"/>
        </w:rPr>
        <w:t xml:space="preserve"> </w:t>
      </w:r>
    </w:p>
    <w:p w14:paraId="2DDAC779" w14:textId="68D5FAF3" w:rsidR="00BF7025" w:rsidRPr="002516AE" w:rsidRDefault="00816DAA" w:rsidP="00A131E9">
      <w:pPr>
        <w:pStyle w:val="ListParagraph"/>
        <w:numPr>
          <w:ilvl w:val="1"/>
          <w:numId w:val="13"/>
        </w:numPr>
        <w:ind w:left="1134" w:hanging="425"/>
        <w:rPr>
          <w:rFonts w:ascii="Arial" w:hAnsi="Arial" w:cs="Arial"/>
        </w:rPr>
      </w:pPr>
      <w:bookmarkStart w:id="7" w:name="forcedlabour"/>
      <w:r w:rsidRPr="002516AE">
        <w:rPr>
          <w:rFonts w:ascii="Arial" w:hAnsi="Arial" w:cs="Arial"/>
        </w:rPr>
        <w:t xml:space="preserve"> </w:t>
      </w:r>
      <w:hyperlink w:anchor="index" w:history="1">
        <w:r w:rsidR="00BF7025" w:rsidRPr="002516AE">
          <w:rPr>
            <w:rStyle w:val="Hyperlink"/>
            <w:rFonts w:ascii="Arial" w:hAnsi="Arial" w:cs="Arial"/>
          </w:rPr>
          <w:t>Forced Labour</w:t>
        </w:r>
      </w:hyperlink>
    </w:p>
    <w:bookmarkEnd w:id="7"/>
    <w:p w14:paraId="3D23332A" w14:textId="77777777" w:rsidR="0014593F" w:rsidRPr="002B79DD" w:rsidRDefault="00BF7025" w:rsidP="00B80153">
      <w:pPr>
        <w:jc w:val="both"/>
        <w:rPr>
          <w:rFonts w:ascii="Arial" w:hAnsi="Arial" w:cs="Arial"/>
        </w:rPr>
      </w:pPr>
      <w:r w:rsidRPr="002B79DD">
        <w:rPr>
          <w:rFonts w:ascii="Arial" w:hAnsi="Arial" w:cs="Arial"/>
        </w:rPr>
        <w:t xml:space="preserve">Suppliers must not use forced or illegal labour, including indentured or bonded labour or any form of compulsory labour. </w:t>
      </w:r>
      <w:r w:rsidR="0014593F" w:rsidRPr="002B79DD">
        <w:rPr>
          <w:rFonts w:ascii="Arial" w:hAnsi="Arial" w:cs="Arial"/>
        </w:rPr>
        <w:br/>
      </w:r>
    </w:p>
    <w:p w14:paraId="0A6EB3AB" w14:textId="26B65FE5" w:rsidR="00665D91" w:rsidRPr="002516AE" w:rsidRDefault="00727611" w:rsidP="00A131E9">
      <w:pPr>
        <w:pStyle w:val="ListParagraph"/>
        <w:numPr>
          <w:ilvl w:val="1"/>
          <w:numId w:val="13"/>
        </w:numPr>
        <w:ind w:left="1134" w:hanging="425"/>
        <w:rPr>
          <w:rFonts w:ascii="Arial" w:hAnsi="Arial" w:cs="Arial"/>
        </w:rPr>
      </w:pPr>
      <w:bookmarkStart w:id="8" w:name="livingwage"/>
      <w:r w:rsidRPr="002516AE">
        <w:rPr>
          <w:rFonts w:ascii="Arial" w:hAnsi="Arial" w:cs="Arial"/>
        </w:rPr>
        <w:t xml:space="preserve"> </w:t>
      </w:r>
      <w:hyperlink w:anchor="index" w:history="1">
        <w:r w:rsidR="00B15B45" w:rsidRPr="002516AE">
          <w:rPr>
            <w:rStyle w:val="Hyperlink"/>
            <w:rFonts w:ascii="Arial" w:hAnsi="Arial" w:cs="Arial"/>
          </w:rPr>
          <w:t>Living wage</w:t>
        </w:r>
      </w:hyperlink>
    </w:p>
    <w:bookmarkEnd w:id="8"/>
    <w:p w14:paraId="084CC6A8" w14:textId="4BA75263" w:rsidR="00727611" w:rsidRPr="002B79DD" w:rsidRDefault="007F0C40" w:rsidP="002B79DD">
      <w:pPr>
        <w:jc w:val="both"/>
        <w:rPr>
          <w:rFonts w:ascii="Arial" w:hAnsi="Arial" w:cs="Arial"/>
        </w:rPr>
      </w:pPr>
      <w:r w:rsidRPr="002B79DD">
        <w:rPr>
          <w:rFonts w:ascii="Arial" w:hAnsi="Arial" w:cs="Arial"/>
        </w:rPr>
        <w:t xml:space="preserve">The university is a Real Living Wage employer and encourages its suppliers to also meet this standard and publicise this. </w:t>
      </w:r>
    </w:p>
    <w:p w14:paraId="0105E085" w14:textId="4CE71292" w:rsidR="00727611" w:rsidRPr="002B79DD" w:rsidRDefault="00665D91" w:rsidP="002B79DD">
      <w:pPr>
        <w:jc w:val="both"/>
        <w:rPr>
          <w:rFonts w:ascii="Arial" w:hAnsi="Arial" w:cs="Arial"/>
        </w:rPr>
      </w:pPr>
      <w:r w:rsidRPr="002B79DD">
        <w:rPr>
          <w:rFonts w:ascii="Arial" w:hAnsi="Arial" w:cs="Arial"/>
        </w:rPr>
        <w:t>Wages and benefits paid for a standard working week to workers in the UK shall meet National Living Wage or Minimum wage according to their age.</w:t>
      </w:r>
    </w:p>
    <w:p w14:paraId="0F8A15B6" w14:textId="604CBDF4" w:rsidR="00727611" w:rsidRPr="002B79DD" w:rsidRDefault="00665D91" w:rsidP="002B79DD">
      <w:pPr>
        <w:jc w:val="both"/>
        <w:rPr>
          <w:rFonts w:ascii="Arial" w:hAnsi="Arial" w:cs="Arial"/>
        </w:rPr>
      </w:pPr>
      <w:r w:rsidRPr="002B79DD">
        <w:rPr>
          <w:rFonts w:ascii="Arial" w:hAnsi="Arial" w:cs="Arial"/>
        </w:rPr>
        <w:t>Any workers not in the UK shall meet the minimum wage as set out by their government.</w:t>
      </w:r>
    </w:p>
    <w:p w14:paraId="37458DFF" w14:textId="24B89CE8" w:rsidR="00727611" w:rsidRPr="002B79DD" w:rsidRDefault="00665D91" w:rsidP="002B79DD">
      <w:pPr>
        <w:jc w:val="both"/>
        <w:rPr>
          <w:rFonts w:ascii="Arial" w:hAnsi="Arial" w:cs="Arial"/>
        </w:rPr>
      </w:pPr>
      <w:r w:rsidRPr="002B79DD">
        <w:rPr>
          <w:rFonts w:ascii="Arial" w:hAnsi="Arial" w:cs="Arial"/>
        </w:rPr>
        <w:t xml:space="preserve">All workers shall be provided with written and understandable information about their employment condition in respect to wage before they enter employment. </w:t>
      </w:r>
    </w:p>
    <w:p w14:paraId="3101D661" w14:textId="77777777" w:rsidR="00665D91" w:rsidRPr="002B79DD" w:rsidRDefault="00665D91" w:rsidP="002B79DD">
      <w:pPr>
        <w:jc w:val="both"/>
        <w:rPr>
          <w:rFonts w:ascii="Arial" w:hAnsi="Arial" w:cs="Arial"/>
        </w:rPr>
      </w:pPr>
      <w:r w:rsidRPr="002B79DD">
        <w:rPr>
          <w:rFonts w:ascii="Arial" w:hAnsi="Arial" w:cs="Arial"/>
        </w:rPr>
        <w:t xml:space="preserve">Deductions from wages as disciplinary measures shall not be permitted, nor shall any deductions from wages not provided for by the relevant national law without the express permission of the worker. </w:t>
      </w:r>
    </w:p>
    <w:p w14:paraId="2E8A09B3" w14:textId="77777777" w:rsidR="00665D91" w:rsidRPr="00156CA8" w:rsidRDefault="00665D91" w:rsidP="00665D91">
      <w:pPr>
        <w:pStyle w:val="ListParagraph"/>
        <w:ind w:left="1440"/>
        <w:rPr>
          <w:rFonts w:ascii="Arial" w:hAnsi="Arial" w:cs="Arial"/>
        </w:rPr>
      </w:pPr>
      <w:r>
        <w:rPr>
          <w:rFonts w:ascii="Arial" w:hAnsi="Arial" w:cs="Arial"/>
        </w:rPr>
        <w:t xml:space="preserve"> </w:t>
      </w:r>
    </w:p>
    <w:p w14:paraId="00A2F64B" w14:textId="75D055F7" w:rsidR="00851144" w:rsidRPr="002516AE" w:rsidRDefault="00906EEE" w:rsidP="00A131E9">
      <w:pPr>
        <w:pStyle w:val="ListParagraph"/>
        <w:numPr>
          <w:ilvl w:val="1"/>
          <w:numId w:val="13"/>
        </w:numPr>
        <w:ind w:left="1134" w:hanging="425"/>
        <w:rPr>
          <w:rFonts w:ascii="Arial" w:hAnsi="Arial" w:cs="Arial"/>
        </w:rPr>
      </w:pPr>
      <w:bookmarkStart w:id="9" w:name="workinghours"/>
      <w:r w:rsidRPr="002516AE">
        <w:rPr>
          <w:rFonts w:ascii="Arial" w:hAnsi="Arial" w:cs="Arial"/>
        </w:rPr>
        <w:t xml:space="preserve"> </w:t>
      </w:r>
      <w:hyperlink w:anchor="index" w:history="1">
        <w:r w:rsidR="00B15B45" w:rsidRPr="002516AE">
          <w:rPr>
            <w:rStyle w:val="Hyperlink"/>
            <w:rFonts w:ascii="Arial" w:hAnsi="Arial" w:cs="Arial"/>
          </w:rPr>
          <w:t>Working hours</w:t>
        </w:r>
      </w:hyperlink>
    </w:p>
    <w:bookmarkEnd w:id="9"/>
    <w:p w14:paraId="06CF3BB2" w14:textId="37787C07" w:rsidR="00851144" w:rsidRPr="0035696D" w:rsidRDefault="00851144" w:rsidP="0035696D">
      <w:pPr>
        <w:jc w:val="both"/>
        <w:rPr>
          <w:rFonts w:ascii="Arial" w:hAnsi="Arial" w:cs="Arial"/>
        </w:rPr>
      </w:pPr>
      <w:r w:rsidRPr="0035696D">
        <w:rPr>
          <w:rFonts w:ascii="Arial" w:hAnsi="Arial" w:cs="Arial"/>
        </w:rPr>
        <w:t>Regular working hours should not exceed 48 hours per week and supplie</w:t>
      </w:r>
      <w:r w:rsidR="0039353A" w:rsidRPr="0035696D">
        <w:rPr>
          <w:rFonts w:ascii="Arial" w:hAnsi="Arial" w:cs="Arial"/>
        </w:rPr>
        <w:t>r</w:t>
      </w:r>
      <w:r w:rsidRPr="0035696D">
        <w:rPr>
          <w:rFonts w:ascii="Arial" w:hAnsi="Arial" w:cs="Arial"/>
        </w:rPr>
        <w:t xml:space="preserve">s should ensure that the combination of regular working hours and overtime hours do not exceed 60 hours per week. </w:t>
      </w:r>
    </w:p>
    <w:p w14:paraId="2A62291B" w14:textId="06F3355A" w:rsidR="00945C32" w:rsidRPr="0035696D" w:rsidRDefault="00851144" w:rsidP="0035696D">
      <w:pPr>
        <w:jc w:val="both"/>
        <w:rPr>
          <w:rFonts w:ascii="Arial" w:hAnsi="Arial" w:cs="Arial"/>
        </w:rPr>
      </w:pPr>
      <w:r w:rsidRPr="0035696D">
        <w:rPr>
          <w:rFonts w:ascii="Arial" w:hAnsi="Arial" w:cs="Arial"/>
        </w:rPr>
        <w:t xml:space="preserve">Overtime hours will be voluntary. Overtime shall be used responsibly taking into account the extent, frequency and hours worked by the individual and workforce. </w:t>
      </w:r>
      <w:r w:rsidR="00E25597" w:rsidRPr="0035696D">
        <w:rPr>
          <w:rFonts w:ascii="Arial" w:hAnsi="Arial" w:cs="Arial"/>
        </w:rPr>
        <w:t xml:space="preserve"> It shall no</w:t>
      </w:r>
      <w:r w:rsidR="00AD2C0C" w:rsidRPr="0035696D">
        <w:rPr>
          <w:rFonts w:ascii="Arial" w:hAnsi="Arial" w:cs="Arial"/>
        </w:rPr>
        <w:t>t</w:t>
      </w:r>
      <w:r w:rsidR="00E25597" w:rsidRPr="0035696D">
        <w:rPr>
          <w:rFonts w:ascii="Arial" w:hAnsi="Arial" w:cs="Arial"/>
        </w:rPr>
        <w:t xml:space="preserve"> be used to replace regular employment. </w:t>
      </w:r>
    </w:p>
    <w:p w14:paraId="2AE1EC67" w14:textId="77777777" w:rsidR="009B3EDC" w:rsidRPr="0035696D" w:rsidRDefault="00E25597" w:rsidP="0035696D">
      <w:pPr>
        <w:jc w:val="both"/>
        <w:rPr>
          <w:rFonts w:ascii="Arial" w:hAnsi="Arial" w:cs="Arial"/>
        </w:rPr>
      </w:pPr>
      <w:r w:rsidRPr="0035696D">
        <w:rPr>
          <w:rFonts w:ascii="Arial" w:hAnsi="Arial" w:cs="Arial"/>
        </w:rPr>
        <w:t xml:space="preserve">In special circumstances employees may be expected to work longer than standard hours for limited periods of time. Where this occurs, additional working hours and consecutive working </w:t>
      </w:r>
      <w:r w:rsidRPr="0035696D">
        <w:rPr>
          <w:rFonts w:ascii="Arial" w:hAnsi="Arial" w:cs="Arial"/>
        </w:rPr>
        <w:lastRenderedPageBreak/>
        <w:t xml:space="preserve">days will be in compliance with the local regulations and planned in a way to ensure safe and humane conditions. Employees are entitled to at least one day off in any seven-day period. </w:t>
      </w:r>
    </w:p>
    <w:p w14:paraId="3836F5E6" w14:textId="77777777" w:rsidR="00B15B45" w:rsidRPr="00156CA8" w:rsidRDefault="00B15B45" w:rsidP="00E25597">
      <w:pPr>
        <w:pStyle w:val="ListParagraph"/>
        <w:ind w:left="1440"/>
        <w:rPr>
          <w:rFonts w:ascii="Arial" w:hAnsi="Arial" w:cs="Arial"/>
        </w:rPr>
      </w:pPr>
      <w:bookmarkStart w:id="10" w:name="discrimination"/>
    </w:p>
    <w:p w14:paraId="2F844129" w14:textId="705AF9F9" w:rsidR="00B15B45" w:rsidRPr="002516AE" w:rsidRDefault="000B4C02" w:rsidP="00A131E9">
      <w:pPr>
        <w:pStyle w:val="ListParagraph"/>
        <w:numPr>
          <w:ilvl w:val="1"/>
          <w:numId w:val="13"/>
        </w:numPr>
        <w:ind w:left="1134" w:hanging="425"/>
        <w:jc w:val="both"/>
        <w:rPr>
          <w:rFonts w:ascii="Arial" w:hAnsi="Arial" w:cs="Arial"/>
        </w:rPr>
      </w:pPr>
      <w:r>
        <w:t xml:space="preserve"> </w:t>
      </w:r>
      <w:hyperlink w:anchor="index" w:history="1">
        <w:r w:rsidR="00B15B45" w:rsidRPr="002516AE">
          <w:rPr>
            <w:rStyle w:val="Hyperlink"/>
            <w:rFonts w:ascii="Arial" w:hAnsi="Arial" w:cs="Arial"/>
          </w:rPr>
          <w:t>Discrimination</w:t>
        </w:r>
      </w:hyperlink>
      <w:r w:rsidR="00B15B45" w:rsidRPr="002516AE">
        <w:rPr>
          <w:rFonts w:ascii="Arial" w:hAnsi="Arial" w:cs="Arial"/>
        </w:rPr>
        <w:t xml:space="preserve"> </w:t>
      </w:r>
    </w:p>
    <w:bookmarkEnd w:id="10"/>
    <w:p w14:paraId="7FC49C1B" w14:textId="33F1C17A" w:rsidR="00E70050" w:rsidRPr="004F4B08" w:rsidRDefault="00E25597" w:rsidP="00B80153">
      <w:pPr>
        <w:jc w:val="both"/>
        <w:rPr>
          <w:rFonts w:ascii="Arial" w:hAnsi="Arial" w:cs="Arial"/>
        </w:rPr>
      </w:pPr>
      <w:r w:rsidRPr="004F4B08">
        <w:rPr>
          <w:rFonts w:ascii="Arial" w:hAnsi="Arial" w:cs="Arial"/>
        </w:rPr>
        <w:t>Supplie</w:t>
      </w:r>
      <w:r w:rsidR="0039353A" w:rsidRPr="004F4B08">
        <w:rPr>
          <w:rFonts w:ascii="Arial" w:hAnsi="Arial" w:cs="Arial"/>
        </w:rPr>
        <w:t>r</w:t>
      </w:r>
      <w:r w:rsidRPr="004F4B08">
        <w:rPr>
          <w:rFonts w:ascii="Arial" w:hAnsi="Arial" w:cs="Arial"/>
        </w:rPr>
        <w:t xml:space="preserve">s shall not subject any person to discrimination in employment; including hiring, wages, benefits, advancement, training, termination or retirement based on race, caste, national origin, religion or belief (including lack of), age, disability, gender, pregnancy or maternity, marital status or civil partnership, sexual orientation, gender identity or gender reassignment, union membership or political affiliation. </w:t>
      </w:r>
    </w:p>
    <w:p w14:paraId="34A5AC53" w14:textId="77777777" w:rsidR="00E25597" w:rsidRPr="004F4B08" w:rsidRDefault="00E70050" w:rsidP="00B80153">
      <w:pPr>
        <w:jc w:val="both"/>
        <w:rPr>
          <w:rFonts w:ascii="Arial" w:hAnsi="Arial" w:cs="Arial"/>
        </w:rPr>
      </w:pPr>
      <w:r w:rsidRPr="004F4B08">
        <w:rPr>
          <w:rFonts w:ascii="Arial" w:hAnsi="Arial" w:cs="Arial"/>
        </w:rPr>
        <w:t>Supplie</w:t>
      </w:r>
      <w:r w:rsidR="0039353A" w:rsidRPr="004F4B08">
        <w:rPr>
          <w:rFonts w:ascii="Arial" w:hAnsi="Arial" w:cs="Arial"/>
        </w:rPr>
        <w:t>r</w:t>
      </w:r>
      <w:r w:rsidRPr="004F4B08">
        <w:rPr>
          <w:rFonts w:ascii="Arial" w:hAnsi="Arial" w:cs="Arial"/>
        </w:rPr>
        <w:t xml:space="preserve">s shall ensure pregnant workers are assigned work tasks appropriate for, and not threatening to, their condition. </w:t>
      </w:r>
      <w:r w:rsidR="00E25597" w:rsidRPr="004F4B08">
        <w:rPr>
          <w:rFonts w:ascii="Arial" w:hAnsi="Arial" w:cs="Arial"/>
        </w:rPr>
        <w:br/>
      </w:r>
    </w:p>
    <w:p w14:paraId="52D0B103" w14:textId="4286492B" w:rsidR="00B15B45" w:rsidRPr="002516AE" w:rsidRDefault="00C53B75" w:rsidP="00A131E9">
      <w:pPr>
        <w:pStyle w:val="ListParagraph"/>
        <w:numPr>
          <w:ilvl w:val="1"/>
          <w:numId w:val="13"/>
        </w:numPr>
        <w:ind w:left="1134" w:hanging="425"/>
        <w:rPr>
          <w:rFonts w:ascii="Arial" w:hAnsi="Arial" w:cs="Arial"/>
        </w:rPr>
      </w:pPr>
      <w:bookmarkStart w:id="11" w:name="genderequality"/>
      <w:r w:rsidRPr="002516AE">
        <w:rPr>
          <w:rFonts w:ascii="Arial" w:hAnsi="Arial" w:cs="Arial"/>
        </w:rPr>
        <w:t xml:space="preserve"> </w:t>
      </w:r>
      <w:hyperlink w:anchor="index" w:history="1">
        <w:r w:rsidR="00B15B45" w:rsidRPr="002516AE">
          <w:rPr>
            <w:rStyle w:val="Hyperlink"/>
            <w:rFonts w:ascii="Arial" w:hAnsi="Arial" w:cs="Arial"/>
          </w:rPr>
          <w:t>Gender Equality</w:t>
        </w:r>
      </w:hyperlink>
    </w:p>
    <w:bookmarkEnd w:id="11"/>
    <w:p w14:paraId="0185B20D" w14:textId="66AE7320" w:rsidR="00C53B75" w:rsidRPr="00CE48A2" w:rsidRDefault="00E70050" w:rsidP="00B80153">
      <w:pPr>
        <w:jc w:val="both"/>
        <w:rPr>
          <w:rFonts w:ascii="Arial" w:hAnsi="Arial" w:cs="Arial"/>
        </w:rPr>
      </w:pPr>
      <w:r w:rsidRPr="00CE48A2">
        <w:rPr>
          <w:rFonts w:ascii="Arial" w:hAnsi="Arial" w:cs="Arial"/>
        </w:rPr>
        <w:t>Female workers will receive equal remuneration, including benefits, equal treatment, equal evaluation of the quality of their wo</w:t>
      </w:r>
      <w:r w:rsidR="004A2F68">
        <w:rPr>
          <w:rFonts w:ascii="Arial" w:hAnsi="Arial" w:cs="Arial"/>
        </w:rPr>
        <w:t>r</w:t>
      </w:r>
      <w:r w:rsidRPr="00CE48A2">
        <w:rPr>
          <w:rFonts w:ascii="Arial" w:hAnsi="Arial" w:cs="Arial"/>
        </w:rPr>
        <w:t xml:space="preserve">k, and equal opportunity to fill all positions open to male workers. </w:t>
      </w:r>
    </w:p>
    <w:p w14:paraId="4D87E791" w14:textId="21C3EFB1" w:rsidR="00C53B75" w:rsidRPr="00CE48A2" w:rsidRDefault="00E70050" w:rsidP="00B80153">
      <w:pPr>
        <w:jc w:val="both"/>
        <w:rPr>
          <w:rFonts w:ascii="Arial" w:hAnsi="Arial" w:cs="Arial"/>
        </w:rPr>
      </w:pPr>
      <w:r w:rsidRPr="00CE48A2">
        <w:rPr>
          <w:rFonts w:ascii="Arial" w:hAnsi="Arial" w:cs="Arial"/>
        </w:rPr>
        <w:t xml:space="preserve">Workers who take maternity/paternity /adoption leave will not face dismissal nor threat of dismissal, loss of </w:t>
      </w:r>
      <w:r w:rsidR="00F47D44" w:rsidRPr="00CE48A2">
        <w:rPr>
          <w:rFonts w:ascii="Arial" w:hAnsi="Arial" w:cs="Arial"/>
        </w:rPr>
        <w:t>seniority</w:t>
      </w:r>
      <w:r w:rsidRPr="00CE48A2">
        <w:rPr>
          <w:rFonts w:ascii="Arial" w:hAnsi="Arial" w:cs="Arial"/>
        </w:rPr>
        <w:t xml:space="preserve"> or deduction of wages and will be able to return to their former employment at the same rate of pay and benefits. </w:t>
      </w:r>
    </w:p>
    <w:p w14:paraId="3AD49B5A" w14:textId="77777777" w:rsidR="006C5F50" w:rsidRPr="00CE48A2" w:rsidRDefault="00E70050" w:rsidP="00B80153">
      <w:pPr>
        <w:jc w:val="both"/>
        <w:rPr>
          <w:rFonts w:ascii="Arial" w:hAnsi="Arial" w:cs="Arial"/>
        </w:rPr>
      </w:pPr>
      <w:r w:rsidRPr="00CE48A2">
        <w:rPr>
          <w:rFonts w:ascii="Arial" w:hAnsi="Arial" w:cs="Arial"/>
        </w:rPr>
        <w:t xml:space="preserve">Workers will not be exposed to hazards, including glues and solvents, which may endanger their safety, including their reproductive health. </w:t>
      </w:r>
      <w:r w:rsidR="006C5F50" w:rsidRPr="00CE48A2">
        <w:rPr>
          <w:rFonts w:ascii="Arial" w:hAnsi="Arial" w:cs="Arial"/>
        </w:rPr>
        <w:br/>
      </w:r>
      <w:r w:rsidR="006C5F50" w:rsidRPr="00CE48A2">
        <w:rPr>
          <w:rFonts w:ascii="Arial" w:hAnsi="Arial" w:cs="Arial"/>
        </w:rPr>
        <w:br/>
      </w:r>
      <w:hyperlink r:id="rId10" w:history="1">
        <w:r w:rsidR="006C5F50" w:rsidRPr="00CE48A2">
          <w:rPr>
            <w:rStyle w:val="Hyperlink"/>
            <w:rFonts w:ascii="Arial" w:hAnsi="Arial" w:cs="Arial"/>
          </w:rPr>
          <w:t>https://www1.uwe.ac.uk/about/corporateinformation/equalityanddiversity/policiesandprocedures.aspx</w:t>
        </w:r>
      </w:hyperlink>
    </w:p>
    <w:p w14:paraId="095892CE" w14:textId="24D2A936" w:rsidR="00E70050" w:rsidRPr="00156CA8" w:rsidRDefault="00E70050" w:rsidP="006C5F50">
      <w:pPr>
        <w:pStyle w:val="ListParagraph"/>
        <w:ind w:left="2160"/>
        <w:rPr>
          <w:rFonts w:ascii="Arial" w:hAnsi="Arial" w:cs="Arial"/>
        </w:rPr>
      </w:pPr>
    </w:p>
    <w:p w14:paraId="2604AAC6" w14:textId="3FCA2683" w:rsidR="00B15B45" w:rsidRPr="002516AE" w:rsidRDefault="00A16C04" w:rsidP="00A131E9">
      <w:pPr>
        <w:pStyle w:val="ListParagraph"/>
        <w:numPr>
          <w:ilvl w:val="1"/>
          <w:numId w:val="13"/>
        </w:numPr>
        <w:ind w:left="1134" w:hanging="425"/>
        <w:rPr>
          <w:rFonts w:ascii="Arial" w:hAnsi="Arial" w:cs="Arial"/>
        </w:rPr>
      </w:pPr>
      <w:bookmarkStart w:id="12" w:name="inhumanetreatment"/>
      <w:r w:rsidRPr="002516AE">
        <w:rPr>
          <w:rFonts w:ascii="Arial" w:hAnsi="Arial" w:cs="Arial"/>
        </w:rPr>
        <w:t xml:space="preserve"> </w:t>
      </w:r>
      <w:hyperlink w:anchor="index" w:history="1">
        <w:r w:rsidR="00B15B45" w:rsidRPr="002516AE">
          <w:rPr>
            <w:rStyle w:val="Hyperlink"/>
            <w:rFonts w:ascii="Arial" w:hAnsi="Arial" w:cs="Arial"/>
          </w:rPr>
          <w:t>Inhumane treatment</w:t>
        </w:r>
      </w:hyperlink>
      <w:r w:rsidR="00B15B45" w:rsidRPr="002516AE">
        <w:rPr>
          <w:rFonts w:ascii="Arial" w:hAnsi="Arial" w:cs="Arial"/>
        </w:rPr>
        <w:t xml:space="preserve"> </w:t>
      </w:r>
    </w:p>
    <w:bookmarkEnd w:id="12"/>
    <w:p w14:paraId="1C1841C7" w14:textId="1FE09FCE" w:rsidR="00324EDC" w:rsidRPr="002516AE" w:rsidRDefault="00E70050" w:rsidP="002516AE">
      <w:pPr>
        <w:jc w:val="both"/>
        <w:rPr>
          <w:rFonts w:ascii="Arial" w:hAnsi="Arial" w:cs="Arial"/>
        </w:rPr>
      </w:pPr>
      <w:r w:rsidRPr="002516AE">
        <w:rPr>
          <w:rFonts w:ascii="Arial" w:hAnsi="Arial" w:cs="Arial"/>
        </w:rPr>
        <w:t xml:space="preserve">Suppliers shall not subject any person to harassment, </w:t>
      </w:r>
      <w:r w:rsidR="00324EDC" w:rsidRPr="002516AE">
        <w:rPr>
          <w:rFonts w:ascii="Arial" w:hAnsi="Arial" w:cs="Arial"/>
        </w:rPr>
        <w:t xml:space="preserve">bullying victimisation or </w:t>
      </w:r>
      <w:r w:rsidRPr="002516AE">
        <w:rPr>
          <w:rFonts w:ascii="Arial" w:hAnsi="Arial" w:cs="Arial"/>
        </w:rPr>
        <w:t>corporal punishment, and/or threat of violence and will prohibit the use of monetary fines or any form of mental, physical or sexual abuse, coercion or intimidation. Workers should have the right to raise concerns</w:t>
      </w:r>
      <w:r w:rsidR="0047774D" w:rsidRPr="002516AE">
        <w:rPr>
          <w:rFonts w:ascii="Arial" w:hAnsi="Arial" w:cs="Arial"/>
        </w:rPr>
        <w:t xml:space="preserve"> through a range of routes</w:t>
      </w:r>
      <w:r w:rsidRPr="002516AE">
        <w:rPr>
          <w:rFonts w:ascii="Arial" w:hAnsi="Arial" w:cs="Arial"/>
        </w:rPr>
        <w:t>.</w:t>
      </w:r>
      <w:r w:rsidR="0047774D" w:rsidRPr="002516AE">
        <w:rPr>
          <w:rFonts w:ascii="Arial" w:hAnsi="Arial" w:cs="Arial"/>
        </w:rPr>
        <w:t xml:space="preserve"> Whistleblowing routes should be clearly identified and concerns raised should be investigated fully. </w:t>
      </w:r>
      <w:r w:rsidRPr="002516AE">
        <w:rPr>
          <w:rFonts w:ascii="Arial" w:hAnsi="Arial" w:cs="Arial"/>
        </w:rPr>
        <w:t xml:space="preserve"> </w:t>
      </w:r>
    </w:p>
    <w:p w14:paraId="54B62004" w14:textId="77777777" w:rsidR="001C5805" w:rsidRPr="00E43BAE" w:rsidRDefault="001C5805" w:rsidP="00E43BAE">
      <w:pPr>
        <w:rPr>
          <w:rFonts w:ascii="Arial" w:hAnsi="Arial" w:cs="Arial"/>
        </w:rPr>
      </w:pPr>
    </w:p>
    <w:bookmarkStart w:id="13" w:name="modernslavery"/>
    <w:p w14:paraId="40DB404C" w14:textId="4B71DED0" w:rsidR="005B36CD" w:rsidRPr="00A64BC7" w:rsidRDefault="00F57C49" w:rsidP="002A2EAD">
      <w:pPr>
        <w:pStyle w:val="ListParagraph"/>
        <w:numPr>
          <w:ilvl w:val="0"/>
          <w:numId w:val="13"/>
        </w:numPr>
        <w:rPr>
          <w:rFonts w:ascii="Arial" w:hAnsi="Arial" w:cs="Arial"/>
          <w:b/>
        </w:rPr>
      </w:pPr>
      <w:r w:rsidRPr="00A64BC7">
        <w:rPr>
          <w:rFonts w:ascii="Arial" w:hAnsi="Arial" w:cs="Arial"/>
          <w:b/>
        </w:rPr>
        <w:fldChar w:fldCharType="begin"/>
      </w:r>
      <w:r w:rsidRPr="00A64BC7">
        <w:rPr>
          <w:rFonts w:ascii="Arial" w:hAnsi="Arial" w:cs="Arial"/>
          <w:b/>
        </w:rPr>
        <w:instrText xml:space="preserve"> HYPERLINK  \l "index" </w:instrText>
      </w:r>
      <w:r w:rsidRPr="00A64BC7">
        <w:rPr>
          <w:rFonts w:ascii="Arial" w:hAnsi="Arial" w:cs="Arial"/>
          <w:b/>
        </w:rPr>
        <w:fldChar w:fldCharType="separate"/>
      </w:r>
      <w:r w:rsidR="00B15B45" w:rsidRPr="00A64BC7">
        <w:rPr>
          <w:rStyle w:val="Hyperlink"/>
          <w:rFonts w:ascii="Arial" w:hAnsi="Arial" w:cs="Arial"/>
          <w:b/>
        </w:rPr>
        <w:t xml:space="preserve">Modern </w:t>
      </w:r>
      <w:r w:rsidR="005B36CD" w:rsidRPr="00A64BC7">
        <w:rPr>
          <w:rStyle w:val="Hyperlink"/>
          <w:rFonts w:ascii="Arial" w:hAnsi="Arial" w:cs="Arial"/>
          <w:b/>
        </w:rPr>
        <w:t>S</w:t>
      </w:r>
      <w:r w:rsidR="00B15B45" w:rsidRPr="00A64BC7">
        <w:rPr>
          <w:rStyle w:val="Hyperlink"/>
          <w:rFonts w:ascii="Arial" w:hAnsi="Arial" w:cs="Arial"/>
          <w:b/>
        </w:rPr>
        <w:t>lavery</w:t>
      </w:r>
      <w:bookmarkEnd w:id="13"/>
      <w:r w:rsidRPr="00A64BC7">
        <w:rPr>
          <w:rFonts w:ascii="Arial" w:hAnsi="Arial" w:cs="Arial"/>
          <w:b/>
        </w:rPr>
        <w:fldChar w:fldCharType="end"/>
      </w:r>
      <w:r w:rsidR="00567ACB" w:rsidRPr="00A64BC7">
        <w:rPr>
          <w:rFonts w:ascii="Arial" w:hAnsi="Arial" w:cs="Arial"/>
          <w:b/>
        </w:rPr>
        <w:br/>
      </w:r>
    </w:p>
    <w:p w14:paraId="5871CC2C" w14:textId="62FCFFC2" w:rsidR="00341239" w:rsidRPr="00A64BC7" w:rsidRDefault="005B36CD" w:rsidP="00A64BC7">
      <w:pPr>
        <w:jc w:val="both"/>
        <w:rPr>
          <w:rFonts w:ascii="Arial" w:hAnsi="Arial" w:cs="Arial"/>
        </w:rPr>
      </w:pPr>
      <w:r w:rsidRPr="00A64BC7">
        <w:rPr>
          <w:rFonts w:ascii="Arial" w:hAnsi="Arial" w:cs="Arial"/>
        </w:rPr>
        <w:t xml:space="preserve">Suppliers must ensure that they are not directly engaged in slavery, servitude, forced and compulsory labour, or human trafficking. </w:t>
      </w:r>
    </w:p>
    <w:p w14:paraId="7EA1162E" w14:textId="3A42DA8D" w:rsidR="00341239" w:rsidRPr="00980C08" w:rsidRDefault="005B36CD" w:rsidP="00980C08">
      <w:pPr>
        <w:jc w:val="both"/>
        <w:rPr>
          <w:rFonts w:ascii="Arial" w:hAnsi="Arial" w:cs="Arial"/>
        </w:rPr>
      </w:pPr>
      <w:r w:rsidRPr="00A64BC7">
        <w:rPr>
          <w:rFonts w:ascii="Arial" w:hAnsi="Arial" w:cs="Arial"/>
        </w:rPr>
        <w:t>Suppliers must take reasonable and proportionate steps</w:t>
      </w:r>
      <w:r w:rsidR="00F47D44" w:rsidRPr="00A64BC7">
        <w:rPr>
          <w:rFonts w:ascii="Arial" w:hAnsi="Arial" w:cs="Arial"/>
        </w:rPr>
        <w:t xml:space="preserve"> to</w:t>
      </w:r>
      <w:r w:rsidRPr="00A64BC7">
        <w:rPr>
          <w:rFonts w:ascii="Arial" w:hAnsi="Arial" w:cs="Arial"/>
        </w:rPr>
        <w:t xml:space="preserve"> ensure that their suppliers and sub-contractors are not engaged in slavery, servitude, forced and compulsory labour or human trafficking.  </w:t>
      </w:r>
    </w:p>
    <w:p w14:paraId="297E36CF" w14:textId="48FC4D1C" w:rsidR="00341239" w:rsidRPr="00A64BC7" w:rsidRDefault="005B36CD" w:rsidP="00A64BC7">
      <w:pPr>
        <w:jc w:val="both"/>
        <w:rPr>
          <w:rFonts w:ascii="Arial" w:hAnsi="Arial" w:cs="Arial"/>
        </w:rPr>
      </w:pPr>
      <w:r w:rsidRPr="00A64BC7">
        <w:rPr>
          <w:rFonts w:ascii="Arial" w:hAnsi="Arial" w:cs="Arial"/>
        </w:rPr>
        <w:t xml:space="preserve">Suppliers must be prepared to provide to us the names and geographical locations of their own suppliers, to the extent that these are the source of products supplied to us. </w:t>
      </w:r>
    </w:p>
    <w:p w14:paraId="735F0E20" w14:textId="77777777" w:rsidR="00FD46B2" w:rsidRPr="00A64BC7" w:rsidRDefault="005B36CD" w:rsidP="00B80153">
      <w:pPr>
        <w:jc w:val="both"/>
        <w:rPr>
          <w:rFonts w:ascii="Arial" w:hAnsi="Arial" w:cs="Arial"/>
        </w:rPr>
      </w:pPr>
      <w:r w:rsidRPr="00A64BC7">
        <w:rPr>
          <w:rFonts w:ascii="Arial" w:hAnsi="Arial" w:cs="Arial"/>
        </w:rPr>
        <w:t xml:space="preserve">Suppliers must state their awareness of the Modern Slavery Act 2015 and their compliance with it.  </w:t>
      </w:r>
      <w:r w:rsidRPr="00A64BC7">
        <w:rPr>
          <w:rFonts w:ascii="Arial" w:hAnsi="Arial" w:cs="Arial"/>
        </w:rPr>
        <w:br/>
      </w:r>
    </w:p>
    <w:bookmarkStart w:id="14" w:name="sustainability"/>
    <w:p w14:paraId="20ADD1B8" w14:textId="669F35B8" w:rsidR="00FD46B2" w:rsidRPr="007566BC" w:rsidRDefault="00F57C49" w:rsidP="005442C5">
      <w:pPr>
        <w:pStyle w:val="ListParagraph"/>
        <w:numPr>
          <w:ilvl w:val="0"/>
          <w:numId w:val="24"/>
        </w:numPr>
        <w:ind w:left="357" w:firstLine="0"/>
        <w:rPr>
          <w:rFonts w:ascii="Arial" w:hAnsi="Arial" w:cs="Arial"/>
          <w:b/>
        </w:rPr>
      </w:pPr>
      <w:r>
        <w:rPr>
          <w:rFonts w:ascii="Arial" w:hAnsi="Arial" w:cs="Arial"/>
          <w:b/>
        </w:rPr>
        <w:lastRenderedPageBreak/>
        <w:fldChar w:fldCharType="begin"/>
      </w:r>
      <w:r>
        <w:rPr>
          <w:rFonts w:ascii="Arial" w:hAnsi="Arial" w:cs="Arial"/>
          <w:b/>
        </w:rPr>
        <w:instrText xml:space="preserve"> HYPERLINK  \l "index" </w:instrText>
      </w:r>
      <w:r>
        <w:rPr>
          <w:rFonts w:ascii="Arial" w:hAnsi="Arial" w:cs="Arial"/>
          <w:b/>
        </w:rPr>
        <w:fldChar w:fldCharType="separate"/>
      </w:r>
      <w:r w:rsidR="00B15B45" w:rsidRPr="00F57C49">
        <w:rPr>
          <w:rStyle w:val="Hyperlink"/>
          <w:rFonts w:ascii="Arial" w:hAnsi="Arial" w:cs="Arial"/>
          <w:b/>
        </w:rPr>
        <w:t>S</w:t>
      </w:r>
      <w:r w:rsidR="00FD46B2" w:rsidRPr="00F57C49">
        <w:rPr>
          <w:rStyle w:val="Hyperlink"/>
          <w:rFonts w:ascii="Arial" w:hAnsi="Arial" w:cs="Arial"/>
          <w:b/>
        </w:rPr>
        <w:t>ustainability</w:t>
      </w:r>
      <w:bookmarkEnd w:id="14"/>
      <w:r>
        <w:rPr>
          <w:rFonts w:ascii="Arial" w:hAnsi="Arial" w:cs="Arial"/>
          <w:b/>
        </w:rPr>
        <w:fldChar w:fldCharType="end"/>
      </w:r>
      <w:r w:rsidR="00567ACB">
        <w:rPr>
          <w:rFonts w:ascii="Arial" w:hAnsi="Arial" w:cs="Arial"/>
          <w:b/>
        </w:rPr>
        <w:br/>
      </w:r>
    </w:p>
    <w:p w14:paraId="47534F7E" w14:textId="5F761B2F" w:rsidR="00FD46B2" w:rsidRPr="00625769" w:rsidRDefault="00222CAB" w:rsidP="00625769">
      <w:pPr>
        <w:jc w:val="both"/>
        <w:rPr>
          <w:rFonts w:ascii="Arial" w:hAnsi="Arial" w:cs="Arial"/>
        </w:rPr>
      </w:pPr>
      <w:r w:rsidRPr="00625769">
        <w:rPr>
          <w:rFonts w:ascii="Arial" w:hAnsi="Arial" w:cs="Arial"/>
        </w:rPr>
        <w:t>The u</w:t>
      </w:r>
      <w:r w:rsidR="00FD46B2" w:rsidRPr="00625769">
        <w:rPr>
          <w:rFonts w:ascii="Arial" w:hAnsi="Arial" w:cs="Arial"/>
        </w:rPr>
        <w:t xml:space="preserve">niversity expects suppliers </w:t>
      </w:r>
      <w:r w:rsidRPr="00625769">
        <w:rPr>
          <w:rFonts w:ascii="Arial" w:hAnsi="Arial" w:cs="Arial"/>
        </w:rPr>
        <w:t>to be aware of and support the u</w:t>
      </w:r>
      <w:r w:rsidR="00FD46B2" w:rsidRPr="00625769">
        <w:rPr>
          <w:rFonts w:ascii="Arial" w:hAnsi="Arial" w:cs="Arial"/>
        </w:rPr>
        <w:t xml:space="preserve">niversity’s commitment </w:t>
      </w:r>
      <w:r w:rsidR="007566BC" w:rsidRPr="00625769">
        <w:rPr>
          <w:rFonts w:ascii="Arial" w:hAnsi="Arial" w:cs="Arial"/>
        </w:rPr>
        <w:t xml:space="preserve">to </w:t>
      </w:r>
      <w:r w:rsidR="00FD46B2" w:rsidRPr="00625769">
        <w:rPr>
          <w:rFonts w:ascii="Arial" w:hAnsi="Arial" w:cs="Arial"/>
        </w:rPr>
        <w:t xml:space="preserve">understand and reduce supply chain impacts on the environment. We expect suppliers to be open and transparent in assisting the university </w:t>
      </w:r>
      <w:r w:rsidR="0047774D" w:rsidRPr="00625769">
        <w:rPr>
          <w:rFonts w:ascii="Arial" w:hAnsi="Arial" w:cs="Arial"/>
        </w:rPr>
        <w:t xml:space="preserve">or third parties </w:t>
      </w:r>
      <w:r w:rsidR="00FD46B2" w:rsidRPr="00625769">
        <w:rPr>
          <w:rFonts w:ascii="Arial" w:hAnsi="Arial" w:cs="Arial"/>
        </w:rPr>
        <w:t xml:space="preserve">in reporting the environmental impacts on service or product utilisation. </w:t>
      </w:r>
    </w:p>
    <w:p w14:paraId="7CB475F2" w14:textId="77777777" w:rsidR="00625769" w:rsidRDefault="00FD46B2" w:rsidP="00625769">
      <w:pPr>
        <w:jc w:val="both"/>
        <w:rPr>
          <w:rFonts w:ascii="Arial" w:hAnsi="Arial" w:cs="Arial"/>
        </w:rPr>
      </w:pPr>
      <w:r w:rsidRPr="00625769">
        <w:rPr>
          <w:rFonts w:ascii="Arial" w:hAnsi="Arial" w:cs="Arial"/>
        </w:rPr>
        <w:t xml:space="preserve">Suppliers shall ensure that they comply with local legislation and industrial regulations on environmental matters </w:t>
      </w:r>
    </w:p>
    <w:p w14:paraId="1EA4E926" w14:textId="27152225" w:rsidR="00FD46B2" w:rsidRPr="00E51C07" w:rsidRDefault="00E530F9" w:rsidP="00625769">
      <w:pPr>
        <w:jc w:val="both"/>
        <w:rPr>
          <w:rStyle w:val="Hyperlink"/>
          <w:rFonts w:ascii="Arial" w:hAnsi="Arial" w:cs="Arial"/>
          <w:color w:val="auto"/>
          <w:u w:val="none"/>
        </w:rPr>
      </w:pPr>
      <w:hyperlink r:id="rId11" w:history="1">
        <w:r w:rsidR="003B6E03" w:rsidRPr="00E51C07">
          <w:rPr>
            <w:rStyle w:val="Hyperlink"/>
            <w:rFonts w:ascii="Arial" w:hAnsi="Arial" w:cs="Arial"/>
          </w:rPr>
          <w:t>https://www1.uwe.ac.uk/about/corporateinformation/sustainability.aspx</w:t>
        </w:r>
      </w:hyperlink>
    </w:p>
    <w:p w14:paraId="54638562" w14:textId="77777777" w:rsidR="00FD46B2" w:rsidRPr="00E51C07" w:rsidRDefault="00E530F9" w:rsidP="00FD46B2">
      <w:pPr>
        <w:rPr>
          <w:rFonts w:ascii="Arial" w:hAnsi="Arial" w:cs="Arial"/>
          <w:color w:val="000000" w:themeColor="text1"/>
        </w:rPr>
      </w:pPr>
      <w:hyperlink r:id="rId12" w:history="1">
        <w:r w:rsidR="009869C1" w:rsidRPr="00E51C07">
          <w:rPr>
            <w:rStyle w:val="Hyperlink"/>
            <w:rFonts w:ascii="Arial" w:hAnsi="Arial" w:cs="Arial"/>
          </w:rPr>
          <w:t>https://www1.uwe.ac.uk/about/corporateinformation/sustainability/policiesplansandtargets.aspx</w:t>
        </w:r>
      </w:hyperlink>
    </w:p>
    <w:p w14:paraId="0900F4BE" w14:textId="77777777" w:rsidR="00B15B45" w:rsidRPr="00156CA8" w:rsidRDefault="00B15B45" w:rsidP="007566BC">
      <w:pPr>
        <w:pStyle w:val="ListParagraph"/>
        <w:rPr>
          <w:rFonts w:ascii="Arial" w:hAnsi="Arial" w:cs="Arial"/>
        </w:rPr>
      </w:pPr>
    </w:p>
    <w:bookmarkStart w:id="15" w:name="ethics"/>
    <w:p w14:paraId="04B9E555" w14:textId="05D9E507" w:rsidR="00B15B45" w:rsidRPr="007566BC" w:rsidRDefault="00F57C49" w:rsidP="005442C5">
      <w:pPr>
        <w:pStyle w:val="ListParagraph"/>
        <w:numPr>
          <w:ilvl w:val="0"/>
          <w:numId w:val="24"/>
        </w:numPr>
        <w:ind w:left="357" w:firstLine="0"/>
        <w:rPr>
          <w:rFonts w:ascii="Arial" w:hAnsi="Arial" w:cs="Arial"/>
          <w:b/>
        </w:rPr>
      </w:pPr>
      <w:r>
        <w:rPr>
          <w:rFonts w:ascii="Arial" w:hAnsi="Arial" w:cs="Arial"/>
          <w:b/>
        </w:rPr>
        <w:fldChar w:fldCharType="begin"/>
      </w:r>
      <w:r>
        <w:rPr>
          <w:rFonts w:ascii="Arial" w:hAnsi="Arial" w:cs="Arial"/>
          <w:b/>
        </w:rPr>
        <w:instrText xml:space="preserve"> HYPERLINK  \l "index" </w:instrText>
      </w:r>
      <w:r>
        <w:rPr>
          <w:rFonts w:ascii="Arial" w:hAnsi="Arial" w:cs="Arial"/>
          <w:b/>
        </w:rPr>
        <w:fldChar w:fldCharType="separate"/>
      </w:r>
      <w:r w:rsidR="00B15B45" w:rsidRPr="00F57C49">
        <w:rPr>
          <w:rStyle w:val="Hyperlink"/>
          <w:rFonts w:ascii="Arial" w:hAnsi="Arial" w:cs="Arial"/>
          <w:b/>
        </w:rPr>
        <w:t>Ethics</w:t>
      </w:r>
      <w:bookmarkEnd w:id="15"/>
      <w:r>
        <w:rPr>
          <w:rFonts w:ascii="Arial" w:hAnsi="Arial" w:cs="Arial"/>
          <w:b/>
        </w:rPr>
        <w:fldChar w:fldCharType="end"/>
      </w:r>
      <w:r w:rsidR="00265D8C">
        <w:rPr>
          <w:rFonts w:ascii="Arial" w:hAnsi="Arial" w:cs="Arial"/>
          <w:b/>
        </w:rPr>
        <w:br/>
      </w:r>
    </w:p>
    <w:bookmarkStart w:id="16" w:name="conflictsofinterest"/>
    <w:p w14:paraId="6A9FAC38" w14:textId="7D50EB77" w:rsidR="00B15B45" w:rsidRDefault="00F57C49" w:rsidP="002A2EAD">
      <w:pPr>
        <w:pStyle w:val="ListParagraph"/>
        <w:numPr>
          <w:ilvl w:val="1"/>
          <w:numId w:val="24"/>
        </w:numPr>
        <w:ind w:left="1134" w:hanging="425"/>
        <w:rPr>
          <w:rFonts w:ascii="Arial" w:hAnsi="Arial" w:cs="Arial"/>
        </w:rPr>
      </w:pPr>
      <w:r>
        <w:rPr>
          <w:rFonts w:ascii="Arial" w:hAnsi="Arial" w:cs="Arial"/>
        </w:rPr>
        <w:fldChar w:fldCharType="begin"/>
      </w:r>
      <w:r>
        <w:rPr>
          <w:rFonts w:ascii="Arial" w:hAnsi="Arial" w:cs="Arial"/>
        </w:rPr>
        <w:instrText xml:space="preserve"> HYPERLINK  \l "index" </w:instrText>
      </w:r>
      <w:r>
        <w:rPr>
          <w:rFonts w:ascii="Arial" w:hAnsi="Arial" w:cs="Arial"/>
        </w:rPr>
        <w:fldChar w:fldCharType="separate"/>
      </w:r>
      <w:r w:rsidR="00B15B45" w:rsidRPr="00F57C49">
        <w:rPr>
          <w:rStyle w:val="Hyperlink"/>
          <w:rFonts w:ascii="Arial" w:hAnsi="Arial" w:cs="Arial"/>
        </w:rPr>
        <w:t>Conflicts of interest</w:t>
      </w:r>
      <w:r>
        <w:rPr>
          <w:rFonts w:ascii="Arial" w:hAnsi="Arial" w:cs="Arial"/>
        </w:rPr>
        <w:fldChar w:fldCharType="end"/>
      </w:r>
    </w:p>
    <w:bookmarkEnd w:id="16"/>
    <w:p w14:paraId="0A9EBEFB" w14:textId="2CC70799" w:rsidR="00105F9C" w:rsidRPr="003B6E03" w:rsidRDefault="00105F9C" w:rsidP="003B6E03">
      <w:pPr>
        <w:jc w:val="both"/>
        <w:rPr>
          <w:rFonts w:ascii="Arial" w:hAnsi="Arial" w:cs="Arial"/>
        </w:rPr>
      </w:pPr>
      <w:r w:rsidRPr="003B6E03">
        <w:rPr>
          <w:rFonts w:ascii="Arial" w:hAnsi="Arial" w:cs="Arial"/>
        </w:rPr>
        <w:t>Suppliers must avoid placing themselves under any obligation to people or organisations that might try inappropriately to influen</w:t>
      </w:r>
      <w:r w:rsidR="00222CAB" w:rsidRPr="003B6E03">
        <w:rPr>
          <w:rFonts w:ascii="Arial" w:hAnsi="Arial" w:cs="Arial"/>
        </w:rPr>
        <w:t>ce them in their work with the u</w:t>
      </w:r>
      <w:r w:rsidRPr="003B6E03">
        <w:rPr>
          <w:rFonts w:ascii="Arial" w:hAnsi="Arial" w:cs="Arial"/>
        </w:rPr>
        <w:t>niversity. They should not act or take decisions in order to gain financial or other material benefits for themselves, relatives, friends, and close associate</w:t>
      </w:r>
      <w:r w:rsidR="00222CAB" w:rsidRPr="003B6E03">
        <w:rPr>
          <w:rFonts w:ascii="Arial" w:hAnsi="Arial" w:cs="Arial"/>
        </w:rPr>
        <w:t>s, other than payment from the u</w:t>
      </w:r>
      <w:r w:rsidRPr="003B6E03">
        <w:rPr>
          <w:rFonts w:ascii="Arial" w:hAnsi="Arial" w:cs="Arial"/>
        </w:rPr>
        <w:t xml:space="preserve">niversity for goods or service for which they are contracted. They must declare any conflicts of interest as soon as they are known. </w:t>
      </w:r>
      <w:r w:rsidR="00FF0E19" w:rsidRPr="003B6E03">
        <w:rPr>
          <w:rFonts w:ascii="Arial" w:hAnsi="Arial" w:cs="Arial"/>
        </w:rPr>
        <w:br/>
      </w:r>
    </w:p>
    <w:bookmarkStart w:id="17" w:name="giftsandhospitality"/>
    <w:p w14:paraId="07116679" w14:textId="4A6D80A7" w:rsidR="00105F9C" w:rsidRDefault="00F57C49" w:rsidP="002A2EAD">
      <w:pPr>
        <w:pStyle w:val="ListParagraph"/>
        <w:numPr>
          <w:ilvl w:val="1"/>
          <w:numId w:val="24"/>
        </w:numPr>
        <w:ind w:left="1134" w:hanging="425"/>
        <w:rPr>
          <w:rFonts w:ascii="Arial" w:hAnsi="Arial" w:cs="Arial"/>
        </w:rPr>
      </w:pPr>
      <w:r>
        <w:rPr>
          <w:rFonts w:ascii="Arial" w:hAnsi="Arial" w:cs="Arial"/>
        </w:rPr>
        <w:fldChar w:fldCharType="begin"/>
      </w:r>
      <w:r>
        <w:rPr>
          <w:rFonts w:ascii="Arial" w:hAnsi="Arial" w:cs="Arial"/>
        </w:rPr>
        <w:instrText xml:space="preserve"> HYPERLINK  \l "index" </w:instrText>
      </w:r>
      <w:r>
        <w:rPr>
          <w:rFonts w:ascii="Arial" w:hAnsi="Arial" w:cs="Arial"/>
        </w:rPr>
        <w:fldChar w:fldCharType="separate"/>
      </w:r>
      <w:r w:rsidR="00105F9C" w:rsidRPr="00F57C49">
        <w:rPr>
          <w:rStyle w:val="Hyperlink"/>
          <w:rFonts w:ascii="Arial" w:hAnsi="Arial" w:cs="Arial"/>
        </w:rPr>
        <w:t>Gifts and Hospitality</w:t>
      </w:r>
      <w:r>
        <w:rPr>
          <w:rFonts w:ascii="Arial" w:hAnsi="Arial" w:cs="Arial"/>
        </w:rPr>
        <w:fldChar w:fldCharType="end"/>
      </w:r>
      <w:r w:rsidR="00105F9C">
        <w:rPr>
          <w:rFonts w:ascii="Arial" w:hAnsi="Arial" w:cs="Arial"/>
        </w:rPr>
        <w:t xml:space="preserve"> </w:t>
      </w:r>
    </w:p>
    <w:bookmarkEnd w:id="17"/>
    <w:p w14:paraId="4194E7C7" w14:textId="77777777" w:rsidR="00105F9C" w:rsidRPr="003B6E03" w:rsidRDefault="00105F9C" w:rsidP="00B80153">
      <w:pPr>
        <w:jc w:val="both"/>
        <w:rPr>
          <w:rFonts w:ascii="Arial" w:hAnsi="Arial" w:cs="Arial"/>
        </w:rPr>
      </w:pPr>
      <w:r w:rsidRPr="003B6E03">
        <w:rPr>
          <w:rFonts w:ascii="Arial" w:hAnsi="Arial" w:cs="Arial"/>
        </w:rPr>
        <w:t xml:space="preserve">No gifts or hospitality shall be given or promised that could create suspicion of an intention to influence business transactions with the </w:t>
      </w:r>
      <w:r w:rsidR="00222CAB" w:rsidRPr="003B6E03">
        <w:rPr>
          <w:rFonts w:ascii="Arial" w:hAnsi="Arial" w:cs="Arial"/>
        </w:rPr>
        <w:t>u</w:t>
      </w:r>
      <w:r w:rsidRPr="003B6E03">
        <w:rPr>
          <w:rFonts w:ascii="Arial" w:hAnsi="Arial" w:cs="Arial"/>
        </w:rPr>
        <w:t xml:space="preserve">niversity or give the impression that individuals have been or may have been influenced in exercising their duties. </w:t>
      </w:r>
    </w:p>
    <w:p w14:paraId="0F107F2B" w14:textId="4FDD72B6" w:rsidR="003B6E03" w:rsidRDefault="00105F9C" w:rsidP="00B80153">
      <w:pPr>
        <w:jc w:val="both"/>
        <w:rPr>
          <w:rFonts w:ascii="Arial" w:hAnsi="Arial" w:cs="Arial"/>
        </w:rPr>
      </w:pPr>
      <w:r w:rsidRPr="003B6E03">
        <w:rPr>
          <w:rFonts w:ascii="Arial" w:hAnsi="Arial" w:cs="Arial"/>
        </w:rPr>
        <w:t xml:space="preserve">A modest degree of hospitality or gift in keeping with a normal business relationship may be offered – e.g. refreshments or a working lunch </w:t>
      </w:r>
      <w:r w:rsidR="00A94CDF" w:rsidRPr="003B6E03">
        <w:rPr>
          <w:rFonts w:ascii="Arial" w:hAnsi="Arial" w:cs="Arial"/>
        </w:rPr>
        <w:t>when meeting</w:t>
      </w:r>
      <w:r w:rsidR="00CF3FEF" w:rsidRPr="003B6E03">
        <w:rPr>
          <w:rFonts w:ascii="Arial" w:hAnsi="Arial" w:cs="Arial"/>
        </w:rPr>
        <w:t xml:space="preserve">, including Charity, Sporting or Professional events - </w:t>
      </w:r>
      <w:r w:rsidR="00A94CDF" w:rsidRPr="003B6E03">
        <w:rPr>
          <w:rFonts w:ascii="Arial" w:hAnsi="Arial" w:cs="Arial"/>
        </w:rPr>
        <w:t xml:space="preserve"> but should not be over £</w:t>
      </w:r>
      <w:r w:rsidR="001008CA" w:rsidRPr="003B6E03">
        <w:rPr>
          <w:rFonts w:ascii="Arial" w:hAnsi="Arial" w:cs="Arial"/>
        </w:rPr>
        <w:t>30</w:t>
      </w:r>
      <w:r w:rsidR="00A94CDF" w:rsidRPr="003B6E03">
        <w:rPr>
          <w:rFonts w:ascii="Arial" w:hAnsi="Arial" w:cs="Arial"/>
        </w:rPr>
        <w:t xml:space="preserve"> and must not be in cash. </w:t>
      </w:r>
      <w:r w:rsidR="00CF3FEF" w:rsidRPr="003B6E03">
        <w:rPr>
          <w:rFonts w:ascii="Arial" w:hAnsi="Arial" w:cs="Arial"/>
        </w:rPr>
        <w:t xml:space="preserve">Such hospitality or gifts will then be logged by University staff recipients in the Gifts and hospitality register. </w:t>
      </w:r>
    </w:p>
    <w:p w14:paraId="578B9087" w14:textId="702F2523" w:rsidR="00E00E92" w:rsidRPr="004D27DB" w:rsidRDefault="00E530F9" w:rsidP="004D27DB">
      <w:pPr>
        <w:jc w:val="both"/>
        <w:rPr>
          <w:rFonts w:ascii="Arial" w:hAnsi="Arial" w:cs="Arial"/>
        </w:rPr>
      </w:pPr>
      <w:hyperlink r:id="rId13" w:history="1">
        <w:r w:rsidR="003B6E03" w:rsidRPr="004D27DB">
          <w:rPr>
            <w:rStyle w:val="Hyperlink"/>
            <w:rFonts w:ascii="Arial" w:hAnsi="Arial" w:cs="Arial"/>
          </w:rPr>
          <w:t>http://www2.uwe.ac.uk/services/Marketing/about-us/pdf/Anti-Bribery%20Policy.pdf</w:t>
        </w:r>
      </w:hyperlink>
    </w:p>
    <w:p w14:paraId="203470B9" w14:textId="77777777" w:rsidR="00E00E92" w:rsidRPr="00E00C90" w:rsidRDefault="00E00E92" w:rsidP="00E00E92">
      <w:pPr>
        <w:pStyle w:val="ListParagraph"/>
        <w:ind w:left="1560"/>
        <w:rPr>
          <w:rFonts w:ascii="Arial" w:hAnsi="Arial" w:cs="Arial"/>
        </w:rPr>
      </w:pPr>
    </w:p>
    <w:bookmarkStart w:id="18" w:name="confidentiality"/>
    <w:p w14:paraId="16D52F58" w14:textId="0CA791E2" w:rsidR="00B15B45" w:rsidRDefault="00F57C49" w:rsidP="002A2EAD">
      <w:pPr>
        <w:pStyle w:val="ListParagraph"/>
        <w:numPr>
          <w:ilvl w:val="1"/>
          <w:numId w:val="24"/>
        </w:numPr>
        <w:ind w:left="1134" w:hanging="425"/>
        <w:rPr>
          <w:rFonts w:ascii="Arial" w:hAnsi="Arial" w:cs="Arial"/>
        </w:rPr>
      </w:pPr>
      <w:r>
        <w:rPr>
          <w:rFonts w:ascii="Arial" w:hAnsi="Arial" w:cs="Arial"/>
        </w:rPr>
        <w:fldChar w:fldCharType="begin"/>
      </w:r>
      <w:r>
        <w:rPr>
          <w:rFonts w:ascii="Arial" w:hAnsi="Arial" w:cs="Arial"/>
        </w:rPr>
        <w:instrText xml:space="preserve"> HYPERLINK  \l "index" </w:instrText>
      </w:r>
      <w:r>
        <w:rPr>
          <w:rFonts w:ascii="Arial" w:hAnsi="Arial" w:cs="Arial"/>
        </w:rPr>
        <w:fldChar w:fldCharType="separate"/>
      </w:r>
      <w:r w:rsidR="00E43C09" w:rsidRPr="00F57C49">
        <w:rPr>
          <w:rStyle w:val="Hyperlink"/>
          <w:rFonts w:ascii="Arial" w:hAnsi="Arial" w:cs="Arial"/>
        </w:rPr>
        <w:t>Confidentiality</w:t>
      </w:r>
      <w:r>
        <w:rPr>
          <w:rFonts w:ascii="Arial" w:hAnsi="Arial" w:cs="Arial"/>
        </w:rPr>
        <w:fldChar w:fldCharType="end"/>
      </w:r>
    </w:p>
    <w:bookmarkEnd w:id="18"/>
    <w:p w14:paraId="0B85F70C" w14:textId="77777777" w:rsidR="00E43C09" w:rsidRPr="003B6E03" w:rsidRDefault="00E43C09" w:rsidP="003B6E03">
      <w:pPr>
        <w:jc w:val="both"/>
        <w:rPr>
          <w:rFonts w:ascii="Arial" w:hAnsi="Arial" w:cs="Arial"/>
        </w:rPr>
      </w:pPr>
      <w:r w:rsidRPr="003B6E03">
        <w:rPr>
          <w:rFonts w:ascii="Arial" w:hAnsi="Arial" w:cs="Arial"/>
        </w:rPr>
        <w:t xml:space="preserve">Suppliers are expected to comply with the provisions in their contract and any legal requirement to protect sensitive information. </w:t>
      </w:r>
    </w:p>
    <w:p w14:paraId="2D63440E" w14:textId="0AD5D2F1" w:rsidR="00E43C09" w:rsidRDefault="00E43C09" w:rsidP="003B6E03">
      <w:pPr>
        <w:jc w:val="both"/>
        <w:rPr>
          <w:rFonts w:ascii="Arial" w:hAnsi="Arial" w:cs="Arial"/>
        </w:rPr>
      </w:pPr>
      <w:r w:rsidRPr="003B6E03">
        <w:rPr>
          <w:rFonts w:ascii="Arial" w:hAnsi="Arial" w:cs="Arial"/>
        </w:rPr>
        <w:t xml:space="preserve">Suppliers may be party to confidential information that is necessary for them to be effective partners. This information should be handled with the same care as information of similar sensitivity within the supplier’s own organisation. </w:t>
      </w:r>
      <w:r w:rsidR="000725C1" w:rsidRPr="003B6E03">
        <w:rPr>
          <w:rFonts w:ascii="Arial" w:hAnsi="Arial" w:cs="Arial"/>
        </w:rPr>
        <w:br/>
      </w:r>
    </w:p>
    <w:bookmarkStart w:id="19" w:name="treatmentofsubcontractors"/>
    <w:bookmarkStart w:id="20" w:name="_GoBack"/>
    <w:bookmarkEnd w:id="20"/>
    <w:p w14:paraId="54368582" w14:textId="33557BDC" w:rsidR="00A94CDF" w:rsidRPr="00374DAA" w:rsidRDefault="00F57C49" w:rsidP="002A2EAD">
      <w:pPr>
        <w:pStyle w:val="ListParagraph"/>
        <w:numPr>
          <w:ilvl w:val="1"/>
          <w:numId w:val="24"/>
        </w:numPr>
        <w:ind w:left="1134" w:hanging="425"/>
        <w:rPr>
          <w:rFonts w:ascii="Arial" w:hAnsi="Arial" w:cs="Arial"/>
        </w:rPr>
      </w:pPr>
      <w:r>
        <w:rPr>
          <w:rFonts w:ascii="Arial" w:hAnsi="Arial" w:cs="Arial"/>
        </w:rPr>
        <w:fldChar w:fldCharType="begin"/>
      </w:r>
      <w:r>
        <w:rPr>
          <w:rFonts w:ascii="Arial" w:hAnsi="Arial" w:cs="Arial"/>
        </w:rPr>
        <w:instrText xml:space="preserve"> HYPERLINK  \l "index" </w:instrText>
      </w:r>
      <w:r>
        <w:rPr>
          <w:rFonts w:ascii="Arial" w:hAnsi="Arial" w:cs="Arial"/>
        </w:rPr>
        <w:fldChar w:fldCharType="separate"/>
      </w:r>
      <w:r w:rsidR="00B15B45" w:rsidRPr="00F57C49">
        <w:rPr>
          <w:rStyle w:val="Hyperlink"/>
          <w:rFonts w:ascii="Arial" w:hAnsi="Arial" w:cs="Arial"/>
        </w:rPr>
        <w:t>Treatment of subcontractors</w:t>
      </w:r>
      <w:r>
        <w:rPr>
          <w:rFonts w:ascii="Arial" w:hAnsi="Arial" w:cs="Arial"/>
        </w:rPr>
        <w:fldChar w:fldCharType="end"/>
      </w:r>
    </w:p>
    <w:bookmarkEnd w:id="19"/>
    <w:p w14:paraId="4AAC9D73" w14:textId="77777777" w:rsidR="00A94CDF" w:rsidRPr="003B6E03" w:rsidRDefault="00A94CDF" w:rsidP="003B6E03">
      <w:pPr>
        <w:jc w:val="both"/>
        <w:rPr>
          <w:rFonts w:ascii="Arial" w:hAnsi="Arial" w:cs="Arial"/>
        </w:rPr>
      </w:pPr>
      <w:r w:rsidRPr="003B6E03">
        <w:rPr>
          <w:rFonts w:ascii="Arial" w:hAnsi="Arial" w:cs="Arial"/>
        </w:rPr>
        <w:t xml:space="preserve">Suppliers shall deal fairly with subcontractors in their supply chain, observing the principles of the Prompt Payment Code. </w:t>
      </w:r>
    </w:p>
    <w:p w14:paraId="5B211AB8" w14:textId="77777777" w:rsidR="00A94CDF" w:rsidRPr="003B6E03" w:rsidRDefault="00A94CDF" w:rsidP="003B6E03">
      <w:pPr>
        <w:jc w:val="both"/>
        <w:rPr>
          <w:rFonts w:ascii="Arial" w:hAnsi="Arial" w:cs="Arial"/>
        </w:rPr>
      </w:pPr>
      <w:r w:rsidRPr="003B6E03">
        <w:rPr>
          <w:rFonts w:ascii="Arial" w:hAnsi="Arial" w:cs="Arial"/>
        </w:rPr>
        <w:lastRenderedPageBreak/>
        <w:t>Suppliers should not create barriers to the use of Small and Medium-sized Enterprises who are qualified to provide goods or services and to encourage innovation in their supply chain to increase the value or quality of supply.</w:t>
      </w:r>
    </w:p>
    <w:p w14:paraId="200AEBCC" w14:textId="41692340" w:rsidR="00B15B45" w:rsidRPr="003B6E03" w:rsidRDefault="00893C00" w:rsidP="003B6E03">
      <w:pPr>
        <w:jc w:val="both"/>
        <w:rPr>
          <w:rFonts w:ascii="Arial" w:hAnsi="Arial" w:cs="Arial"/>
        </w:rPr>
      </w:pPr>
      <w:r w:rsidRPr="003B6E03">
        <w:rPr>
          <w:rFonts w:ascii="Arial" w:hAnsi="Arial" w:cs="Arial"/>
        </w:rPr>
        <w:t xml:space="preserve">Suppliers should not pass unreasonable levels of risk to subcontractors who cannot reasonably be expected to carry or manage such risk. </w:t>
      </w:r>
      <w:r w:rsidR="000725C1" w:rsidRPr="003B6E03">
        <w:rPr>
          <w:rFonts w:ascii="Arial" w:hAnsi="Arial" w:cs="Arial"/>
        </w:rPr>
        <w:br/>
      </w:r>
    </w:p>
    <w:bookmarkStart w:id="21" w:name="behaviour"/>
    <w:p w14:paraId="5E04BA9D" w14:textId="6A770BF0" w:rsidR="0014593F" w:rsidRDefault="00F57C49" w:rsidP="002A2EAD">
      <w:pPr>
        <w:pStyle w:val="ListParagraph"/>
        <w:numPr>
          <w:ilvl w:val="1"/>
          <w:numId w:val="24"/>
        </w:numPr>
        <w:ind w:left="1134" w:hanging="425"/>
        <w:rPr>
          <w:rFonts w:ascii="Arial" w:hAnsi="Arial" w:cs="Arial"/>
        </w:rPr>
      </w:pPr>
      <w:r>
        <w:rPr>
          <w:rFonts w:ascii="Arial" w:hAnsi="Arial" w:cs="Arial"/>
        </w:rPr>
        <w:fldChar w:fldCharType="begin"/>
      </w:r>
      <w:r>
        <w:rPr>
          <w:rFonts w:ascii="Arial" w:hAnsi="Arial" w:cs="Arial"/>
        </w:rPr>
        <w:instrText xml:space="preserve"> HYPERLINK  \l "index" </w:instrText>
      </w:r>
      <w:r>
        <w:rPr>
          <w:rFonts w:ascii="Arial" w:hAnsi="Arial" w:cs="Arial"/>
        </w:rPr>
        <w:fldChar w:fldCharType="separate"/>
      </w:r>
      <w:r w:rsidR="007566BC" w:rsidRPr="00F57C49">
        <w:rPr>
          <w:rStyle w:val="Hyperlink"/>
          <w:rFonts w:ascii="Arial" w:hAnsi="Arial" w:cs="Arial"/>
        </w:rPr>
        <w:t>Behaviour</w:t>
      </w:r>
      <w:r>
        <w:rPr>
          <w:rFonts w:ascii="Arial" w:hAnsi="Arial" w:cs="Arial"/>
        </w:rPr>
        <w:fldChar w:fldCharType="end"/>
      </w:r>
      <w:r w:rsidR="007566BC">
        <w:rPr>
          <w:rFonts w:ascii="Arial" w:hAnsi="Arial" w:cs="Arial"/>
        </w:rPr>
        <w:t xml:space="preserve"> </w:t>
      </w:r>
    </w:p>
    <w:bookmarkEnd w:id="21"/>
    <w:p w14:paraId="7677FA24" w14:textId="77777777" w:rsidR="007566BC" w:rsidRPr="00C15638" w:rsidRDefault="00E43C09" w:rsidP="00C15638">
      <w:pPr>
        <w:jc w:val="both"/>
        <w:rPr>
          <w:rFonts w:ascii="Arial" w:hAnsi="Arial" w:cs="Arial"/>
        </w:rPr>
      </w:pPr>
      <w:r w:rsidRPr="00C15638">
        <w:rPr>
          <w:rFonts w:ascii="Arial" w:hAnsi="Arial" w:cs="Arial"/>
        </w:rPr>
        <w:t>At all times the interactions of all suppliers and their staff should be respectful</w:t>
      </w:r>
      <w:r w:rsidR="00A06FD4" w:rsidRPr="00C15638">
        <w:rPr>
          <w:rFonts w:ascii="Arial" w:hAnsi="Arial" w:cs="Arial"/>
        </w:rPr>
        <w:t xml:space="preserve">. This includes behaviour of employees at all times, recognising and respecting the wishes and privacy of all that they may come into contact with including staff, students and members of the public. This includes the use of not work channels to contact or send or communicate inappropriate or unwanted content, intent and material to anyone they may come into contact with at the university without their express consent. </w:t>
      </w:r>
      <w:r w:rsidRPr="00C15638">
        <w:rPr>
          <w:rFonts w:ascii="Arial" w:hAnsi="Arial" w:cs="Arial"/>
        </w:rPr>
        <w:t xml:space="preserve"> </w:t>
      </w:r>
    </w:p>
    <w:p w14:paraId="73C42080" w14:textId="4947858D" w:rsidR="000A30A9" w:rsidRPr="00C15638" w:rsidRDefault="000A30A9" w:rsidP="00C15638">
      <w:pPr>
        <w:jc w:val="both"/>
        <w:rPr>
          <w:rFonts w:ascii="Arial" w:hAnsi="Arial" w:cs="Arial"/>
        </w:rPr>
      </w:pPr>
      <w:r w:rsidRPr="00C15638">
        <w:rPr>
          <w:rFonts w:ascii="Arial" w:hAnsi="Arial" w:cs="Arial"/>
        </w:rPr>
        <w:t xml:space="preserve">Respectful behaviour includes </w:t>
      </w:r>
      <w:r w:rsidR="003A768A" w:rsidRPr="00C15638">
        <w:rPr>
          <w:rFonts w:ascii="Arial" w:hAnsi="Arial" w:cs="Arial"/>
        </w:rPr>
        <w:t xml:space="preserve">avoiding </w:t>
      </w:r>
      <w:r w:rsidRPr="00C15638">
        <w:rPr>
          <w:rFonts w:ascii="Arial" w:hAnsi="Arial" w:cs="Arial"/>
        </w:rPr>
        <w:t>any actions or language aimed towards university staff, students or members of the public on university premises which may be considered as inappropriately lewd, sexual, sexist</w:t>
      </w:r>
      <w:r w:rsidR="002E06DC" w:rsidRPr="00C15638">
        <w:rPr>
          <w:rFonts w:ascii="Arial" w:hAnsi="Arial" w:cs="Arial"/>
        </w:rPr>
        <w:t>, racist</w:t>
      </w:r>
      <w:r w:rsidR="0047774D" w:rsidRPr="00C15638">
        <w:rPr>
          <w:rFonts w:ascii="Arial" w:hAnsi="Arial" w:cs="Arial"/>
        </w:rPr>
        <w:t xml:space="preserve">, homophobic, biphobic or transphobic </w:t>
      </w:r>
      <w:r w:rsidRPr="00C15638">
        <w:rPr>
          <w:rFonts w:ascii="Arial" w:hAnsi="Arial" w:cs="Arial"/>
        </w:rPr>
        <w:t>or discriminatory</w:t>
      </w:r>
      <w:r w:rsidR="0047774D" w:rsidRPr="00C15638">
        <w:rPr>
          <w:rFonts w:ascii="Arial" w:hAnsi="Arial" w:cs="Arial"/>
        </w:rPr>
        <w:t xml:space="preserve"> in relation to any protected characteristics</w:t>
      </w:r>
      <w:r w:rsidRPr="00C15638">
        <w:rPr>
          <w:rFonts w:ascii="Arial" w:hAnsi="Arial" w:cs="Arial"/>
        </w:rPr>
        <w:t xml:space="preserve">.  </w:t>
      </w:r>
    </w:p>
    <w:p w14:paraId="461FBE38" w14:textId="77777777" w:rsidR="00E43C09" w:rsidRPr="00C15638" w:rsidRDefault="00E43C09" w:rsidP="00C15638">
      <w:pPr>
        <w:jc w:val="both"/>
        <w:rPr>
          <w:rFonts w:ascii="Arial" w:hAnsi="Arial" w:cs="Arial"/>
        </w:rPr>
      </w:pPr>
      <w:r w:rsidRPr="00C15638">
        <w:rPr>
          <w:rFonts w:ascii="Arial" w:hAnsi="Arial" w:cs="Arial"/>
        </w:rPr>
        <w:t xml:space="preserve">Any activity that many cause actual reputational or financial damage to the university will be counter to the aims and values of the university and shall be in breach of this code. </w:t>
      </w:r>
    </w:p>
    <w:p w14:paraId="4AD13D97" w14:textId="16E5C92F" w:rsidR="00A06FD4" w:rsidRPr="00C15638" w:rsidRDefault="002C1AB4" w:rsidP="00C15638">
      <w:pPr>
        <w:jc w:val="both"/>
        <w:rPr>
          <w:rFonts w:ascii="Arial" w:hAnsi="Arial" w:cs="Arial"/>
        </w:rPr>
      </w:pPr>
      <w:r w:rsidRPr="00C15638">
        <w:rPr>
          <w:rFonts w:ascii="Arial" w:hAnsi="Arial" w:cs="Arial"/>
        </w:rPr>
        <w:t xml:space="preserve">All representatives of </w:t>
      </w:r>
      <w:r w:rsidR="00222CAB" w:rsidRPr="00C15638">
        <w:rPr>
          <w:rFonts w:ascii="Arial" w:hAnsi="Arial" w:cs="Arial"/>
        </w:rPr>
        <w:t>s</w:t>
      </w:r>
      <w:r w:rsidRPr="00C15638">
        <w:rPr>
          <w:rFonts w:ascii="Arial" w:hAnsi="Arial" w:cs="Arial"/>
        </w:rPr>
        <w:t xml:space="preserve">uppliers to the </w:t>
      </w:r>
      <w:r w:rsidR="00222CAB" w:rsidRPr="00C15638">
        <w:rPr>
          <w:rFonts w:ascii="Arial" w:hAnsi="Arial" w:cs="Arial"/>
        </w:rPr>
        <w:t>u</w:t>
      </w:r>
      <w:r w:rsidRPr="00C15638">
        <w:rPr>
          <w:rFonts w:ascii="Arial" w:hAnsi="Arial" w:cs="Arial"/>
        </w:rPr>
        <w:t xml:space="preserve">niversity, whilst on </w:t>
      </w:r>
      <w:r w:rsidR="00222CAB" w:rsidRPr="00C15638">
        <w:rPr>
          <w:rFonts w:ascii="Arial" w:hAnsi="Arial" w:cs="Arial"/>
        </w:rPr>
        <w:t>u</w:t>
      </w:r>
      <w:r w:rsidRPr="00C15638">
        <w:rPr>
          <w:rFonts w:ascii="Arial" w:hAnsi="Arial" w:cs="Arial"/>
        </w:rPr>
        <w:t>niversity premises should conduct themselves professionally</w:t>
      </w:r>
      <w:r w:rsidR="00E00C90" w:rsidRPr="00C15638">
        <w:rPr>
          <w:rFonts w:ascii="Arial" w:hAnsi="Arial" w:cs="Arial"/>
        </w:rPr>
        <w:t>,</w:t>
      </w:r>
      <w:r w:rsidRPr="00C15638">
        <w:rPr>
          <w:rFonts w:ascii="Arial" w:hAnsi="Arial" w:cs="Arial"/>
        </w:rPr>
        <w:t xml:space="preserve"> including in relation to use of alcohol, drugs and substances. </w:t>
      </w:r>
      <w:r w:rsidR="00E00C90" w:rsidRPr="00C15638">
        <w:rPr>
          <w:rFonts w:ascii="Arial" w:hAnsi="Arial" w:cs="Arial"/>
        </w:rPr>
        <w:t xml:space="preserve">Anyone found to be working under the influence of drugs alcohol or substances should be subject to the appropriate disciplinary procedure. </w:t>
      </w:r>
    </w:p>
    <w:p w14:paraId="0863C940" w14:textId="2D5E456D" w:rsidR="0047774D" w:rsidRPr="00C15638" w:rsidRDefault="0047774D" w:rsidP="00C15638">
      <w:pPr>
        <w:jc w:val="both"/>
        <w:rPr>
          <w:rFonts w:ascii="Arial" w:hAnsi="Arial" w:cs="Arial"/>
        </w:rPr>
      </w:pPr>
      <w:r w:rsidRPr="00C15638">
        <w:rPr>
          <w:rFonts w:ascii="Arial" w:hAnsi="Arial" w:cs="Arial"/>
        </w:rPr>
        <w:t xml:space="preserve">All representatives of suppliers to the university whilst on university premises must limit their impact on any teaching or assessment activities caused by </w:t>
      </w:r>
      <w:r w:rsidR="00BB0301" w:rsidRPr="00C15638">
        <w:rPr>
          <w:rFonts w:ascii="Arial" w:hAnsi="Arial" w:cs="Arial"/>
        </w:rPr>
        <w:t xml:space="preserve">their </w:t>
      </w:r>
      <w:r w:rsidRPr="00C15638">
        <w:rPr>
          <w:rFonts w:ascii="Arial" w:hAnsi="Arial" w:cs="Arial"/>
        </w:rPr>
        <w:t xml:space="preserve">activities or undue noise. </w:t>
      </w:r>
    </w:p>
    <w:p w14:paraId="089BB2CC" w14:textId="77777777" w:rsidR="00FF0E19" w:rsidRDefault="00FF0E19" w:rsidP="00FF0E19">
      <w:pPr>
        <w:pStyle w:val="ListParagraph"/>
        <w:ind w:left="1560"/>
        <w:rPr>
          <w:rFonts w:ascii="Arial" w:hAnsi="Arial" w:cs="Arial"/>
        </w:rPr>
      </w:pPr>
    </w:p>
    <w:bookmarkStart w:id="22" w:name="socialvalue"/>
    <w:p w14:paraId="58349C20" w14:textId="1E7D7288" w:rsidR="00E00C90" w:rsidRDefault="00F57C49" w:rsidP="00F649CF">
      <w:pPr>
        <w:pStyle w:val="ListParagraph"/>
        <w:numPr>
          <w:ilvl w:val="1"/>
          <w:numId w:val="24"/>
        </w:numPr>
        <w:ind w:left="1276" w:hanging="425"/>
        <w:rPr>
          <w:rFonts w:ascii="Arial" w:hAnsi="Arial" w:cs="Arial"/>
        </w:rPr>
      </w:pPr>
      <w:r>
        <w:rPr>
          <w:rFonts w:ascii="Arial" w:hAnsi="Arial" w:cs="Arial"/>
        </w:rPr>
        <w:fldChar w:fldCharType="begin"/>
      </w:r>
      <w:r>
        <w:rPr>
          <w:rFonts w:ascii="Arial" w:hAnsi="Arial" w:cs="Arial"/>
        </w:rPr>
        <w:instrText xml:space="preserve"> HYPERLINK  \l "index" </w:instrText>
      </w:r>
      <w:r>
        <w:rPr>
          <w:rFonts w:ascii="Arial" w:hAnsi="Arial" w:cs="Arial"/>
        </w:rPr>
        <w:fldChar w:fldCharType="separate"/>
      </w:r>
      <w:r w:rsidR="00E00C90" w:rsidRPr="00F57C49">
        <w:rPr>
          <w:rStyle w:val="Hyperlink"/>
          <w:rFonts w:ascii="Arial" w:hAnsi="Arial" w:cs="Arial"/>
        </w:rPr>
        <w:t>Social Value</w:t>
      </w:r>
      <w:r>
        <w:rPr>
          <w:rFonts w:ascii="Arial" w:hAnsi="Arial" w:cs="Arial"/>
        </w:rPr>
        <w:fldChar w:fldCharType="end"/>
      </w:r>
    </w:p>
    <w:bookmarkEnd w:id="22"/>
    <w:p w14:paraId="75566265" w14:textId="70D30926" w:rsidR="00E00C90" w:rsidRPr="00C15638" w:rsidRDefault="00E00C90" w:rsidP="00C15638">
      <w:pPr>
        <w:jc w:val="both"/>
        <w:rPr>
          <w:rFonts w:ascii="Arial" w:hAnsi="Arial" w:cs="Arial"/>
        </w:rPr>
      </w:pPr>
      <w:r w:rsidRPr="00C15638">
        <w:rPr>
          <w:rFonts w:ascii="Arial" w:hAnsi="Arial" w:cs="Arial"/>
        </w:rPr>
        <w:t>In order to add Social Value for all our stakeholders including our staff, students, local residents and businesses, where it is feasible and cost effective, use of local supply chains and expertise to ensure reinvestment in the local community should be considered.</w:t>
      </w:r>
      <w:r w:rsidR="00FF0E19" w:rsidRPr="00C15638">
        <w:rPr>
          <w:rFonts w:ascii="Arial" w:hAnsi="Arial" w:cs="Arial"/>
        </w:rPr>
        <w:br/>
      </w:r>
    </w:p>
    <w:bookmarkStart w:id="23" w:name="reputation"/>
    <w:p w14:paraId="0E09B6AE" w14:textId="31916ED7" w:rsidR="00E00C90" w:rsidRDefault="00F57C49" w:rsidP="00F649CF">
      <w:pPr>
        <w:pStyle w:val="ListParagraph"/>
        <w:numPr>
          <w:ilvl w:val="1"/>
          <w:numId w:val="24"/>
        </w:numPr>
        <w:ind w:left="1276" w:hanging="425"/>
        <w:rPr>
          <w:rFonts w:ascii="Arial" w:hAnsi="Arial" w:cs="Arial"/>
        </w:rPr>
      </w:pPr>
      <w:r>
        <w:rPr>
          <w:rFonts w:ascii="Arial" w:hAnsi="Arial" w:cs="Arial"/>
        </w:rPr>
        <w:fldChar w:fldCharType="begin"/>
      </w:r>
      <w:r>
        <w:rPr>
          <w:rFonts w:ascii="Arial" w:hAnsi="Arial" w:cs="Arial"/>
        </w:rPr>
        <w:instrText xml:space="preserve"> HYPERLINK  \l "index" </w:instrText>
      </w:r>
      <w:r>
        <w:rPr>
          <w:rFonts w:ascii="Arial" w:hAnsi="Arial" w:cs="Arial"/>
        </w:rPr>
        <w:fldChar w:fldCharType="separate"/>
      </w:r>
      <w:r w:rsidR="00E00C90" w:rsidRPr="00F57C49">
        <w:rPr>
          <w:rStyle w:val="Hyperlink"/>
          <w:rFonts w:ascii="Arial" w:hAnsi="Arial" w:cs="Arial"/>
        </w:rPr>
        <w:t>Reputation</w:t>
      </w:r>
      <w:bookmarkEnd w:id="23"/>
      <w:r>
        <w:rPr>
          <w:rFonts w:ascii="Arial" w:hAnsi="Arial" w:cs="Arial"/>
        </w:rPr>
        <w:fldChar w:fldCharType="end"/>
      </w:r>
      <w:r w:rsidR="00E00C90">
        <w:rPr>
          <w:rFonts w:ascii="Arial" w:hAnsi="Arial" w:cs="Arial"/>
        </w:rPr>
        <w:t xml:space="preserve"> </w:t>
      </w:r>
    </w:p>
    <w:p w14:paraId="25B1D999" w14:textId="77777777" w:rsidR="00E00C90" w:rsidRPr="00C15638" w:rsidRDefault="00E00C90" w:rsidP="00C15638">
      <w:pPr>
        <w:jc w:val="both"/>
        <w:rPr>
          <w:rFonts w:ascii="Arial" w:hAnsi="Arial" w:cs="Arial"/>
        </w:rPr>
      </w:pPr>
      <w:r w:rsidRPr="00C15638">
        <w:rPr>
          <w:rFonts w:ascii="Arial" w:hAnsi="Arial" w:cs="Arial"/>
        </w:rPr>
        <w:t xml:space="preserve">We want to work with suppliers who are proud of their reputation for fair dealing and quality delivery. We </w:t>
      </w:r>
      <w:r w:rsidR="00C8176C" w:rsidRPr="00C15638">
        <w:rPr>
          <w:rFonts w:ascii="Arial" w:hAnsi="Arial" w:cs="Arial"/>
        </w:rPr>
        <w:t>want supplier</w:t>
      </w:r>
      <w:r w:rsidR="00222CAB" w:rsidRPr="00C15638">
        <w:rPr>
          <w:rFonts w:ascii="Arial" w:hAnsi="Arial" w:cs="Arial"/>
        </w:rPr>
        <w:t>s to see that working with the u</w:t>
      </w:r>
      <w:r w:rsidR="00C8176C" w:rsidRPr="00C15638">
        <w:rPr>
          <w:rFonts w:ascii="Arial" w:hAnsi="Arial" w:cs="Arial"/>
        </w:rPr>
        <w:t xml:space="preserve">niversity will enhance both of our reputations. We expect suppliers to be protective of that reputation and they should ensure that they, their staff and subcontractors do not bring any disrepute by engaging in any act or omission that may diminish our relationship or reputation.  </w:t>
      </w:r>
      <w:r w:rsidRPr="00C15638">
        <w:rPr>
          <w:rFonts w:ascii="Arial" w:hAnsi="Arial" w:cs="Arial"/>
        </w:rPr>
        <w:t xml:space="preserve"> </w:t>
      </w:r>
    </w:p>
    <w:p w14:paraId="32F598C0" w14:textId="0F093860" w:rsidR="00B15B45" w:rsidRPr="0092359F" w:rsidRDefault="00E530F9" w:rsidP="00135ACA">
      <w:pPr>
        <w:jc w:val="both"/>
        <w:rPr>
          <w:rFonts w:ascii="Arial" w:hAnsi="Arial" w:cs="Arial"/>
        </w:rPr>
      </w:pPr>
      <w:hyperlink r:id="rId14" w:history="1">
        <w:r w:rsidR="00A87397" w:rsidRPr="0092359F">
          <w:rPr>
            <w:rStyle w:val="Hyperlink"/>
            <w:rFonts w:ascii="Arial" w:hAnsi="Arial" w:cs="Arial"/>
          </w:rPr>
          <w:t>https://www2.uwe.ac.uk/services/Marketing/about-us/pdf/Policies/Corporate-Ethics-Policy.pdf</w:t>
        </w:r>
      </w:hyperlink>
    </w:p>
    <w:p w14:paraId="5BCDDA1B" w14:textId="102FF1F6" w:rsidR="006E53B5" w:rsidRDefault="0051403F" w:rsidP="00135ACA">
      <w:pPr>
        <w:jc w:val="both"/>
      </w:pPr>
      <w:r>
        <w:rPr>
          <w:rFonts w:ascii="Arial" w:hAnsi="Arial" w:cs="Arial"/>
        </w:rPr>
        <w:t>For clarification or further information please contact purchasing@uwe.ac.uk</w:t>
      </w:r>
      <w:r>
        <w:rPr>
          <w:rFonts w:ascii="Arial" w:hAnsi="Arial" w:cs="Arial"/>
        </w:rPr>
        <w:br/>
      </w:r>
    </w:p>
    <w:sectPr w:rsidR="006E53B5" w:rsidSect="0061364C">
      <w:pgSz w:w="11906" w:h="16838"/>
      <w:pgMar w:top="1191" w:right="1440" w:bottom="119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34CA54" w14:textId="77777777" w:rsidR="00E530F9" w:rsidRDefault="00E530F9" w:rsidP="00C003F6">
      <w:pPr>
        <w:spacing w:after="0" w:line="240" w:lineRule="auto"/>
      </w:pPr>
      <w:r>
        <w:separator/>
      </w:r>
    </w:p>
  </w:endnote>
  <w:endnote w:type="continuationSeparator" w:id="0">
    <w:p w14:paraId="2F489B63" w14:textId="77777777" w:rsidR="00E530F9" w:rsidRDefault="00E530F9" w:rsidP="00C003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4D4698" w14:textId="77777777" w:rsidR="00E530F9" w:rsidRDefault="00E530F9" w:rsidP="00C003F6">
      <w:pPr>
        <w:spacing w:after="0" w:line="240" w:lineRule="auto"/>
      </w:pPr>
      <w:r>
        <w:separator/>
      </w:r>
    </w:p>
  </w:footnote>
  <w:footnote w:type="continuationSeparator" w:id="0">
    <w:p w14:paraId="026DD404" w14:textId="77777777" w:rsidR="00E530F9" w:rsidRDefault="00E530F9" w:rsidP="00C003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C25A8"/>
    <w:multiLevelType w:val="hybridMultilevel"/>
    <w:tmpl w:val="5218CD16"/>
    <w:lvl w:ilvl="0" w:tplc="2CF88DDA">
      <w:start w:val="3"/>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F02D5C"/>
    <w:multiLevelType w:val="hybridMultilevel"/>
    <w:tmpl w:val="FE9088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422A2C"/>
    <w:multiLevelType w:val="hybridMultilevel"/>
    <w:tmpl w:val="499E85A2"/>
    <w:lvl w:ilvl="0" w:tplc="08090017">
      <w:start w:val="4"/>
      <w:numFmt w:val="lowerLetter"/>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3" w15:restartNumberingAfterBreak="0">
    <w:nsid w:val="0A94097D"/>
    <w:multiLevelType w:val="hybridMultilevel"/>
    <w:tmpl w:val="4CA6EAB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0F7C9D"/>
    <w:multiLevelType w:val="hybridMultilevel"/>
    <w:tmpl w:val="A442E7FC"/>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D274625"/>
    <w:multiLevelType w:val="hybridMultilevel"/>
    <w:tmpl w:val="2578C900"/>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0EFE4C8B"/>
    <w:multiLevelType w:val="multilevel"/>
    <w:tmpl w:val="CA884648"/>
    <w:lvl w:ilvl="0">
      <w:start w:val="3"/>
      <w:numFmt w:val="decimal"/>
      <w:lvlText w:val="%1"/>
      <w:lvlJc w:val="left"/>
      <w:pPr>
        <w:ind w:left="360" w:hanging="360"/>
      </w:pPr>
      <w:rPr>
        <w:rFonts w:hint="default"/>
      </w:rPr>
    </w:lvl>
    <w:lvl w:ilvl="1">
      <w:start w:val="1"/>
      <w:numFmt w:val="lowerLetter"/>
      <w:lvlText w:val="%2."/>
      <w:lvlJc w:val="left"/>
      <w:pPr>
        <w:ind w:left="1778" w:hanging="360"/>
      </w:p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7" w15:restartNumberingAfterBreak="0">
    <w:nsid w:val="0F433C8E"/>
    <w:multiLevelType w:val="multilevel"/>
    <w:tmpl w:val="1C985830"/>
    <w:lvl w:ilvl="0">
      <w:start w:val="1"/>
      <w:numFmt w:val="decimal"/>
      <w:lvlText w:val="%1"/>
      <w:lvlJc w:val="left"/>
      <w:pPr>
        <w:ind w:left="360" w:hanging="360"/>
      </w:pPr>
      <w:rPr>
        <w:rFonts w:asciiTheme="minorHAnsi" w:hAnsiTheme="minorHAnsi" w:cstheme="minorBidi" w:hint="default"/>
      </w:rPr>
    </w:lvl>
    <w:lvl w:ilvl="1">
      <w:start w:val="1"/>
      <w:numFmt w:val="decimal"/>
      <w:lvlText w:val="%1.%2"/>
      <w:lvlJc w:val="left"/>
      <w:pPr>
        <w:ind w:left="1778" w:hanging="360"/>
      </w:pPr>
      <w:rPr>
        <w:rFonts w:ascii="Arial" w:hAnsi="Arial" w:cs="Arial" w:hint="default"/>
      </w:rPr>
    </w:lvl>
    <w:lvl w:ilvl="2">
      <w:start w:val="1"/>
      <w:numFmt w:val="decimal"/>
      <w:lvlText w:val="%1.%2.%3"/>
      <w:lvlJc w:val="left"/>
      <w:pPr>
        <w:ind w:left="3600" w:hanging="720"/>
      </w:pPr>
      <w:rPr>
        <w:rFonts w:asciiTheme="minorHAnsi" w:hAnsiTheme="minorHAnsi" w:cstheme="minorBidi" w:hint="default"/>
      </w:rPr>
    </w:lvl>
    <w:lvl w:ilvl="3">
      <w:start w:val="1"/>
      <w:numFmt w:val="decimal"/>
      <w:lvlText w:val="%1.%2.%3.%4"/>
      <w:lvlJc w:val="left"/>
      <w:pPr>
        <w:ind w:left="5040" w:hanging="720"/>
      </w:pPr>
      <w:rPr>
        <w:rFonts w:asciiTheme="minorHAnsi" w:hAnsiTheme="minorHAnsi" w:cstheme="minorBidi" w:hint="default"/>
      </w:rPr>
    </w:lvl>
    <w:lvl w:ilvl="4">
      <w:start w:val="1"/>
      <w:numFmt w:val="decimal"/>
      <w:lvlText w:val="%1.%2.%3.%4.%5"/>
      <w:lvlJc w:val="left"/>
      <w:pPr>
        <w:ind w:left="6840" w:hanging="1080"/>
      </w:pPr>
      <w:rPr>
        <w:rFonts w:asciiTheme="minorHAnsi" w:hAnsiTheme="minorHAnsi" w:cstheme="minorBidi" w:hint="default"/>
      </w:rPr>
    </w:lvl>
    <w:lvl w:ilvl="5">
      <w:start w:val="1"/>
      <w:numFmt w:val="decimal"/>
      <w:lvlText w:val="%1.%2.%3.%4.%5.%6"/>
      <w:lvlJc w:val="left"/>
      <w:pPr>
        <w:ind w:left="8280" w:hanging="1080"/>
      </w:pPr>
      <w:rPr>
        <w:rFonts w:asciiTheme="minorHAnsi" w:hAnsiTheme="minorHAnsi" w:cstheme="minorBidi" w:hint="default"/>
      </w:rPr>
    </w:lvl>
    <w:lvl w:ilvl="6">
      <w:start w:val="1"/>
      <w:numFmt w:val="decimal"/>
      <w:lvlText w:val="%1.%2.%3.%4.%5.%6.%7"/>
      <w:lvlJc w:val="left"/>
      <w:pPr>
        <w:ind w:left="10080" w:hanging="1440"/>
      </w:pPr>
      <w:rPr>
        <w:rFonts w:asciiTheme="minorHAnsi" w:hAnsiTheme="minorHAnsi" w:cstheme="minorBidi" w:hint="default"/>
      </w:rPr>
    </w:lvl>
    <w:lvl w:ilvl="7">
      <w:start w:val="1"/>
      <w:numFmt w:val="decimal"/>
      <w:lvlText w:val="%1.%2.%3.%4.%5.%6.%7.%8"/>
      <w:lvlJc w:val="left"/>
      <w:pPr>
        <w:ind w:left="11520" w:hanging="1440"/>
      </w:pPr>
      <w:rPr>
        <w:rFonts w:asciiTheme="minorHAnsi" w:hAnsiTheme="minorHAnsi" w:cstheme="minorBidi" w:hint="default"/>
      </w:rPr>
    </w:lvl>
    <w:lvl w:ilvl="8">
      <w:start w:val="1"/>
      <w:numFmt w:val="decimal"/>
      <w:lvlText w:val="%1.%2.%3.%4.%5.%6.%7.%8.%9"/>
      <w:lvlJc w:val="left"/>
      <w:pPr>
        <w:ind w:left="13320" w:hanging="1800"/>
      </w:pPr>
      <w:rPr>
        <w:rFonts w:asciiTheme="minorHAnsi" w:hAnsiTheme="minorHAnsi" w:cstheme="minorBidi" w:hint="default"/>
      </w:rPr>
    </w:lvl>
  </w:abstractNum>
  <w:abstractNum w:abstractNumId="8" w15:restartNumberingAfterBreak="0">
    <w:nsid w:val="21D23D6D"/>
    <w:multiLevelType w:val="hybridMultilevel"/>
    <w:tmpl w:val="DCC28888"/>
    <w:lvl w:ilvl="0" w:tplc="0809000B">
      <w:start w:val="1"/>
      <w:numFmt w:val="bullet"/>
      <w:lvlText w:val=""/>
      <w:lvlJc w:val="left"/>
      <w:pPr>
        <w:ind w:left="1069" w:hanging="360"/>
      </w:pPr>
      <w:rPr>
        <w:rFonts w:ascii="Wingdings" w:hAnsi="Wingdings"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9" w15:restartNumberingAfterBreak="0">
    <w:nsid w:val="2A8038CB"/>
    <w:multiLevelType w:val="hybridMultilevel"/>
    <w:tmpl w:val="771AA5E2"/>
    <w:lvl w:ilvl="0" w:tplc="0809000B">
      <w:start w:val="1"/>
      <w:numFmt w:val="bullet"/>
      <w:lvlText w:val=""/>
      <w:lvlJc w:val="left"/>
      <w:pPr>
        <w:ind w:left="1069" w:hanging="360"/>
      </w:pPr>
      <w:rPr>
        <w:rFonts w:ascii="Wingdings" w:hAnsi="Wingdings"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0" w15:restartNumberingAfterBreak="0">
    <w:nsid w:val="2AE97551"/>
    <w:multiLevelType w:val="hybridMultilevel"/>
    <w:tmpl w:val="DD56D768"/>
    <w:lvl w:ilvl="0" w:tplc="091CD76C">
      <w:start w:val="4"/>
      <w:numFmt w:val="lowerLetter"/>
      <w:lvlText w:val="%1)"/>
      <w:lvlJc w:val="left"/>
      <w:pPr>
        <w:ind w:left="2138" w:hanging="360"/>
      </w:pPr>
      <w:rPr>
        <w:rFonts w:hint="default"/>
      </w:r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11" w15:restartNumberingAfterBreak="0">
    <w:nsid w:val="2CAA34C2"/>
    <w:multiLevelType w:val="hybridMultilevel"/>
    <w:tmpl w:val="85CC472E"/>
    <w:lvl w:ilvl="0" w:tplc="9018896C">
      <w:start w:val="1"/>
      <w:numFmt w:val="lowerLetter"/>
      <w:lvlText w:val="%1)"/>
      <w:lvlJc w:val="left"/>
      <w:pPr>
        <w:ind w:left="720" w:hanging="360"/>
      </w:pPr>
      <w:rPr>
        <w:rFonts w:asciiTheme="minorHAnsi" w:hAnsiTheme="minorHAnsi"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097454A"/>
    <w:multiLevelType w:val="hybridMultilevel"/>
    <w:tmpl w:val="178A63C6"/>
    <w:lvl w:ilvl="0" w:tplc="1FAC72E0">
      <w:start w:val="1"/>
      <w:numFmt w:val="lowerLetter"/>
      <w:lvlText w:val="%1)"/>
      <w:lvlJc w:val="left"/>
      <w:pPr>
        <w:ind w:left="1800" w:hanging="360"/>
      </w:pPr>
      <w:rPr>
        <w:rFonts w:ascii="Arial" w:hAnsi="Arial" w:cs="Arial"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3" w15:restartNumberingAfterBreak="0">
    <w:nsid w:val="32E066A3"/>
    <w:multiLevelType w:val="hybridMultilevel"/>
    <w:tmpl w:val="DCDC778E"/>
    <w:lvl w:ilvl="0" w:tplc="46E06D8A">
      <w:start w:val="1"/>
      <w:numFmt w:val="lowerLetter"/>
      <w:lvlText w:val="%1)"/>
      <w:lvlJc w:val="left"/>
      <w:pPr>
        <w:ind w:left="2160" w:hanging="360"/>
      </w:pPr>
      <w:rPr>
        <w:rFonts w:asciiTheme="minorHAnsi" w:hAnsiTheme="minorHAnsi" w:cstheme="minorBidi"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4" w15:restartNumberingAfterBreak="0">
    <w:nsid w:val="32E112E5"/>
    <w:multiLevelType w:val="hybridMultilevel"/>
    <w:tmpl w:val="242E5B1C"/>
    <w:lvl w:ilvl="0" w:tplc="08090019">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5" w15:restartNumberingAfterBreak="0">
    <w:nsid w:val="38072D66"/>
    <w:multiLevelType w:val="hybridMultilevel"/>
    <w:tmpl w:val="BA225F5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9D26636"/>
    <w:multiLevelType w:val="multilevel"/>
    <w:tmpl w:val="7EB45884"/>
    <w:lvl w:ilvl="0">
      <w:start w:val="1"/>
      <w:numFmt w:val="decimal"/>
      <w:lvlText w:val="%1"/>
      <w:lvlJc w:val="left"/>
      <w:pPr>
        <w:ind w:left="360" w:hanging="360"/>
      </w:pPr>
      <w:rPr>
        <w:rFonts w:asciiTheme="minorHAnsi" w:hAnsiTheme="minorHAnsi" w:cstheme="minorHAnsi" w:hint="default"/>
      </w:rPr>
    </w:lvl>
    <w:lvl w:ilvl="1">
      <w:start w:val="4"/>
      <w:numFmt w:val="decimal"/>
      <w:lvlText w:val="%1.%2"/>
      <w:lvlJc w:val="left"/>
      <w:pPr>
        <w:ind w:left="1778" w:hanging="360"/>
      </w:pPr>
      <w:rPr>
        <w:rFonts w:ascii="Arial" w:hAnsi="Arial" w:cs="Arial" w:hint="default"/>
      </w:rPr>
    </w:lvl>
    <w:lvl w:ilvl="2">
      <w:start w:val="1"/>
      <w:numFmt w:val="decimal"/>
      <w:lvlText w:val="%1.%2.%3"/>
      <w:lvlJc w:val="left"/>
      <w:pPr>
        <w:ind w:left="3600" w:hanging="720"/>
      </w:pPr>
      <w:rPr>
        <w:rFonts w:asciiTheme="minorHAnsi" w:hAnsiTheme="minorHAnsi" w:cstheme="minorHAnsi" w:hint="default"/>
      </w:rPr>
    </w:lvl>
    <w:lvl w:ilvl="3">
      <w:start w:val="1"/>
      <w:numFmt w:val="decimal"/>
      <w:lvlText w:val="%1.%2.%3.%4"/>
      <w:lvlJc w:val="left"/>
      <w:pPr>
        <w:ind w:left="5040" w:hanging="720"/>
      </w:pPr>
      <w:rPr>
        <w:rFonts w:asciiTheme="minorHAnsi" w:hAnsiTheme="minorHAnsi" w:cstheme="minorHAnsi" w:hint="default"/>
      </w:rPr>
    </w:lvl>
    <w:lvl w:ilvl="4">
      <w:start w:val="1"/>
      <w:numFmt w:val="decimal"/>
      <w:lvlText w:val="%1.%2.%3.%4.%5"/>
      <w:lvlJc w:val="left"/>
      <w:pPr>
        <w:ind w:left="6840" w:hanging="1080"/>
      </w:pPr>
      <w:rPr>
        <w:rFonts w:asciiTheme="minorHAnsi" w:hAnsiTheme="minorHAnsi" w:cstheme="minorHAnsi" w:hint="default"/>
      </w:rPr>
    </w:lvl>
    <w:lvl w:ilvl="5">
      <w:start w:val="1"/>
      <w:numFmt w:val="decimal"/>
      <w:lvlText w:val="%1.%2.%3.%4.%5.%6"/>
      <w:lvlJc w:val="left"/>
      <w:pPr>
        <w:ind w:left="8280" w:hanging="1080"/>
      </w:pPr>
      <w:rPr>
        <w:rFonts w:asciiTheme="minorHAnsi" w:hAnsiTheme="minorHAnsi" w:cstheme="minorHAnsi" w:hint="default"/>
      </w:rPr>
    </w:lvl>
    <w:lvl w:ilvl="6">
      <w:start w:val="1"/>
      <w:numFmt w:val="decimal"/>
      <w:lvlText w:val="%1.%2.%3.%4.%5.%6.%7"/>
      <w:lvlJc w:val="left"/>
      <w:pPr>
        <w:ind w:left="10080" w:hanging="1440"/>
      </w:pPr>
      <w:rPr>
        <w:rFonts w:asciiTheme="minorHAnsi" w:hAnsiTheme="minorHAnsi" w:cstheme="minorHAnsi" w:hint="default"/>
      </w:rPr>
    </w:lvl>
    <w:lvl w:ilvl="7">
      <w:start w:val="1"/>
      <w:numFmt w:val="decimal"/>
      <w:lvlText w:val="%1.%2.%3.%4.%5.%6.%7.%8"/>
      <w:lvlJc w:val="left"/>
      <w:pPr>
        <w:ind w:left="11520" w:hanging="1440"/>
      </w:pPr>
      <w:rPr>
        <w:rFonts w:asciiTheme="minorHAnsi" w:hAnsiTheme="minorHAnsi" w:cstheme="minorHAnsi" w:hint="default"/>
      </w:rPr>
    </w:lvl>
    <w:lvl w:ilvl="8">
      <w:start w:val="1"/>
      <w:numFmt w:val="decimal"/>
      <w:lvlText w:val="%1.%2.%3.%4.%5.%6.%7.%8.%9"/>
      <w:lvlJc w:val="left"/>
      <w:pPr>
        <w:ind w:left="13320" w:hanging="1800"/>
      </w:pPr>
      <w:rPr>
        <w:rFonts w:asciiTheme="minorHAnsi" w:hAnsiTheme="minorHAnsi" w:cstheme="minorHAnsi" w:hint="default"/>
      </w:rPr>
    </w:lvl>
  </w:abstractNum>
  <w:abstractNum w:abstractNumId="17" w15:restartNumberingAfterBreak="0">
    <w:nsid w:val="4B6E0F42"/>
    <w:multiLevelType w:val="hybridMultilevel"/>
    <w:tmpl w:val="8AC2C8C2"/>
    <w:lvl w:ilvl="0" w:tplc="FE1C0CC6">
      <w:start w:val="1"/>
      <w:numFmt w:val="decimal"/>
      <w:lvlText w:val="%1."/>
      <w:lvlJc w:val="left"/>
      <w:pPr>
        <w:ind w:left="360" w:firstLine="0"/>
      </w:pPr>
      <w:rPr>
        <w:rFonts w:hint="default"/>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3F68EF64">
      <w:start w:val="1"/>
      <w:numFmt w:val="lowerLetter"/>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0DF4F00"/>
    <w:multiLevelType w:val="hybridMultilevel"/>
    <w:tmpl w:val="3AECFC3E"/>
    <w:lvl w:ilvl="0" w:tplc="7408B58C">
      <w:start w:val="1"/>
      <w:numFmt w:val="lowerLetter"/>
      <w:lvlText w:val="%1."/>
      <w:lvlJc w:val="left"/>
      <w:pPr>
        <w:ind w:left="1800" w:hanging="360"/>
      </w:pPr>
      <w:rPr>
        <w:rFonts w:hint="default"/>
        <w:color w:val="000000" w:themeColor="text1"/>
        <w:sz w:val="22"/>
        <w:szCs w:val="22"/>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9" w15:restartNumberingAfterBreak="0">
    <w:nsid w:val="51015049"/>
    <w:multiLevelType w:val="hybridMultilevel"/>
    <w:tmpl w:val="761EC670"/>
    <w:lvl w:ilvl="0" w:tplc="0809000B">
      <w:start w:val="1"/>
      <w:numFmt w:val="bullet"/>
      <w:lvlText w:val=""/>
      <w:lvlJc w:val="left"/>
      <w:pPr>
        <w:ind w:left="1210" w:hanging="360"/>
      </w:pPr>
      <w:rPr>
        <w:rFonts w:ascii="Wingdings" w:hAnsi="Wingdings" w:hint="default"/>
      </w:rPr>
    </w:lvl>
    <w:lvl w:ilvl="1" w:tplc="08090003" w:tentative="1">
      <w:start w:val="1"/>
      <w:numFmt w:val="bullet"/>
      <w:lvlText w:val="o"/>
      <w:lvlJc w:val="left"/>
      <w:pPr>
        <w:ind w:left="1930" w:hanging="360"/>
      </w:pPr>
      <w:rPr>
        <w:rFonts w:ascii="Courier New" w:hAnsi="Courier New" w:cs="Courier New" w:hint="default"/>
      </w:rPr>
    </w:lvl>
    <w:lvl w:ilvl="2" w:tplc="08090005" w:tentative="1">
      <w:start w:val="1"/>
      <w:numFmt w:val="bullet"/>
      <w:lvlText w:val=""/>
      <w:lvlJc w:val="left"/>
      <w:pPr>
        <w:ind w:left="2650" w:hanging="360"/>
      </w:pPr>
      <w:rPr>
        <w:rFonts w:ascii="Wingdings" w:hAnsi="Wingdings" w:hint="default"/>
      </w:rPr>
    </w:lvl>
    <w:lvl w:ilvl="3" w:tplc="08090001" w:tentative="1">
      <w:start w:val="1"/>
      <w:numFmt w:val="bullet"/>
      <w:lvlText w:val=""/>
      <w:lvlJc w:val="left"/>
      <w:pPr>
        <w:ind w:left="3370" w:hanging="360"/>
      </w:pPr>
      <w:rPr>
        <w:rFonts w:ascii="Symbol" w:hAnsi="Symbol" w:hint="default"/>
      </w:rPr>
    </w:lvl>
    <w:lvl w:ilvl="4" w:tplc="08090003" w:tentative="1">
      <w:start w:val="1"/>
      <w:numFmt w:val="bullet"/>
      <w:lvlText w:val="o"/>
      <w:lvlJc w:val="left"/>
      <w:pPr>
        <w:ind w:left="4090" w:hanging="360"/>
      </w:pPr>
      <w:rPr>
        <w:rFonts w:ascii="Courier New" w:hAnsi="Courier New" w:cs="Courier New" w:hint="default"/>
      </w:rPr>
    </w:lvl>
    <w:lvl w:ilvl="5" w:tplc="08090005" w:tentative="1">
      <w:start w:val="1"/>
      <w:numFmt w:val="bullet"/>
      <w:lvlText w:val=""/>
      <w:lvlJc w:val="left"/>
      <w:pPr>
        <w:ind w:left="4810" w:hanging="360"/>
      </w:pPr>
      <w:rPr>
        <w:rFonts w:ascii="Wingdings" w:hAnsi="Wingdings" w:hint="default"/>
      </w:rPr>
    </w:lvl>
    <w:lvl w:ilvl="6" w:tplc="08090001" w:tentative="1">
      <w:start w:val="1"/>
      <w:numFmt w:val="bullet"/>
      <w:lvlText w:val=""/>
      <w:lvlJc w:val="left"/>
      <w:pPr>
        <w:ind w:left="5530" w:hanging="360"/>
      </w:pPr>
      <w:rPr>
        <w:rFonts w:ascii="Symbol" w:hAnsi="Symbol" w:hint="default"/>
      </w:rPr>
    </w:lvl>
    <w:lvl w:ilvl="7" w:tplc="08090003" w:tentative="1">
      <w:start w:val="1"/>
      <w:numFmt w:val="bullet"/>
      <w:lvlText w:val="o"/>
      <w:lvlJc w:val="left"/>
      <w:pPr>
        <w:ind w:left="6250" w:hanging="360"/>
      </w:pPr>
      <w:rPr>
        <w:rFonts w:ascii="Courier New" w:hAnsi="Courier New" w:cs="Courier New" w:hint="default"/>
      </w:rPr>
    </w:lvl>
    <w:lvl w:ilvl="8" w:tplc="08090005" w:tentative="1">
      <w:start w:val="1"/>
      <w:numFmt w:val="bullet"/>
      <w:lvlText w:val=""/>
      <w:lvlJc w:val="left"/>
      <w:pPr>
        <w:ind w:left="6970" w:hanging="360"/>
      </w:pPr>
      <w:rPr>
        <w:rFonts w:ascii="Wingdings" w:hAnsi="Wingdings" w:hint="default"/>
      </w:rPr>
    </w:lvl>
  </w:abstractNum>
  <w:abstractNum w:abstractNumId="20" w15:restartNumberingAfterBreak="0">
    <w:nsid w:val="56B819C3"/>
    <w:multiLevelType w:val="hybridMultilevel"/>
    <w:tmpl w:val="2C32EEE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24B1177"/>
    <w:multiLevelType w:val="hybridMultilevel"/>
    <w:tmpl w:val="6644AB54"/>
    <w:lvl w:ilvl="0" w:tplc="08090013">
      <w:start w:val="1"/>
      <w:numFmt w:val="upp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2D5620A"/>
    <w:multiLevelType w:val="multilevel"/>
    <w:tmpl w:val="EA6CD224"/>
    <w:lvl w:ilvl="0">
      <w:start w:val="1"/>
      <w:numFmt w:val="decimal"/>
      <w:lvlText w:val="%1"/>
      <w:lvlJc w:val="left"/>
      <w:pPr>
        <w:ind w:left="360" w:hanging="360"/>
      </w:pPr>
      <w:rPr>
        <w:rFonts w:hint="default"/>
      </w:rPr>
    </w:lvl>
    <w:lvl w:ilvl="1">
      <w:start w:val="8"/>
      <w:numFmt w:val="decimal"/>
      <w:lvlText w:val="%1.%2"/>
      <w:lvlJc w:val="left"/>
      <w:pPr>
        <w:ind w:left="1778" w:hanging="36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23" w15:restartNumberingAfterBreak="0">
    <w:nsid w:val="7092648C"/>
    <w:multiLevelType w:val="hybridMultilevel"/>
    <w:tmpl w:val="0B2E3562"/>
    <w:lvl w:ilvl="0" w:tplc="C5CC951E">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0C91FC0"/>
    <w:multiLevelType w:val="hybridMultilevel"/>
    <w:tmpl w:val="AAA4EA92"/>
    <w:lvl w:ilvl="0" w:tplc="59FA3C1E">
      <w:start w:val="2"/>
      <w:numFmt w:val="bullet"/>
      <w:lvlText w:val="-"/>
      <w:lvlJc w:val="left"/>
      <w:pPr>
        <w:ind w:left="2498" w:hanging="360"/>
      </w:pPr>
      <w:rPr>
        <w:rFonts w:ascii="Calibri" w:eastAsiaTheme="minorHAnsi" w:hAnsi="Calibri" w:cstheme="minorBidi" w:hint="default"/>
      </w:rPr>
    </w:lvl>
    <w:lvl w:ilvl="1" w:tplc="08090003" w:tentative="1">
      <w:start w:val="1"/>
      <w:numFmt w:val="bullet"/>
      <w:lvlText w:val="o"/>
      <w:lvlJc w:val="left"/>
      <w:pPr>
        <w:ind w:left="3218" w:hanging="360"/>
      </w:pPr>
      <w:rPr>
        <w:rFonts w:ascii="Courier New" w:hAnsi="Courier New" w:cs="Courier New" w:hint="default"/>
      </w:rPr>
    </w:lvl>
    <w:lvl w:ilvl="2" w:tplc="08090005" w:tentative="1">
      <w:start w:val="1"/>
      <w:numFmt w:val="bullet"/>
      <w:lvlText w:val=""/>
      <w:lvlJc w:val="left"/>
      <w:pPr>
        <w:ind w:left="3938" w:hanging="360"/>
      </w:pPr>
      <w:rPr>
        <w:rFonts w:ascii="Wingdings" w:hAnsi="Wingdings" w:hint="default"/>
      </w:rPr>
    </w:lvl>
    <w:lvl w:ilvl="3" w:tplc="08090001" w:tentative="1">
      <w:start w:val="1"/>
      <w:numFmt w:val="bullet"/>
      <w:lvlText w:val=""/>
      <w:lvlJc w:val="left"/>
      <w:pPr>
        <w:ind w:left="4658" w:hanging="360"/>
      </w:pPr>
      <w:rPr>
        <w:rFonts w:ascii="Symbol" w:hAnsi="Symbol" w:hint="default"/>
      </w:rPr>
    </w:lvl>
    <w:lvl w:ilvl="4" w:tplc="08090003" w:tentative="1">
      <w:start w:val="1"/>
      <w:numFmt w:val="bullet"/>
      <w:lvlText w:val="o"/>
      <w:lvlJc w:val="left"/>
      <w:pPr>
        <w:ind w:left="5378" w:hanging="360"/>
      </w:pPr>
      <w:rPr>
        <w:rFonts w:ascii="Courier New" w:hAnsi="Courier New" w:cs="Courier New" w:hint="default"/>
      </w:rPr>
    </w:lvl>
    <w:lvl w:ilvl="5" w:tplc="08090005" w:tentative="1">
      <w:start w:val="1"/>
      <w:numFmt w:val="bullet"/>
      <w:lvlText w:val=""/>
      <w:lvlJc w:val="left"/>
      <w:pPr>
        <w:ind w:left="6098" w:hanging="360"/>
      </w:pPr>
      <w:rPr>
        <w:rFonts w:ascii="Wingdings" w:hAnsi="Wingdings" w:hint="default"/>
      </w:rPr>
    </w:lvl>
    <w:lvl w:ilvl="6" w:tplc="08090001" w:tentative="1">
      <w:start w:val="1"/>
      <w:numFmt w:val="bullet"/>
      <w:lvlText w:val=""/>
      <w:lvlJc w:val="left"/>
      <w:pPr>
        <w:ind w:left="6818" w:hanging="360"/>
      </w:pPr>
      <w:rPr>
        <w:rFonts w:ascii="Symbol" w:hAnsi="Symbol" w:hint="default"/>
      </w:rPr>
    </w:lvl>
    <w:lvl w:ilvl="7" w:tplc="08090003" w:tentative="1">
      <w:start w:val="1"/>
      <w:numFmt w:val="bullet"/>
      <w:lvlText w:val="o"/>
      <w:lvlJc w:val="left"/>
      <w:pPr>
        <w:ind w:left="7538" w:hanging="360"/>
      </w:pPr>
      <w:rPr>
        <w:rFonts w:ascii="Courier New" w:hAnsi="Courier New" w:cs="Courier New" w:hint="default"/>
      </w:rPr>
    </w:lvl>
    <w:lvl w:ilvl="8" w:tplc="08090005" w:tentative="1">
      <w:start w:val="1"/>
      <w:numFmt w:val="bullet"/>
      <w:lvlText w:val=""/>
      <w:lvlJc w:val="left"/>
      <w:pPr>
        <w:ind w:left="8258" w:hanging="360"/>
      </w:pPr>
      <w:rPr>
        <w:rFonts w:ascii="Wingdings" w:hAnsi="Wingdings" w:hint="default"/>
      </w:rPr>
    </w:lvl>
  </w:abstractNum>
  <w:abstractNum w:abstractNumId="25" w15:restartNumberingAfterBreak="0">
    <w:nsid w:val="79D47DC9"/>
    <w:multiLevelType w:val="hybridMultilevel"/>
    <w:tmpl w:val="AFF039C0"/>
    <w:lvl w:ilvl="0" w:tplc="08090001">
      <w:start w:val="1"/>
      <w:numFmt w:val="bullet"/>
      <w:lvlText w:val=""/>
      <w:lvlJc w:val="left"/>
      <w:pPr>
        <w:ind w:left="2280" w:hanging="360"/>
      </w:pPr>
      <w:rPr>
        <w:rFonts w:ascii="Symbol" w:hAnsi="Symbol" w:hint="default"/>
      </w:rPr>
    </w:lvl>
    <w:lvl w:ilvl="1" w:tplc="08090003" w:tentative="1">
      <w:start w:val="1"/>
      <w:numFmt w:val="bullet"/>
      <w:lvlText w:val="o"/>
      <w:lvlJc w:val="left"/>
      <w:pPr>
        <w:ind w:left="3000" w:hanging="360"/>
      </w:pPr>
      <w:rPr>
        <w:rFonts w:ascii="Courier New" w:hAnsi="Courier New" w:cs="Courier New" w:hint="default"/>
      </w:rPr>
    </w:lvl>
    <w:lvl w:ilvl="2" w:tplc="08090005" w:tentative="1">
      <w:start w:val="1"/>
      <w:numFmt w:val="bullet"/>
      <w:lvlText w:val=""/>
      <w:lvlJc w:val="left"/>
      <w:pPr>
        <w:ind w:left="3720" w:hanging="360"/>
      </w:pPr>
      <w:rPr>
        <w:rFonts w:ascii="Wingdings" w:hAnsi="Wingdings" w:hint="default"/>
      </w:rPr>
    </w:lvl>
    <w:lvl w:ilvl="3" w:tplc="08090001" w:tentative="1">
      <w:start w:val="1"/>
      <w:numFmt w:val="bullet"/>
      <w:lvlText w:val=""/>
      <w:lvlJc w:val="left"/>
      <w:pPr>
        <w:ind w:left="4440" w:hanging="360"/>
      </w:pPr>
      <w:rPr>
        <w:rFonts w:ascii="Symbol" w:hAnsi="Symbol" w:hint="default"/>
      </w:rPr>
    </w:lvl>
    <w:lvl w:ilvl="4" w:tplc="08090003" w:tentative="1">
      <w:start w:val="1"/>
      <w:numFmt w:val="bullet"/>
      <w:lvlText w:val="o"/>
      <w:lvlJc w:val="left"/>
      <w:pPr>
        <w:ind w:left="5160" w:hanging="360"/>
      </w:pPr>
      <w:rPr>
        <w:rFonts w:ascii="Courier New" w:hAnsi="Courier New" w:cs="Courier New" w:hint="default"/>
      </w:rPr>
    </w:lvl>
    <w:lvl w:ilvl="5" w:tplc="08090005" w:tentative="1">
      <w:start w:val="1"/>
      <w:numFmt w:val="bullet"/>
      <w:lvlText w:val=""/>
      <w:lvlJc w:val="left"/>
      <w:pPr>
        <w:ind w:left="5880" w:hanging="360"/>
      </w:pPr>
      <w:rPr>
        <w:rFonts w:ascii="Wingdings" w:hAnsi="Wingdings" w:hint="default"/>
      </w:rPr>
    </w:lvl>
    <w:lvl w:ilvl="6" w:tplc="08090001" w:tentative="1">
      <w:start w:val="1"/>
      <w:numFmt w:val="bullet"/>
      <w:lvlText w:val=""/>
      <w:lvlJc w:val="left"/>
      <w:pPr>
        <w:ind w:left="6600" w:hanging="360"/>
      </w:pPr>
      <w:rPr>
        <w:rFonts w:ascii="Symbol" w:hAnsi="Symbol" w:hint="default"/>
      </w:rPr>
    </w:lvl>
    <w:lvl w:ilvl="7" w:tplc="08090003" w:tentative="1">
      <w:start w:val="1"/>
      <w:numFmt w:val="bullet"/>
      <w:lvlText w:val="o"/>
      <w:lvlJc w:val="left"/>
      <w:pPr>
        <w:ind w:left="7320" w:hanging="360"/>
      </w:pPr>
      <w:rPr>
        <w:rFonts w:ascii="Courier New" w:hAnsi="Courier New" w:cs="Courier New" w:hint="default"/>
      </w:rPr>
    </w:lvl>
    <w:lvl w:ilvl="8" w:tplc="08090005" w:tentative="1">
      <w:start w:val="1"/>
      <w:numFmt w:val="bullet"/>
      <w:lvlText w:val=""/>
      <w:lvlJc w:val="left"/>
      <w:pPr>
        <w:ind w:left="8040" w:hanging="360"/>
      </w:pPr>
      <w:rPr>
        <w:rFonts w:ascii="Wingdings" w:hAnsi="Wingdings" w:hint="default"/>
      </w:rPr>
    </w:lvl>
  </w:abstractNum>
  <w:abstractNum w:abstractNumId="26" w15:restartNumberingAfterBreak="0">
    <w:nsid w:val="7AE92152"/>
    <w:multiLevelType w:val="hybridMultilevel"/>
    <w:tmpl w:val="27D2FF0C"/>
    <w:lvl w:ilvl="0" w:tplc="28A213DC">
      <w:start w:val="1"/>
      <w:numFmt w:val="lowerLetter"/>
      <w:lvlText w:val="%1)"/>
      <w:lvlJc w:val="left"/>
      <w:pPr>
        <w:ind w:left="2138" w:hanging="360"/>
      </w:pPr>
      <w:rPr>
        <w:rFonts w:asciiTheme="minorHAnsi" w:hAnsiTheme="minorHAnsi" w:cstheme="minorBidi" w:hint="default"/>
      </w:r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num w:numId="1">
    <w:abstractNumId w:val="15"/>
  </w:num>
  <w:num w:numId="2">
    <w:abstractNumId w:val="21"/>
  </w:num>
  <w:num w:numId="3">
    <w:abstractNumId w:val="8"/>
  </w:num>
  <w:num w:numId="4">
    <w:abstractNumId w:val="19"/>
  </w:num>
  <w:num w:numId="5">
    <w:abstractNumId w:val="9"/>
  </w:num>
  <w:num w:numId="6">
    <w:abstractNumId w:val="4"/>
  </w:num>
  <w:num w:numId="7">
    <w:abstractNumId w:val="7"/>
  </w:num>
  <w:num w:numId="8">
    <w:abstractNumId w:val="16"/>
  </w:num>
  <w:num w:numId="9">
    <w:abstractNumId w:val="6"/>
  </w:num>
  <w:num w:numId="10">
    <w:abstractNumId w:val="25"/>
  </w:num>
  <w:num w:numId="11">
    <w:abstractNumId w:val="22"/>
  </w:num>
  <w:num w:numId="12">
    <w:abstractNumId w:val="1"/>
  </w:num>
  <w:num w:numId="13">
    <w:abstractNumId w:val="17"/>
  </w:num>
  <w:num w:numId="14">
    <w:abstractNumId w:val="26"/>
  </w:num>
  <w:num w:numId="15">
    <w:abstractNumId w:val="11"/>
  </w:num>
  <w:num w:numId="16">
    <w:abstractNumId w:val="12"/>
  </w:num>
  <w:num w:numId="17">
    <w:abstractNumId w:val="13"/>
  </w:num>
  <w:num w:numId="18">
    <w:abstractNumId w:val="18"/>
  </w:num>
  <w:num w:numId="19">
    <w:abstractNumId w:val="10"/>
  </w:num>
  <w:num w:numId="20">
    <w:abstractNumId w:val="2"/>
  </w:num>
  <w:num w:numId="21">
    <w:abstractNumId w:val="14"/>
  </w:num>
  <w:num w:numId="22">
    <w:abstractNumId w:val="3"/>
  </w:num>
  <w:num w:numId="23">
    <w:abstractNumId w:val="23"/>
  </w:num>
  <w:num w:numId="24">
    <w:abstractNumId w:val="0"/>
  </w:num>
  <w:num w:numId="25">
    <w:abstractNumId w:val="5"/>
  </w:num>
  <w:num w:numId="26">
    <w:abstractNumId w:val="24"/>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efaultTabStop w:val="720"/>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B45"/>
    <w:rsid w:val="000021F8"/>
    <w:rsid w:val="0002092F"/>
    <w:rsid w:val="00031564"/>
    <w:rsid w:val="000477D9"/>
    <w:rsid w:val="0005083F"/>
    <w:rsid w:val="000725C1"/>
    <w:rsid w:val="0008309F"/>
    <w:rsid w:val="000A30A9"/>
    <w:rsid w:val="000B4C02"/>
    <w:rsid w:val="000D18D7"/>
    <w:rsid w:val="001008CA"/>
    <w:rsid w:val="00105F9C"/>
    <w:rsid w:val="0011337D"/>
    <w:rsid w:val="00135ACA"/>
    <w:rsid w:val="0014593F"/>
    <w:rsid w:val="00156CA8"/>
    <w:rsid w:val="001A429F"/>
    <w:rsid w:val="001C5805"/>
    <w:rsid w:val="001C77DA"/>
    <w:rsid w:val="001E0E06"/>
    <w:rsid w:val="00207BB8"/>
    <w:rsid w:val="00222CAB"/>
    <w:rsid w:val="002516AE"/>
    <w:rsid w:val="00265D8C"/>
    <w:rsid w:val="002A2EAD"/>
    <w:rsid w:val="002B79DD"/>
    <w:rsid w:val="002C1AB4"/>
    <w:rsid w:val="002C593E"/>
    <w:rsid w:val="002E06DC"/>
    <w:rsid w:val="003148EE"/>
    <w:rsid w:val="00317F78"/>
    <w:rsid w:val="00324EDC"/>
    <w:rsid w:val="0032696B"/>
    <w:rsid w:val="00341239"/>
    <w:rsid w:val="0035696D"/>
    <w:rsid w:val="00374BE1"/>
    <w:rsid w:val="00374DAA"/>
    <w:rsid w:val="0039353A"/>
    <w:rsid w:val="003A658F"/>
    <w:rsid w:val="003A768A"/>
    <w:rsid w:val="003B4D25"/>
    <w:rsid w:val="003B6E03"/>
    <w:rsid w:val="003C41F6"/>
    <w:rsid w:val="003C5E0C"/>
    <w:rsid w:val="003F4722"/>
    <w:rsid w:val="0044159B"/>
    <w:rsid w:val="00445CEA"/>
    <w:rsid w:val="00453370"/>
    <w:rsid w:val="0047774D"/>
    <w:rsid w:val="00482188"/>
    <w:rsid w:val="00490BBB"/>
    <w:rsid w:val="004A2F68"/>
    <w:rsid w:val="004D27DB"/>
    <w:rsid w:val="004E283E"/>
    <w:rsid w:val="004F4B08"/>
    <w:rsid w:val="0051403F"/>
    <w:rsid w:val="00523469"/>
    <w:rsid w:val="005442C5"/>
    <w:rsid w:val="0054440B"/>
    <w:rsid w:val="00567ACB"/>
    <w:rsid w:val="00574881"/>
    <w:rsid w:val="005B36CD"/>
    <w:rsid w:val="006020A2"/>
    <w:rsid w:val="006115C4"/>
    <w:rsid w:val="00612615"/>
    <w:rsid w:val="0061364C"/>
    <w:rsid w:val="00625769"/>
    <w:rsid w:val="00631C6F"/>
    <w:rsid w:val="00634389"/>
    <w:rsid w:val="00647254"/>
    <w:rsid w:val="00665D91"/>
    <w:rsid w:val="0067428A"/>
    <w:rsid w:val="006C1FDE"/>
    <w:rsid w:val="006C5F50"/>
    <w:rsid w:val="006E53B5"/>
    <w:rsid w:val="006F7972"/>
    <w:rsid w:val="00706FFA"/>
    <w:rsid w:val="00727611"/>
    <w:rsid w:val="00740DBA"/>
    <w:rsid w:val="00747D06"/>
    <w:rsid w:val="007566BC"/>
    <w:rsid w:val="007918D6"/>
    <w:rsid w:val="00795F22"/>
    <w:rsid w:val="007A42F6"/>
    <w:rsid w:val="007E0FFC"/>
    <w:rsid w:val="007E39CA"/>
    <w:rsid w:val="007F0C40"/>
    <w:rsid w:val="008128F0"/>
    <w:rsid w:val="00816DAA"/>
    <w:rsid w:val="00824FE0"/>
    <w:rsid w:val="0082510E"/>
    <w:rsid w:val="00843661"/>
    <w:rsid w:val="00851144"/>
    <w:rsid w:val="00852F7B"/>
    <w:rsid w:val="00853724"/>
    <w:rsid w:val="00891085"/>
    <w:rsid w:val="00893C00"/>
    <w:rsid w:val="00906EEE"/>
    <w:rsid w:val="0092359F"/>
    <w:rsid w:val="00945C32"/>
    <w:rsid w:val="0096317F"/>
    <w:rsid w:val="00963A85"/>
    <w:rsid w:val="00964017"/>
    <w:rsid w:val="009702B2"/>
    <w:rsid w:val="00980C08"/>
    <w:rsid w:val="009869C1"/>
    <w:rsid w:val="00992CE8"/>
    <w:rsid w:val="009B3EDC"/>
    <w:rsid w:val="00A06FD4"/>
    <w:rsid w:val="00A131E9"/>
    <w:rsid w:val="00A16C04"/>
    <w:rsid w:val="00A16EA6"/>
    <w:rsid w:val="00A64BC7"/>
    <w:rsid w:val="00A71332"/>
    <w:rsid w:val="00A87397"/>
    <w:rsid w:val="00A94CDF"/>
    <w:rsid w:val="00AD2C0C"/>
    <w:rsid w:val="00AE3248"/>
    <w:rsid w:val="00B127DB"/>
    <w:rsid w:val="00B15B45"/>
    <w:rsid w:val="00B26783"/>
    <w:rsid w:val="00B50480"/>
    <w:rsid w:val="00B64A23"/>
    <w:rsid w:val="00B666D3"/>
    <w:rsid w:val="00B73DDF"/>
    <w:rsid w:val="00B80153"/>
    <w:rsid w:val="00BB0301"/>
    <w:rsid w:val="00BB7387"/>
    <w:rsid w:val="00BF7025"/>
    <w:rsid w:val="00C003F6"/>
    <w:rsid w:val="00C15638"/>
    <w:rsid w:val="00C53B75"/>
    <w:rsid w:val="00C634AD"/>
    <w:rsid w:val="00C8176C"/>
    <w:rsid w:val="00CA18A2"/>
    <w:rsid w:val="00CE48A2"/>
    <w:rsid w:val="00CF3FEF"/>
    <w:rsid w:val="00D30243"/>
    <w:rsid w:val="00D5767E"/>
    <w:rsid w:val="00D715AA"/>
    <w:rsid w:val="00D87023"/>
    <w:rsid w:val="00E00C90"/>
    <w:rsid w:val="00E00E92"/>
    <w:rsid w:val="00E25597"/>
    <w:rsid w:val="00E33AAE"/>
    <w:rsid w:val="00E41F45"/>
    <w:rsid w:val="00E43BAE"/>
    <w:rsid w:val="00E43C09"/>
    <w:rsid w:val="00E51C07"/>
    <w:rsid w:val="00E530F9"/>
    <w:rsid w:val="00E61F84"/>
    <w:rsid w:val="00E70050"/>
    <w:rsid w:val="00E84B49"/>
    <w:rsid w:val="00E94CB8"/>
    <w:rsid w:val="00F221AD"/>
    <w:rsid w:val="00F374D3"/>
    <w:rsid w:val="00F47D44"/>
    <w:rsid w:val="00F57C49"/>
    <w:rsid w:val="00F649CF"/>
    <w:rsid w:val="00FD46B2"/>
    <w:rsid w:val="00FF0E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B7EB4"/>
  <w15:chartTrackingRefBased/>
  <w15:docId w15:val="{4E012DB6-45F5-42A3-9B22-3175344E0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5B45"/>
    <w:pPr>
      <w:ind w:left="720"/>
      <w:contextualSpacing/>
    </w:pPr>
  </w:style>
  <w:style w:type="character" w:styleId="Hyperlink">
    <w:name w:val="Hyperlink"/>
    <w:basedOn w:val="DefaultParagraphFont"/>
    <w:uiPriority w:val="99"/>
    <w:unhideWhenUsed/>
    <w:rsid w:val="00FD46B2"/>
    <w:rPr>
      <w:color w:val="0563C1" w:themeColor="hyperlink"/>
      <w:u w:val="single"/>
    </w:rPr>
  </w:style>
  <w:style w:type="paragraph" w:styleId="Header">
    <w:name w:val="header"/>
    <w:basedOn w:val="Normal"/>
    <w:link w:val="HeaderChar"/>
    <w:uiPriority w:val="99"/>
    <w:unhideWhenUsed/>
    <w:rsid w:val="00C003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03F6"/>
  </w:style>
  <w:style w:type="paragraph" w:styleId="Footer">
    <w:name w:val="footer"/>
    <w:basedOn w:val="Normal"/>
    <w:link w:val="FooterChar"/>
    <w:uiPriority w:val="99"/>
    <w:unhideWhenUsed/>
    <w:rsid w:val="00C003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03F6"/>
  </w:style>
  <w:style w:type="character" w:styleId="FollowedHyperlink">
    <w:name w:val="FollowedHyperlink"/>
    <w:basedOn w:val="DefaultParagraphFont"/>
    <w:uiPriority w:val="99"/>
    <w:semiHidden/>
    <w:unhideWhenUsed/>
    <w:rsid w:val="006C5F50"/>
    <w:rPr>
      <w:color w:val="954F72" w:themeColor="followedHyperlink"/>
      <w:u w:val="single"/>
    </w:rPr>
  </w:style>
  <w:style w:type="character" w:styleId="CommentReference">
    <w:name w:val="annotation reference"/>
    <w:basedOn w:val="DefaultParagraphFont"/>
    <w:uiPriority w:val="99"/>
    <w:semiHidden/>
    <w:unhideWhenUsed/>
    <w:rsid w:val="001E0E06"/>
    <w:rPr>
      <w:sz w:val="16"/>
      <w:szCs w:val="16"/>
    </w:rPr>
  </w:style>
  <w:style w:type="paragraph" w:styleId="CommentText">
    <w:name w:val="annotation text"/>
    <w:basedOn w:val="Normal"/>
    <w:link w:val="CommentTextChar"/>
    <w:uiPriority w:val="99"/>
    <w:semiHidden/>
    <w:unhideWhenUsed/>
    <w:rsid w:val="001E0E06"/>
    <w:pPr>
      <w:spacing w:line="240" w:lineRule="auto"/>
    </w:pPr>
    <w:rPr>
      <w:sz w:val="20"/>
      <w:szCs w:val="20"/>
    </w:rPr>
  </w:style>
  <w:style w:type="character" w:customStyle="1" w:styleId="CommentTextChar">
    <w:name w:val="Comment Text Char"/>
    <w:basedOn w:val="DefaultParagraphFont"/>
    <w:link w:val="CommentText"/>
    <w:uiPriority w:val="99"/>
    <w:semiHidden/>
    <w:rsid w:val="001E0E06"/>
    <w:rPr>
      <w:sz w:val="20"/>
      <w:szCs w:val="20"/>
    </w:rPr>
  </w:style>
  <w:style w:type="paragraph" w:styleId="CommentSubject">
    <w:name w:val="annotation subject"/>
    <w:basedOn w:val="CommentText"/>
    <w:next w:val="CommentText"/>
    <w:link w:val="CommentSubjectChar"/>
    <w:uiPriority w:val="99"/>
    <w:semiHidden/>
    <w:unhideWhenUsed/>
    <w:rsid w:val="001E0E06"/>
    <w:rPr>
      <w:b/>
      <w:bCs/>
    </w:rPr>
  </w:style>
  <w:style w:type="character" w:customStyle="1" w:styleId="CommentSubjectChar">
    <w:name w:val="Comment Subject Char"/>
    <w:basedOn w:val="CommentTextChar"/>
    <w:link w:val="CommentSubject"/>
    <w:uiPriority w:val="99"/>
    <w:semiHidden/>
    <w:rsid w:val="001E0E06"/>
    <w:rPr>
      <w:b/>
      <w:bCs/>
      <w:sz w:val="20"/>
      <w:szCs w:val="20"/>
    </w:rPr>
  </w:style>
  <w:style w:type="paragraph" w:styleId="BalloonText">
    <w:name w:val="Balloon Text"/>
    <w:basedOn w:val="Normal"/>
    <w:link w:val="BalloonTextChar"/>
    <w:uiPriority w:val="99"/>
    <w:semiHidden/>
    <w:unhideWhenUsed/>
    <w:rsid w:val="001E0E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0E06"/>
    <w:rPr>
      <w:rFonts w:ascii="Segoe UI" w:hAnsi="Segoe UI" w:cs="Segoe UI"/>
      <w:sz w:val="18"/>
      <w:szCs w:val="18"/>
    </w:rPr>
  </w:style>
  <w:style w:type="paragraph" w:styleId="Revision">
    <w:name w:val="Revision"/>
    <w:hidden/>
    <w:uiPriority w:val="99"/>
    <w:semiHidden/>
    <w:rsid w:val="00F374D3"/>
    <w:pPr>
      <w:spacing w:after="0" w:line="240" w:lineRule="auto"/>
    </w:pPr>
  </w:style>
  <w:style w:type="character" w:customStyle="1" w:styleId="UnresolvedMention">
    <w:name w:val="Unresolved Mention"/>
    <w:basedOn w:val="DefaultParagraphFont"/>
    <w:uiPriority w:val="99"/>
    <w:semiHidden/>
    <w:unhideWhenUsed/>
    <w:rsid w:val="003269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2.uwe.ac.uk/services/Marketing/about-us/pdf/Anti-Bribery%20Policy.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1.uwe.ac.uk/about/corporateinformation/sustainability/policiesplansandtargets.asp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1.uwe.ac.uk/about/corporateinformation/sustainability.asp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1.uwe.ac.uk/about/corporateinformation/equalityanddiversity/policiesandprocedures.aspx" TargetMode="External"/><Relationship Id="rId4" Type="http://schemas.openxmlformats.org/officeDocument/2006/relationships/settings" Target="settings.xml"/><Relationship Id="rId9" Type="http://schemas.openxmlformats.org/officeDocument/2006/relationships/hyperlink" Target="http://www2.uwe.ac.uk/services/Marketing/aboutus/pdf/Policies/Health_and_Safety_Management_System.pdf" TargetMode="External"/><Relationship Id="rId14" Type="http://schemas.openxmlformats.org/officeDocument/2006/relationships/hyperlink" Target="https://www2.uwe.ac.uk/services/Marketing/about-us/pdf/Policies/Corporate-Ethics-Polic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54801E-3627-4CDD-82A4-2FC64C5BA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2455</Words>
  <Characters>13996</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University of the West of England</Company>
  <LinksUpToDate>false</LinksUpToDate>
  <CharactersWithSpaces>16419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Skuse</dc:creator>
  <cp:keywords/>
  <dc:description/>
  <cp:lastModifiedBy>Paul Skuse</cp:lastModifiedBy>
  <cp:revision>2</cp:revision>
  <dcterms:created xsi:type="dcterms:W3CDTF">2020-11-17T15:15:00Z</dcterms:created>
  <dcterms:modified xsi:type="dcterms:W3CDTF">2020-11-17T15:15:00Z</dcterms:modified>
</cp:coreProperties>
</file>