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8CBB" w14:textId="77777777" w:rsidR="007101CF" w:rsidRPr="00B80460" w:rsidRDefault="007101CF" w:rsidP="00E72FCE">
      <w:pPr>
        <w:jc w:val="center"/>
        <w:rPr>
          <w:rFonts w:ascii="Arial" w:hAnsi="Arial" w:cs="Arial"/>
          <w:b/>
          <w:sz w:val="40"/>
          <w:szCs w:val="40"/>
        </w:rPr>
      </w:pPr>
      <w:bookmarkStart w:id="0" w:name="_GoBack"/>
      <w:bookmarkEnd w:id="0"/>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p>
    <w:p w14:paraId="76448CBC" w14:textId="77777777" w:rsidR="00CE01EA" w:rsidRDefault="00CE01EA" w:rsidP="007101CF">
      <w:pPr>
        <w:rPr>
          <w:rFonts w:ascii="Arial" w:hAnsi="Arial" w:cs="Arial"/>
          <w:b/>
        </w:rPr>
      </w:pPr>
    </w:p>
    <w:p w14:paraId="76448CBD" w14:textId="77777777"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14:paraId="76448CBE" w14:textId="77777777" w:rsidR="00206C70" w:rsidRDefault="00206C70" w:rsidP="007101CF">
      <w:pPr>
        <w:rPr>
          <w:rFonts w:ascii="Arial" w:hAnsi="Arial" w:cs="Arial"/>
          <w:b/>
        </w:rPr>
      </w:pPr>
    </w:p>
    <w:p w14:paraId="76448CBF" w14:textId="77777777" w:rsidR="007101CF" w:rsidRDefault="00E11445" w:rsidP="007101CF">
      <w:pPr>
        <w:rPr>
          <w:rFonts w:ascii="Arial" w:hAnsi="Arial" w:cs="Arial"/>
          <w:b/>
        </w:rPr>
      </w:pPr>
      <w:r w:rsidRPr="00CE01EA">
        <w:rPr>
          <w:rFonts w:ascii="Arial" w:hAnsi="Arial" w:cs="Arial"/>
          <w:b/>
        </w:rPr>
        <w:t>Section 1</w:t>
      </w:r>
    </w:p>
    <w:p w14:paraId="76448CC0" w14:textId="77777777" w:rsidR="00E11445" w:rsidRDefault="00E11445" w:rsidP="00CE01EA">
      <w:pPr>
        <w:jc w:val="center"/>
        <w:rPr>
          <w:rFonts w:ascii="Arial" w:hAnsi="Arial" w:cs="Arial"/>
          <w:b/>
        </w:rPr>
      </w:pPr>
      <w:r w:rsidRPr="00CE01EA">
        <w:rPr>
          <w:rFonts w:ascii="Arial" w:hAnsi="Arial" w:cs="Arial"/>
          <w:b/>
        </w:rPr>
        <w:t>Equality Analysis Screening</w:t>
      </w:r>
    </w:p>
    <w:p w14:paraId="76448CC1" w14:textId="77777777" w:rsidR="000A6C8C" w:rsidRPr="00CE01EA" w:rsidRDefault="000A6C8C" w:rsidP="00CE01EA">
      <w:pPr>
        <w:jc w:val="center"/>
        <w:rPr>
          <w:rFonts w:ascii="Arial" w:hAnsi="Arial" w:cs="Arial"/>
          <w:b/>
        </w:rPr>
      </w:pPr>
    </w:p>
    <w:p w14:paraId="76448CC2" w14:textId="77777777" w:rsidR="00E11445" w:rsidRDefault="00E11445" w:rsidP="007101CF">
      <w:pPr>
        <w:rPr>
          <w:rFonts w:ascii="Arial" w:hAnsi="Arial" w:cs="Arial"/>
        </w:rPr>
      </w:pPr>
      <w:r>
        <w:rPr>
          <w:rFonts w:ascii="Arial" w:hAnsi="Arial" w:cs="Arial"/>
        </w:rPr>
        <w:t>The following questions will identify whether a full Equality Analysis will be required.</w:t>
      </w:r>
      <w:r w:rsidR="00407BEF">
        <w:rPr>
          <w:rFonts w:ascii="Arial" w:hAnsi="Arial" w:cs="Arial"/>
        </w:rPr>
        <w:t xml:space="preserve"> Please read the Equality Analysis guidance prior to completing the screening.</w:t>
      </w:r>
    </w:p>
    <w:p w14:paraId="76448CC3" w14:textId="77777777" w:rsidR="00E11445" w:rsidRDefault="00E11445" w:rsidP="007101CF">
      <w:pPr>
        <w:rPr>
          <w:rFonts w:ascii="Arial" w:hAnsi="Arial" w:cs="Arial"/>
        </w:rPr>
      </w:pPr>
    </w:p>
    <w:p w14:paraId="76448CC4" w14:textId="77777777" w:rsidR="00E11445" w:rsidRDefault="00E11445" w:rsidP="00E11445">
      <w:pPr>
        <w:numPr>
          <w:ilvl w:val="0"/>
          <w:numId w:val="45"/>
        </w:numPr>
        <w:ind w:left="426" w:hanging="426"/>
        <w:rPr>
          <w:rFonts w:ascii="Arial" w:hAnsi="Arial" w:cs="Arial"/>
        </w:rPr>
      </w:pPr>
      <w:r>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76448CC7" w14:textId="77777777" w:rsidTr="00206C70">
        <w:tc>
          <w:tcPr>
            <w:tcW w:w="10456" w:type="dxa"/>
          </w:tcPr>
          <w:p w14:paraId="76448CC5" w14:textId="494D23F6" w:rsidR="00686858" w:rsidRDefault="003A69D4" w:rsidP="00686858">
            <w:pPr>
              <w:rPr>
                <w:rFonts w:ascii="Arial" w:hAnsi="Arial" w:cs="Arial"/>
              </w:rPr>
            </w:pPr>
            <w:r>
              <w:rPr>
                <w:rFonts w:ascii="Arial" w:hAnsi="Arial" w:cs="Arial"/>
              </w:rPr>
              <w:t xml:space="preserve">Domestic </w:t>
            </w:r>
            <w:r w:rsidR="00ED63F9">
              <w:rPr>
                <w:rFonts w:ascii="Arial" w:hAnsi="Arial" w:cs="Arial"/>
              </w:rPr>
              <w:t xml:space="preserve">violence and </w:t>
            </w:r>
            <w:r>
              <w:rPr>
                <w:rFonts w:ascii="Arial" w:hAnsi="Arial" w:cs="Arial"/>
              </w:rPr>
              <w:t>abuse policy</w:t>
            </w:r>
          </w:p>
          <w:p w14:paraId="76448CC6" w14:textId="77777777" w:rsidR="00686858" w:rsidRPr="002D47A4" w:rsidRDefault="00686858" w:rsidP="00686858">
            <w:pPr>
              <w:rPr>
                <w:rFonts w:ascii="Arial" w:hAnsi="Arial" w:cs="Arial"/>
              </w:rPr>
            </w:pPr>
          </w:p>
        </w:tc>
      </w:tr>
    </w:tbl>
    <w:p w14:paraId="76448CC8" w14:textId="77777777" w:rsidR="00686858" w:rsidRDefault="00686858" w:rsidP="00686858">
      <w:pPr>
        <w:rPr>
          <w:rFonts w:ascii="Arial" w:hAnsi="Arial" w:cs="Arial"/>
        </w:rPr>
      </w:pPr>
    </w:p>
    <w:p w14:paraId="76448CC9" w14:textId="77777777" w:rsidR="00E11445" w:rsidRDefault="00E11445" w:rsidP="00E11445">
      <w:pPr>
        <w:numPr>
          <w:ilvl w:val="0"/>
          <w:numId w:val="45"/>
        </w:numPr>
        <w:ind w:left="426" w:hanging="426"/>
        <w:rPr>
          <w:rFonts w:ascii="Arial" w:hAnsi="Arial" w:cs="Arial"/>
        </w:rPr>
      </w:pPr>
      <w:r>
        <w:rPr>
          <w:rFonts w:ascii="Arial" w:hAnsi="Arial" w:cs="Arial"/>
        </w:rPr>
        <w:t xml:space="preserve">Will this activity have </w:t>
      </w:r>
      <w:r w:rsidR="00721EB8">
        <w:rPr>
          <w:rFonts w:ascii="Arial" w:hAnsi="Arial" w:cs="Arial"/>
        </w:rPr>
        <w:t xml:space="preserve">the potential to deliver </w:t>
      </w:r>
      <w:r>
        <w:rPr>
          <w:rFonts w:ascii="Arial" w:hAnsi="Arial" w:cs="Arial"/>
        </w:rPr>
        <w:t xml:space="preserve">positive </w:t>
      </w:r>
      <w:r w:rsidR="00721EB8">
        <w:rPr>
          <w:rFonts w:ascii="Arial" w:hAnsi="Arial" w:cs="Arial"/>
        </w:rPr>
        <w:t>outcomes for</w:t>
      </w:r>
      <w:r w:rsidR="00512051">
        <w:rPr>
          <w:rFonts w:ascii="Arial" w:hAnsi="Arial" w:cs="Arial"/>
        </w:rPr>
        <w:t xml:space="preserve"> </w:t>
      </w:r>
      <w:r w:rsidR="00721EB8">
        <w:rPr>
          <w:rFonts w:ascii="Arial" w:hAnsi="Arial" w:cs="Arial"/>
        </w:rPr>
        <w:t xml:space="preserve">students, staff and/or visitors from </w:t>
      </w:r>
      <w:r w:rsidR="00512051">
        <w:rPr>
          <w:rFonts w:ascii="Arial" w:hAnsi="Arial" w:cs="Arial"/>
        </w:rPr>
        <w:t>equality groups</w:t>
      </w:r>
      <w:r>
        <w:rPr>
          <w:rFonts w:ascii="Arial" w:hAnsi="Arial" w:cs="Arial"/>
        </w:rPr>
        <w:t>?</w:t>
      </w:r>
      <w:r w:rsidR="00206C70">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76448CCC" w14:textId="77777777" w:rsidTr="00206C70">
        <w:tc>
          <w:tcPr>
            <w:tcW w:w="10456" w:type="dxa"/>
          </w:tcPr>
          <w:p w14:paraId="6B78292A" w14:textId="36CFF563" w:rsidR="00962CD7" w:rsidRDefault="003A69D4" w:rsidP="00686858">
            <w:pPr>
              <w:rPr>
                <w:rFonts w:ascii="Arial" w:hAnsi="Arial" w:cs="Arial"/>
              </w:rPr>
            </w:pPr>
            <w:r>
              <w:rPr>
                <w:rFonts w:ascii="Arial" w:hAnsi="Arial" w:cs="Arial"/>
              </w:rPr>
              <w:t xml:space="preserve">The policy provides </w:t>
            </w:r>
            <w:r w:rsidRPr="003A69D4">
              <w:rPr>
                <w:rFonts w:ascii="Arial" w:hAnsi="Arial" w:cs="Arial"/>
              </w:rPr>
              <w:t xml:space="preserve">guidance for </w:t>
            </w:r>
            <w:r>
              <w:rPr>
                <w:rFonts w:ascii="Arial" w:hAnsi="Arial" w:cs="Arial"/>
              </w:rPr>
              <w:t xml:space="preserve">staff </w:t>
            </w:r>
            <w:r w:rsidRPr="003A69D4">
              <w:rPr>
                <w:rFonts w:ascii="Arial" w:hAnsi="Arial" w:cs="Arial"/>
              </w:rPr>
              <w:t xml:space="preserve">on how they can raise issues </w:t>
            </w:r>
            <w:r w:rsidR="00AE591B">
              <w:rPr>
                <w:rFonts w:ascii="Arial" w:hAnsi="Arial" w:cs="Arial"/>
              </w:rPr>
              <w:t xml:space="preserve">and </w:t>
            </w:r>
            <w:r w:rsidR="00AE591B" w:rsidRPr="003A69D4">
              <w:rPr>
                <w:rFonts w:ascii="Arial" w:hAnsi="Arial" w:cs="Arial"/>
              </w:rPr>
              <w:t>outlines</w:t>
            </w:r>
            <w:r w:rsidR="00962CD7" w:rsidRPr="003A69D4">
              <w:rPr>
                <w:rFonts w:ascii="Arial" w:hAnsi="Arial" w:cs="Arial"/>
              </w:rPr>
              <w:t xml:space="preserve"> support that can be offered by the University and signposts useful external organisations</w:t>
            </w:r>
            <w:r w:rsidR="00962CD7">
              <w:rPr>
                <w:rFonts w:ascii="Arial" w:hAnsi="Arial" w:cs="Arial"/>
              </w:rPr>
              <w:t xml:space="preserve">. </w:t>
            </w:r>
          </w:p>
          <w:p w14:paraId="785984A7" w14:textId="77777777" w:rsidR="00962CD7" w:rsidRDefault="00962CD7" w:rsidP="00686858">
            <w:pPr>
              <w:rPr>
                <w:rFonts w:ascii="Arial" w:hAnsi="Arial" w:cs="Arial"/>
              </w:rPr>
            </w:pPr>
          </w:p>
          <w:p w14:paraId="1EE602A9" w14:textId="2AC10BC7" w:rsidR="003A69D4" w:rsidRDefault="00962CD7" w:rsidP="00686858">
            <w:pPr>
              <w:rPr>
                <w:rFonts w:ascii="Arial" w:hAnsi="Arial" w:cs="Arial"/>
              </w:rPr>
            </w:pPr>
            <w:r>
              <w:rPr>
                <w:rFonts w:ascii="Arial" w:hAnsi="Arial" w:cs="Arial"/>
              </w:rPr>
              <w:t xml:space="preserve">The policy provides </w:t>
            </w:r>
            <w:r w:rsidR="003A69D4" w:rsidRPr="003A69D4">
              <w:rPr>
                <w:rFonts w:ascii="Arial" w:hAnsi="Arial" w:cs="Arial"/>
              </w:rPr>
              <w:t xml:space="preserve">guidance for managers on providing appropriate support to staff. </w:t>
            </w:r>
          </w:p>
          <w:p w14:paraId="2D3BD974" w14:textId="77777777" w:rsidR="003A69D4" w:rsidRDefault="003A69D4" w:rsidP="00686858">
            <w:pPr>
              <w:rPr>
                <w:rFonts w:ascii="Arial" w:hAnsi="Arial" w:cs="Arial"/>
              </w:rPr>
            </w:pPr>
          </w:p>
          <w:p w14:paraId="5E3FCBEA" w14:textId="77777777" w:rsidR="00962CD7" w:rsidRDefault="003A69D4" w:rsidP="003A69D4">
            <w:pPr>
              <w:rPr>
                <w:rFonts w:ascii="Arial" w:hAnsi="Arial" w:cs="Arial"/>
              </w:rPr>
            </w:pPr>
            <w:r w:rsidRPr="003A69D4">
              <w:rPr>
                <w:rFonts w:ascii="Arial" w:hAnsi="Arial" w:cs="Arial"/>
              </w:rPr>
              <w:t>Th</w:t>
            </w:r>
            <w:r>
              <w:rPr>
                <w:rFonts w:ascii="Arial" w:hAnsi="Arial" w:cs="Arial"/>
              </w:rPr>
              <w:t>e</w:t>
            </w:r>
            <w:r w:rsidRPr="003A69D4">
              <w:rPr>
                <w:rFonts w:ascii="Arial" w:hAnsi="Arial" w:cs="Arial"/>
              </w:rPr>
              <w:t xml:space="preserve"> policy complements other HR policies including; flexitime, flexible working and dignity at </w:t>
            </w:r>
          </w:p>
          <w:p w14:paraId="7CA14081" w14:textId="507EBA2E" w:rsidR="00686858" w:rsidRDefault="003A69D4" w:rsidP="003A69D4">
            <w:pPr>
              <w:rPr>
                <w:rFonts w:ascii="Arial" w:hAnsi="Arial" w:cs="Arial"/>
              </w:rPr>
            </w:pPr>
            <w:r w:rsidRPr="003A69D4">
              <w:rPr>
                <w:rFonts w:ascii="Arial" w:hAnsi="Arial" w:cs="Arial"/>
              </w:rPr>
              <w:t xml:space="preserve">work. </w:t>
            </w:r>
          </w:p>
          <w:p w14:paraId="28B95F50" w14:textId="77777777" w:rsidR="00962CD7" w:rsidRDefault="00962CD7" w:rsidP="003A69D4">
            <w:pPr>
              <w:rPr>
                <w:rFonts w:ascii="Arial" w:hAnsi="Arial" w:cs="Arial"/>
              </w:rPr>
            </w:pPr>
          </w:p>
          <w:p w14:paraId="6A8A496A" w14:textId="3A14FB04" w:rsidR="00962CD7" w:rsidRDefault="00962CD7" w:rsidP="003A69D4">
            <w:pPr>
              <w:rPr>
                <w:rFonts w:ascii="Arial" w:hAnsi="Arial" w:cs="Arial"/>
              </w:rPr>
            </w:pPr>
            <w:r>
              <w:rPr>
                <w:rFonts w:ascii="Arial" w:hAnsi="Arial" w:cs="Arial"/>
              </w:rPr>
              <w:t>UWE Bristol signed the Bristol zero tolerance pledge in November 2016 and committed to reviewing the policy during 2017.</w:t>
            </w:r>
          </w:p>
          <w:p w14:paraId="76448CCB" w14:textId="0C9649FE" w:rsidR="003A69D4" w:rsidRPr="002D47A4" w:rsidRDefault="003A69D4" w:rsidP="003A69D4">
            <w:pPr>
              <w:rPr>
                <w:rFonts w:ascii="Arial" w:hAnsi="Arial" w:cs="Arial"/>
              </w:rPr>
            </w:pPr>
          </w:p>
        </w:tc>
      </w:tr>
    </w:tbl>
    <w:p w14:paraId="76448CCD" w14:textId="77777777" w:rsidR="00686858" w:rsidRDefault="00686858" w:rsidP="00686858">
      <w:pPr>
        <w:rPr>
          <w:rFonts w:ascii="Arial" w:hAnsi="Arial" w:cs="Arial"/>
        </w:rPr>
      </w:pPr>
    </w:p>
    <w:p w14:paraId="76448CCE" w14:textId="77777777" w:rsidR="00721EB8" w:rsidRDefault="00721EB8" w:rsidP="00E11445">
      <w:pPr>
        <w:numPr>
          <w:ilvl w:val="0"/>
          <w:numId w:val="45"/>
        </w:numPr>
        <w:ind w:left="426" w:hanging="426"/>
        <w:rPr>
          <w:rFonts w:ascii="Arial" w:hAnsi="Arial" w:cs="Arial"/>
        </w:rPr>
      </w:pPr>
      <w:r>
        <w:rPr>
          <w:rFonts w:ascii="Arial" w:hAnsi="Arial" w:cs="Arial"/>
        </w:rPr>
        <w:t>Will this activity have the potential to create negative impacts on students, staff and/or visitors from equality groups?</w:t>
      </w:r>
      <w:r w:rsidR="00206C70">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76448CD1" w14:textId="77777777" w:rsidTr="00206C70">
        <w:tc>
          <w:tcPr>
            <w:tcW w:w="10456" w:type="dxa"/>
          </w:tcPr>
          <w:p w14:paraId="4F7C9FF4" w14:textId="08A9D0A7" w:rsidR="008E5A21" w:rsidRDefault="008E5A21" w:rsidP="008E5A21">
            <w:pPr>
              <w:rPr>
                <w:rFonts w:ascii="Arial" w:hAnsi="Arial" w:cs="Arial"/>
              </w:rPr>
            </w:pPr>
            <w:r w:rsidRPr="008E5A21">
              <w:rPr>
                <w:rFonts w:ascii="Arial" w:hAnsi="Arial" w:cs="Arial"/>
              </w:rPr>
              <w:t xml:space="preserve">No. </w:t>
            </w:r>
            <w:r>
              <w:rPr>
                <w:rFonts w:ascii="Arial" w:hAnsi="Arial" w:cs="Arial"/>
              </w:rPr>
              <w:t xml:space="preserve">This policy will support all staff including those with protected characteristics. </w:t>
            </w:r>
          </w:p>
          <w:p w14:paraId="76448CD0" w14:textId="77777777" w:rsidR="00CE01EA" w:rsidRPr="002D47A4" w:rsidRDefault="00CE01EA" w:rsidP="008E5A21">
            <w:pPr>
              <w:rPr>
                <w:rFonts w:ascii="Arial" w:hAnsi="Arial" w:cs="Arial"/>
              </w:rPr>
            </w:pPr>
          </w:p>
        </w:tc>
      </w:tr>
    </w:tbl>
    <w:p w14:paraId="76448CD2" w14:textId="77777777" w:rsidR="00CE01EA" w:rsidRDefault="00CE01EA" w:rsidP="00CE01EA">
      <w:pPr>
        <w:rPr>
          <w:rFonts w:ascii="Arial" w:hAnsi="Arial" w:cs="Arial"/>
        </w:rPr>
      </w:pPr>
    </w:p>
    <w:p w14:paraId="76448CD3" w14:textId="77777777" w:rsidR="001C5132" w:rsidRDefault="001C5132" w:rsidP="00E11445">
      <w:pPr>
        <w:numPr>
          <w:ilvl w:val="0"/>
          <w:numId w:val="45"/>
        </w:numPr>
        <w:ind w:left="426" w:hanging="426"/>
        <w:rPr>
          <w:rFonts w:ascii="Arial" w:hAnsi="Arial" w:cs="Arial"/>
        </w:rPr>
      </w:pPr>
      <w:r>
        <w:rPr>
          <w:rFonts w:ascii="Arial" w:hAnsi="Arial" w:cs="Arial"/>
        </w:rPr>
        <w:t>Does the activity have the potential to impact equality groups in the following ways:</w:t>
      </w:r>
    </w:p>
    <w:p w14:paraId="76448CD4" w14:textId="77777777" w:rsidR="00E11445" w:rsidRDefault="00512051" w:rsidP="001C5132">
      <w:pPr>
        <w:pStyle w:val="ListParagraph"/>
        <w:numPr>
          <w:ilvl w:val="0"/>
          <w:numId w:val="46"/>
        </w:numPr>
        <w:rPr>
          <w:rFonts w:ascii="Arial" w:hAnsi="Arial" w:cs="Arial"/>
        </w:rPr>
      </w:pPr>
      <w:r>
        <w:rPr>
          <w:rFonts w:ascii="Arial" w:hAnsi="Arial" w:cs="Arial"/>
        </w:rPr>
        <w:t>Access to or partici</w:t>
      </w:r>
      <w:r w:rsidR="001C5132">
        <w:rPr>
          <w:rFonts w:ascii="Arial" w:hAnsi="Arial" w:cs="Arial"/>
        </w:rPr>
        <w:t>pation in UWE Faculties or Professional Services?</w:t>
      </w:r>
    </w:p>
    <w:p w14:paraId="76448CD5" w14:textId="77777777" w:rsidR="001C5132" w:rsidRDefault="001C5132" w:rsidP="001C5132">
      <w:pPr>
        <w:pStyle w:val="ListParagraph"/>
        <w:numPr>
          <w:ilvl w:val="0"/>
          <w:numId w:val="46"/>
        </w:numPr>
        <w:rPr>
          <w:rFonts w:ascii="Arial" w:hAnsi="Arial" w:cs="Arial"/>
        </w:rPr>
      </w:pPr>
      <w:r>
        <w:rPr>
          <w:rFonts w:ascii="Arial" w:hAnsi="Arial" w:cs="Arial"/>
        </w:rPr>
        <w:t>Levels of representation across the UWE workforce?</w:t>
      </w:r>
    </w:p>
    <w:p w14:paraId="76448CD6" w14:textId="77777777" w:rsidR="001C5132" w:rsidRDefault="001C5132" w:rsidP="001C5132">
      <w:pPr>
        <w:pStyle w:val="ListParagraph"/>
        <w:numPr>
          <w:ilvl w:val="0"/>
          <w:numId w:val="46"/>
        </w:numPr>
        <w:rPr>
          <w:rFonts w:ascii="Arial" w:hAnsi="Arial" w:cs="Arial"/>
        </w:rPr>
      </w:pPr>
      <w:r>
        <w:rPr>
          <w:rFonts w:ascii="Arial" w:hAnsi="Arial" w:cs="Arial"/>
        </w:rPr>
        <w:t>Student experience, attainment or withdrawal?</w:t>
      </w:r>
    </w:p>
    <w:p w14:paraId="76448CD7" w14:textId="77777777" w:rsidR="001C5132" w:rsidRPr="001C5132" w:rsidRDefault="001C5132" w:rsidP="001C5132">
      <w:pPr>
        <w:pStyle w:val="ListParagraph"/>
        <w:numPr>
          <w:ilvl w:val="0"/>
          <w:numId w:val="46"/>
        </w:numPr>
        <w:rPr>
          <w:rFonts w:ascii="Arial" w:hAnsi="Arial" w:cs="Arial"/>
        </w:rPr>
      </w:pPr>
      <w:r>
        <w:rPr>
          <w:rFonts w:ascii="Arial" w:hAnsi="Arial" w:cs="Arial"/>
        </w:rPr>
        <w:t>Staff experience?</w:t>
      </w:r>
    </w:p>
    <w:p w14:paraId="76448CD8" w14:textId="77777777" w:rsidR="00CE01EA" w:rsidRDefault="00CE01EA" w:rsidP="00E11445">
      <w:pPr>
        <w:rPr>
          <w:rFonts w:ascii="Arial" w:hAnsi="Arial" w:cs="Arial"/>
        </w:rPr>
      </w:pPr>
    </w:p>
    <w:p w14:paraId="76448CD9" w14:textId="77777777" w:rsidR="00E11445" w:rsidRDefault="001C5132" w:rsidP="00E11445">
      <w:pPr>
        <w:rPr>
          <w:rFonts w:ascii="Arial" w:hAnsi="Arial" w:cs="Arial"/>
        </w:rPr>
      </w:pPr>
      <w:r>
        <w:rPr>
          <w:rFonts w:ascii="Arial" w:hAnsi="Arial" w:cs="Arial"/>
        </w:rPr>
        <w:lastRenderedPageBreak/>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76448CDC" w14:textId="77777777" w:rsidTr="00206C70">
        <w:tc>
          <w:tcPr>
            <w:tcW w:w="10456" w:type="dxa"/>
          </w:tcPr>
          <w:p w14:paraId="76448CDA" w14:textId="632CC394" w:rsidR="00CE01EA" w:rsidRDefault="0009431C" w:rsidP="00CE01EA">
            <w:pPr>
              <w:rPr>
                <w:rFonts w:ascii="Arial" w:hAnsi="Arial" w:cs="Arial"/>
              </w:rPr>
            </w:pPr>
            <w:r>
              <w:rPr>
                <w:rFonts w:ascii="Arial" w:hAnsi="Arial" w:cs="Arial"/>
              </w:rPr>
              <w:t>Yes</w:t>
            </w:r>
            <w:r w:rsidR="008E5A21">
              <w:rPr>
                <w:rFonts w:ascii="Arial" w:hAnsi="Arial" w:cs="Arial"/>
              </w:rPr>
              <w:t>. All existing and potential new staff will benefit from an awareness of the support available. Greater support provided to staff will have an indirect impact on students.</w:t>
            </w:r>
          </w:p>
          <w:p w14:paraId="76448CDB" w14:textId="77777777" w:rsidR="00CE01EA" w:rsidRPr="002D47A4" w:rsidRDefault="00CE01EA" w:rsidP="00CE01EA">
            <w:pPr>
              <w:rPr>
                <w:rFonts w:ascii="Arial" w:hAnsi="Arial" w:cs="Arial"/>
              </w:rPr>
            </w:pPr>
          </w:p>
        </w:tc>
      </w:tr>
    </w:tbl>
    <w:p w14:paraId="76448CDD" w14:textId="77777777" w:rsidR="000A6C8C" w:rsidRDefault="000A6C8C" w:rsidP="000A6C8C">
      <w:pPr>
        <w:rPr>
          <w:rFonts w:ascii="Arial" w:hAnsi="Arial" w:cs="Arial"/>
          <w:b/>
        </w:rPr>
      </w:pPr>
    </w:p>
    <w:p w14:paraId="76448CDE" w14:textId="77777777"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14:paraId="76448CE1" w14:textId="77777777" w:rsidTr="00935326">
        <w:tc>
          <w:tcPr>
            <w:tcW w:w="2093" w:type="dxa"/>
          </w:tcPr>
          <w:p w14:paraId="76448CDF" w14:textId="77777777" w:rsidR="000A6C8C" w:rsidRPr="00FB0F83" w:rsidRDefault="000A6C8C" w:rsidP="0011343E">
            <w:pPr>
              <w:rPr>
                <w:rFonts w:ascii="Arial" w:hAnsi="Arial" w:cs="Arial"/>
              </w:rPr>
            </w:pPr>
            <w:r>
              <w:rPr>
                <w:rFonts w:ascii="Arial" w:hAnsi="Arial" w:cs="Arial"/>
              </w:rPr>
              <w:t xml:space="preserve">Faculty Dean or Head of Service </w:t>
            </w:r>
          </w:p>
        </w:tc>
        <w:tc>
          <w:tcPr>
            <w:tcW w:w="3544" w:type="dxa"/>
          </w:tcPr>
          <w:p w14:paraId="76448CE0" w14:textId="295F1452" w:rsidR="000A6C8C" w:rsidRPr="00FB0F83" w:rsidRDefault="008E5A21" w:rsidP="0011343E">
            <w:pPr>
              <w:rPr>
                <w:rFonts w:ascii="Arial" w:hAnsi="Arial" w:cs="Arial"/>
              </w:rPr>
            </w:pPr>
            <w:r>
              <w:rPr>
                <w:rFonts w:ascii="Arial" w:hAnsi="Arial" w:cs="Arial"/>
              </w:rPr>
              <w:t>Louise Davis (on behalf of)</w:t>
            </w:r>
          </w:p>
        </w:tc>
      </w:tr>
      <w:tr w:rsidR="000A6C8C" w:rsidRPr="00FB0F83" w14:paraId="76448CE5" w14:textId="77777777" w:rsidTr="00935326">
        <w:tc>
          <w:tcPr>
            <w:tcW w:w="2093" w:type="dxa"/>
          </w:tcPr>
          <w:p w14:paraId="76448CE2" w14:textId="77777777" w:rsidR="000A6C8C" w:rsidRDefault="000A6C8C" w:rsidP="0011343E">
            <w:pPr>
              <w:rPr>
                <w:rFonts w:ascii="Arial" w:hAnsi="Arial" w:cs="Arial"/>
              </w:rPr>
            </w:pPr>
            <w:r w:rsidRPr="00FB0F83">
              <w:rPr>
                <w:rFonts w:ascii="Arial" w:hAnsi="Arial" w:cs="Arial"/>
              </w:rPr>
              <w:t>Faculty / service</w:t>
            </w:r>
          </w:p>
          <w:p w14:paraId="76448CE3" w14:textId="77777777" w:rsidR="000A6C8C" w:rsidRPr="00FB0F83" w:rsidRDefault="000A6C8C" w:rsidP="0011343E">
            <w:pPr>
              <w:rPr>
                <w:rFonts w:ascii="Arial" w:hAnsi="Arial" w:cs="Arial"/>
              </w:rPr>
            </w:pPr>
          </w:p>
        </w:tc>
        <w:tc>
          <w:tcPr>
            <w:tcW w:w="3544" w:type="dxa"/>
          </w:tcPr>
          <w:p w14:paraId="76448CE4" w14:textId="7F6C11EB" w:rsidR="000A6C8C" w:rsidRPr="00FB0F83" w:rsidRDefault="008E5A21" w:rsidP="0011343E">
            <w:pPr>
              <w:rPr>
                <w:rFonts w:ascii="Arial" w:hAnsi="Arial" w:cs="Arial"/>
              </w:rPr>
            </w:pPr>
            <w:r>
              <w:rPr>
                <w:rFonts w:ascii="Arial" w:hAnsi="Arial" w:cs="Arial"/>
              </w:rPr>
              <w:t>Human Resources</w:t>
            </w:r>
          </w:p>
        </w:tc>
      </w:tr>
      <w:tr w:rsidR="00CE01EA" w:rsidRPr="00FB0F83" w14:paraId="76448CE8" w14:textId="77777777" w:rsidTr="00935326">
        <w:tc>
          <w:tcPr>
            <w:tcW w:w="2093" w:type="dxa"/>
          </w:tcPr>
          <w:p w14:paraId="76448CE6" w14:textId="77777777" w:rsidR="000A6C8C" w:rsidRPr="00FB0F83" w:rsidRDefault="00CE01EA" w:rsidP="000A6C8C">
            <w:pPr>
              <w:rPr>
                <w:rFonts w:ascii="Arial" w:hAnsi="Arial" w:cs="Arial"/>
              </w:rPr>
            </w:pPr>
            <w:r w:rsidRPr="00FB0F83">
              <w:rPr>
                <w:rFonts w:ascii="Arial" w:hAnsi="Arial" w:cs="Arial"/>
              </w:rPr>
              <w:t>Date</w:t>
            </w:r>
          </w:p>
        </w:tc>
        <w:tc>
          <w:tcPr>
            <w:tcW w:w="3544" w:type="dxa"/>
          </w:tcPr>
          <w:p w14:paraId="76448CE7" w14:textId="700F4A81" w:rsidR="00CE01EA" w:rsidRPr="00FB0F83" w:rsidRDefault="00ED63F9" w:rsidP="00ED63F9">
            <w:pPr>
              <w:rPr>
                <w:rFonts w:ascii="Arial" w:hAnsi="Arial" w:cs="Arial"/>
              </w:rPr>
            </w:pPr>
            <w:r>
              <w:rPr>
                <w:rFonts w:ascii="Arial" w:hAnsi="Arial" w:cs="Arial"/>
              </w:rPr>
              <w:t>7</w:t>
            </w:r>
            <w:r w:rsidR="008E5A21">
              <w:rPr>
                <w:rFonts w:ascii="Arial" w:hAnsi="Arial" w:cs="Arial"/>
              </w:rPr>
              <w:t>.</w:t>
            </w:r>
            <w:r>
              <w:rPr>
                <w:rFonts w:ascii="Arial" w:hAnsi="Arial" w:cs="Arial"/>
              </w:rPr>
              <w:t>12</w:t>
            </w:r>
            <w:r w:rsidR="008E5A21">
              <w:rPr>
                <w:rFonts w:ascii="Arial" w:hAnsi="Arial" w:cs="Arial"/>
              </w:rPr>
              <w:t>.2017</w:t>
            </w:r>
          </w:p>
        </w:tc>
      </w:tr>
    </w:tbl>
    <w:p w14:paraId="76448CE9" w14:textId="77777777" w:rsidR="009C4A4E" w:rsidRDefault="009C4A4E" w:rsidP="009C4A4E">
      <w:pPr>
        <w:rPr>
          <w:rFonts w:ascii="Arial" w:hAnsi="Arial" w:cs="Arial"/>
        </w:rPr>
      </w:pPr>
    </w:p>
    <w:p w14:paraId="76448CEA" w14:textId="77777777"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14:paraId="76448CEB" w14:textId="77777777" w:rsidR="00CE01EA" w:rsidRDefault="00CE01EA" w:rsidP="007101CF">
      <w:pPr>
        <w:rPr>
          <w:rFonts w:ascii="Arial" w:hAnsi="Arial" w:cs="Arial"/>
        </w:rPr>
      </w:pPr>
    </w:p>
    <w:p w14:paraId="76448CEC" w14:textId="77777777" w:rsidR="00CE01EA" w:rsidRDefault="00CE01EA" w:rsidP="007101CF">
      <w:pPr>
        <w:rPr>
          <w:rFonts w:ascii="Arial" w:hAnsi="Arial" w:cs="Arial"/>
        </w:rPr>
      </w:pPr>
    </w:p>
    <w:p w14:paraId="76448CED" w14:textId="77777777" w:rsidR="000A6C8C" w:rsidRDefault="000A6C8C" w:rsidP="007101CF">
      <w:pPr>
        <w:rPr>
          <w:rFonts w:ascii="Arial" w:hAnsi="Arial" w:cs="Arial"/>
        </w:rPr>
      </w:pPr>
    </w:p>
    <w:p w14:paraId="76448CEE" w14:textId="77777777" w:rsidR="000A6C8C" w:rsidRDefault="000A6C8C" w:rsidP="007101CF">
      <w:pPr>
        <w:rPr>
          <w:rFonts w:ascii="Arial" w:hAnsi="Arial" w:cs="Arial"/>
        </w:rPr>
      </w:pPr>
    </w:p>
    <w:p w14:paraId="76448CEF" w14:textId="77777777" w:rsidR="00E11445" w:rsidRPr="000A6C8C" w:rsidRDefault="00E11445" w:rsidP="007101CF">
      <w:pPr>
        <w:rPr>
          <w:rFonts w:ascii="Arial" w:hAnsi="Arial" w:cs="Arial"/>
          <w:b/>
        </w:rPr>
      </w:pPr>
      <w:r w:rsidRPr="000A6C8C">
        <w:rPr>
          <w:rFonts w:ascii="Arial" w:hAnsi="Arial" w:cs="Arial"/>
          <w:b/>
        </w:rPr>
        <w:t>Section 2</w:t>
      </w:r>
    </w:p>
    <w:p w14:paraId="76448CF0" w14:textId="77777777" w:rsidR="00E11445" w:rsidRDefault="00E11445" w:rsidP="000A6C8C">
      <w:pPr>
        <w:jc w:val="center"/>
        <w:rPr>
          <w:rFonts w:ascii="Arial" w:hAnsi="Arial" w:cs="Arial"/>
          <w:b/>
        </w:rPr>
      </w:pPr>
      <w:r w:rsidRPr="000A6C8C">
        <w:rPr>
          <w:rFonts w:ascii="Arial" w:hAnsi="Arial" w:cs="Arial"/>
          <w:b/>
        </w:rPr>
        <w:t>Full Equality Analysis</w:t>
      </w:r>
    </w:p>
    <w:p w14:paraId="76448CF1" w14:textId="77777777" w:rsidR="000A6C8C" w:rsidRPr="000A6C8C" w:rsidRDefault="000A6C8C" w:rsidP="000A6C8C">
      <w:pPr>
        <w:jc w:val="center"/>
        <w:rPr>
          <w:rFonts w:ascii="Arial" w:hAnsi="Arial" w:cs="Arial"/>
          <w:b/>
        </w:rPr>
      </w:pPr>
    </w:p>
    <w:p w14:paraId="76448CF2" w14:textId="77777777"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76448CF8" w14:textId="77777777" w:rsidTr="00206C70">
        <w:tc>
          <w:tcPr>
            <w:tcW w:w="10456" w:type="dxa"/>
          </w:tcPr>
          <w:p w14:paraId="79BA80E0" w14:textId="15AA21A4" w:rsidR="00A75E1C" w:rsidRDefault="00A75E1C" w:rsidP="00A75E1C">
            <w:pPr>
              <w:rPr>
                <w:rFonts w:ascii="Arial" w:hAnsi="Arial" w:cs="Arial"/>
              </w:rPr>
            </w:pPr>
            <w:r>
              <w:rPr>
                <w:rFonts w:ascii="Arial" w:hAnsi="Arial" w:cs="Arial"/>
              </w:rPr>
              <w:t xml:space="preserve">Domestic </w:t>
            </w:r>
            <w:r w:rsidR="00ED63F9">
              <w:rPr>
                <w:rFonts w:ascii="Arial" w:hAnsi="Arial" w:cs="Arial"/>
              </w:rPr>
              <w:t xml:space="preserve">violence and </w:t>
            </w:r>
            <w:r>
              <w:rPr>
                <w:rFonts w:ascii="Arial" w:hAnsi="Arial" w:cs="Arial"/>
              </w:rPr>
              <w:t>abuse policy</w:t>
            </w:r>
          </w:p>
          <w:p w14:paraId="76448CF6" w14:textId="77777777" w:rsidR="004D3429" w:rsidRDefault="004D3429" w:rsidP="007101CF">
            <w:pPr>
              <w:rPr>
                <w:rFonts w:ascii="Arial" w:hAnsi="Arial" w:cs="Arial"/>
              </w:rPr>
            </w:pPr>
          </w:p>
          <w:p w14:paraId="76448CF7" w14:textId="77777777" w:rsidR="004D3429" w:rsidRPr="002D47A4" w:rsidRDefault="004D3429" w:rsidP="007101CF">
            <w:pPr>
              <w:rPr>
                <w:rFonts w:ascii="Arial" w:hAnsi="Arial" w:cs="Arial"/>
              </w:rPr>
            </w:pPr>
          </w:p>
        </w:tc>
      </w:tr>
    </w:tbl>
    <w:p w14:paraId="76448CF9" w14:textId="77777777" w:rsidR="007101CF" w:rsidRPr="002D47A4" w:rsidRDefault="007101CF" w:rsidP="007101CF">
      <w:pPr>
        <w:rPr>
          <w:rFonts w:ascii="Arial" w:hAnsi="Arial" w:cs="Arial"/>
        </w:rPr>
      </w:pPr>
    </w:p>
    <w:p w14:paraId="76448CFA" w14:textId="77777777"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76448D00" w14:textId="77777777" w:rsidTr="00206C70">
        <w:tc>
          <w:tcPr>
            <w:tcW w:w="10456" w:type="dxa"/>
          </w:tcPr>
          <w:p w14:paraId="76448CFB" w14:textId="77777777" w:rsidR="007101CF" w:rsidRPr="002D47A4" w:rsidRDefault="007101CF" w:rsidP="007101CF">
            <w:pPr>
              <w:rPr>
                <w:rFonts w:ascii="Arial" w:hAnsi="Arial" w:cs="Arial"/>
                <w:iCs/>
              </w:rPr>
            </w:pPr>
          </w:p>
          <w:p w14:paraId="76448CFC" w14:textId="4935177B" w:rsidR="007101CF" w:rsidRDefault="00A75E1C" w:rsidP="007101CF">
            <w:pPr>
              <w:rPr>
                <w:rFonts w:ascii="Arial" w:hAnsi="Arial" w:cs="Arial"/>
              </w:rPr>
            </w:pPr>
            <w:r>
              <w:rPr>
                <w:rFonts w:ascii="Arial" w:hAnsi="Arial" w:cs="Arial"/>
              </w:rPr>
              <w:t>To provide guidance for employees on how they can raise issues related to domestic abuse. To provide guidance for managers on providing appropriate support to staff.</w:t>
            </w:r>
          </w:p>
          <w:p w14:paraId="76448CFD" w14:textId="77777777" w:rsidR="004D3429" w:rsidRDefault="004D3429" w:rsidP="007101CF">
            <w:pPr>
              <w:rPr>
                <w:rFonts w:ascii="Arial" w:hAnsi="Arial" w:cs="Arial"/>
              </w:rPr>
            </w:pPr>
          </w:p>
          <w:p w14:paraId="76448CFE" w14:textId="77777777" w:rsidR="004D3429" w:rsidRDefault="004D3429" w:rsidP="007101CF">
            <w:pPr>
              <w:rPr>
                <w:rFonts w:ascii="Arial" w:hAnsi="Arial" w:cs="Arial"/>
              </w:rPr>
            </w:pPr>
          </w:p>
          <w:p w14:paraId="76448CFF" w14:textId="77777777" w:rsidR="004D3429" w:rsidRPr="002D47A4" w:rsidRDefault="004D3429" w:rsidP="007101CF">
            <w:pPr>
              <w:rPr>
                <w:rFonts w:ascii="Arial" w:hAnsi="Arial" w:cs="Arial"/>
              </w:rPr>
            </w:pPr>
          </w:p>
        </w:tc>
      </w:tr>
    </w:tbl>
    <w:p w14:paraId="76448D01" w14:textId="77777777" w:rsidR="007101CF" w:rsidRPr="002D47A4" w:rsidRDefault="007101CF" w:rsidP="007101CF">
      <w:pPr>
        <w:rPr>
          <w:rFonts w:ascii="Arial" w:hAnsi="Arial" w:cs="Arial"/>
        </w:rPr>
      </w:pPr>
    </w:p>
    <w:p w14:paraId="76448D02" w14:textId="77777777"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14:paraId="76448D08" w14:textId="77777777" w:rsidTr="00206C70">
        <w:tc>
          <w:tcPr>
            <w:tcW w:w="10456" w:type="dxa"/>
          </w:tcPr>
          <w:p w14:paraId="76448D03" w14:textId="5DA40E84" w:rsidR="0046315A" w:rsidRPr="002D47A4" w:rsidRDefault="0046315A" w:rsidP="00116322">
            <w:pPr>
              <w:rPr>
                <w:rFonts w:ascii="Arial" w:hAnsi="Arial" w:cs="Arial"/>
                <w:iCs/>
              </w:rPr>
            </w:pPr>
          </w:p>
          <w:p w14:paraId="76448D06" w14:textId="77EB3FDE" w:rsidR="004D3429" w:rsidRDefault="00A75E1C" w:rsidP="00116322">
            <w:pPr>
              <w:rPr>
                <w:rFonts w:ascii="Arial" w:hAnsi="Arial" w:cs="Arial"/>
              </w:rPr>
            </w:pPr>
            <w:r>
              <w:rPr>
                <w:rFonts w:ascii="Arial" w:hAnsi="Arial" w:cs="Arial"/>
              </w:rPr>
              <w:t xml:space="preserve">Update of the </w:t>
            </w:r>
            <w:r w:rsidR="00AE591B">
              <w:rPr>
                <w:rFonts w:ascii="Arial" w:hAnsi="Arial" w:cs="Arial"/>
              </w:rPr>
              <w:t>existing</w:t>
            </w:r>
            <w:r>
              <w:rPr>
                <w:rFonts w:ascii="Arial" w:hAnsi="Arial" w:cs="Arial"/>
              </w:rPr>
              <w:t xml:space="preserve"> policy dated </w:t>
            </w:r>
            <w:r w:rsidR="00F0064D">
              <w:rPr>
                <w:rFonts w:ascii="Arial" w:hAnsi="Arial" w:cs="Arial"/>
              </w:rPr>
              <w:t xml:space="preserve">June 2011 to provide clearer guidance and range of support offered by managers. To provide updated list of specialist external organisations </w:t>
            </w:r>
            <w:r w:rsidR="00AE591B">
              <w:rPr>
                <w:rFonts w:ascii="Arial" w:hAnsi="Arial" w:cs="Arial"/>
              </w:rPr>
              <w:t>employees</w:t>
            </w:r>
            <w:r w:rsidR="00F0064D">
              <w:rPr>
                <w:rFonts w:ascii="Arial" w:hAnsi="Arial" w:cs="Arial"/>
              </w:rPr>
              <w:t xml:space="preserve"> and managers can contact for support.</w:t>
            </w:r>
          </w:p>
          <w:p w14:paraId="76448D07" w14:textId="77777777" w:rsidR="004D3429" w:rsidRPr="002D47A4" w:rsidRDefault="004D3429" w:rsidP="00116322">
            <w:pPr>
              <w:rPr>
                <w:rFonts w:ascii="Arial" w:hAnsi="Arial" w:cs="Arial"/>
              </w:rPr>
            </w:pPr>
          </w:p>
        </w:tc>
      </w:tr>
    </w:tbl>
    <w:p w14:paraId="76448D09" w14:textId="77777777" w:rsidR="0046315A" w:rsidRPr="002D47A4" w:rsidRDefault="0046315A" w:rsidP="0046315A">
      <w:pPr>
        <w:rPr>
          <w:rFonts w:ascii="Arial" w:hAnsi="Arial" w:cs="Arial"/>
        </w:rPr>
      </w:pPr>
    </w:p>
    <w:p w14:paraId="76448D0A" w14:textId="77777777"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76448D10" w14:textId="77777777" w:rsidTr="00206C70">
        <w:tc>
          <w:tcPr>
            <w:tcW w:w="10456" w:type="dxa"/>
          </w:tcPr>
          <w:p w14:paraId="76448D0B" w14:textId="77777777" w:rsidR="007101CF" w:rsidRPr="002D47A4" w:rsidRDefault="007101CF" w:rsidP="00E5200C">
            <w:pPr>
              <w:rPr>
                <w:rFonts w:ascii="Arial" w:hAnsi="Arial" w:cs="Arial"/>
              </w:rPr>
            </w:pPr>
          </w:p>
          <w:p w14:paraId="0CD84B36" w14:textId="3B97CB50" w:rsidR="00F0064D" w:rsidRDefault="00F0064D" w:rsidP="00E5200C">
            <w:pPr>
              <w:rPr>
                <w:rFonts w:ascii="Arial" w:hAnsi="Arial" w:cs="Arial"/>
              </w:rPr>
            </w:pPr>
            <w:r>
              <w:rPr>
                <w:rFonts w:ascii="Arial" w:hAnsi="Arial" w:cs="Arial"/>
              </w:rPr>
              <w:t xml:space="preserve">Policy developed by Louise Davis, Employee Relations and Reward Adviser in </w:t>
            </w:r>
            <w:r w:rsidR="00AE591B">
              <w:rPr>
                <w:rFonts w:ascii="Arial" w:hAnsi="Arial" w:cs="Arial"/>
              </w:rPr>
              <w:t>consultation</w:t>
            </w:r>
            <w:r>
              <w:rPr>
                <w:rFonts w:ascii="Arial" w:hAnsi="Arial" w:cs="Arial"/>
              </w:rPr>
              <w:t xml:space="preserve"> with Bristol Zero </w:t>
            </w:r>
            <w:r w:rsidR="00AE591B">
              <w:rPr>
                <w:rFonts w:ascii="Arial" w:hAnsi="Arial" w:cs="Arial"/>
              </w:rPr>
              <w:t>Tolerance</w:t>
            </w:r>
            <w:r>
              <w:rPr>
                <w:rFonts w:ascii="Arial" w:hAnsi="Arial" w:cs="Arial"/>
              </w:rPr>
              <w:t xml:space="preserve">, HR, trade unions, equality and diversity. </w:t>
            </w:r>
          </w:p>
          <w:p w14:paraId="4395B982" w14:textId="77777777" w:rsidR="00F0064D" w:rsidRDefault="00F0064D" w:rsidP="00E5200C">
            <w:pPr>
              <w:rPr>
                <w:rFonts w:ascii="Arial" w:hAnsi="Arial" w:cs="Arial"/>
              </w:rPr>
            </w:pPr>
          </w:p>
          <w:p w14:paraId="76448D0E" w14:textId="3AC4AEDC" w:rsidR="004D3429" w:rsidRDefault="00F0064D" w:rsidP="00E5200C">
            <w:pPr>
              <w:rPr>
                <w:rFonts w:ascii="Arial" w:hAnsi="Arial" w:cs="Arial"/>
              </w:rPr>
            </w:pPr>
            <w:r>
              <w:rPr>
                <w:rFonts w:ascii="Arial" w:hAnsi="Arial" w:cs="Arial"/>
              </w:rPr>
              <w:t>Policy delivered by UWE line managers, members of staff and HR.</w:t>
            </w:r>
          </w:p>
          <w:p w14:paraId="76448D0F" w14:textId="77777777" w:rsidR="004D3429" w:rsidRPr="002D47A4" w:rsidRDefault="004D3429" w:rsidP="00E5200C">
            <w:pPr>
              <w:rPr>
                <w:rFonts w:ascii="Arial" w:hAnsi="Arial" w:cs="Arial"/>
              </w:rPr>
            </w:pPr>
          </w:p>
        </w:tc>
      </w:tr>
    </w:tbl>
    <w:p w14:paraId="76448D11" w14:textId="77777777" w:rsidR="007101CF" w:rsidRPr="002D47A4" w:rsidRDefault="007101CF" w:rsidP="007101CF">
      <w:pPr>
        <w:rPr>
          <w:rFonts w:ascii="Arial" w:hAnsi="Arial" w:cs="Arial"/>
        </w:rPr>
      </w:pPr>
    </w:p>
    <w:p w14:paraId="76448D12" w14:textId="77777777"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14:paraId="76448D18" w14:textId="77777777" w:rsidTr="0003505C">
        <w:tc>
          <w:tcPr>
            <w:tcW w:w="5000" w:type="pct"/>
          </w:tcPr>
          <w:p w14:paraId="76448D13" w14:textId="139F4857" w:rsidR="007101CF" w:rsidRPr="002D47A4" w:rsidRDefault="007101CF" w:rsidP="007101CF">
            <w:pPr>
              <w:rPr>
                <w:rFonts w:ascii="Arial" w:hAnsi="Arial" w:cs="Arial"/>
              </w:rPr>
            </w:pPr>
          </w:p>
          <w:p w14:paraId="2F83E726" w14:textId="41C4457C" w:rsidR="00900971" w:rsidRDefault="00900971" w:rsidP="007101CF">
            <w:pPr>
              <w:rPr>
                <w:rFonts w:ascii="Arial" w:hAnsi="Arial" w:cs="Arial"/>
              </w:rPr>
            </w:pPr>
            <w:r>
              <w:rPr>
                <w:rFonts w:ascii="Arial" w:hAnsi="Arial" w:cs="Arial"/>
              </w:rPr>
              <w:lastRenderedPageBreak/>
              <w:t>Ongoing feedback from individual employees on the support they have received from the University and the effectiveness of the measures outlined in the policy.</w:t>
            </w:r>
          </w:p>
          <w:p w14:paraId="275D3D98" w14:textId="77777777" w:rsidR="00900971" w:rsidRDefault="00900971" w:rsidP="009B1C91">
            <w:pPr>
              <w:rPr>
                <w:rFonts w:ascii="Arial" w:hAnsi="Arial" w:cs="Arial"/>
              </w:rPr>
            </w:pPr>
          </w:p>
          <w:p w14:paraId="5FF1948A" w14:textId="51DC4ED1" w:rsidR="00900971" w:rsidRPr="003A0122" w:rsidRDefault="00900971" w:rsidP="00900971">
            <w:pPr>
              <w:rPr>
                <w:rFonts w:ascii="Arial" w:hAnsi="Arial" w:cs="Arial"/>
                <w:color w:val="000000"/>
                <w:sz w:val="26"/>
                <w:szCs w:val="26"/>
                <w:lang w:eastAsia="en-GB"/>
              </w:rPr>
            </w:pPr>
            <w:r w:rsidRPr="003A0122">
              <w:rPr>
                <w:rFonts w:ascii="Arial" w:hAnsi="Arial" w:cs="Arial"/>
              </w:rPr>
              <w:t xml:space="preserve">Analysis of the response to the staff survey question </w:t>
            </w:r>
            <w:r w:rsidRPr="003A0122">
              <w:rPr>
                <w:rFonts w:ascii="Arial" w:hAnsi="Arial" w:cs="Arial"/>
                <w:color w:val="000000"/>
                <w:sz w:val="26"/>
                <w:szCs w:val="26"/>
              </w:rPr>
              <w:t>22: My manager is interested in my wellbeing which could in part relate to support provided by managers to staff experiencing domestic abuse.</w:t>
            </w:r>
          </w:p>
          <w:p w14:paraId="76448D17" w14:textId="28BFFF77" w:rsidR="004D3429" w:rsidRPr="002D47A4" w:rsidRDefault="004D3429" w:rsidP="00900971">
            <w:pPr>
              <w:rPr>
                <w:rFonts w:ascii="Arial" w:hAnsi="Arial" w:cs="Arial"/>
              </w:rPr>
            </w:pPr>
          </w:p>
        </w:tc>
      </w:tr>
    </w:tbl>
    <w:p w14:paraId="76448D19" w14:textId="77777777" w:rsidR="004D3429" w:rsidRDefault="004D3429" w:rsidP="0046315A">
      <w:pPr>
        <w:rPr>
          <w:rFonts w:ascii="Arial" w:hAnsi="Arial" w:cs="Arial"/>
        </w:rPr>
      </w:pPr>
    </w:p>
    <w:p w14:paraId="76448D1A" w14:textId="77777777"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14:paraId="76448D1B" w14:textId="77777777" w:rsidR="0003505C" w:rsidRDefault="0003505C" w:rsidP="0046315A">
      <w:pPr>
        <w:rPr>
          <w:rFonts w:ascii="Arial" w:hAnsi="Arial" w:cs="Arial"/>
          <w:u w:val="single"/>
        </w:rPr>
      </w:pPr>
    </w:p>
    <w:p w14:paraId="76448D1C" w14:textId="77777777"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14:paraId="76448D1D" w14:textId="77777777"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14:paraId="76448D1E" w14:textId="77777777" w:rsidR="00DE52CF" w:rsidRDefault="00DE52CF" w:rsidP="0046315A">
      <w:pPr>
        <w:rPr>
          <w:rFonts w:ascii="Arial" w:hAnsi="Arial" w:cs="Arial"/>
        </w:rPr>
      </w:pPr>
    </w:p>
    <w:p w14:paraId="76448D1F" w14:textId="77777777" w:rsidR="00C159E5" w:rsidRDefault="00C159E5" w:rsidP="0046315A">
      <w:pPr>
        <w:rPr>
          <w:rFonts w:ascii="Arial" w:hAnsi="Arial" w:cs="Arial"/>
        </w:rPr>
      </w:pPr>
    </w:p>
    <w:p w14:paraId="76448D20" w14:textId="77777777" w:rsidR="00C159E5" w:rsidRPr="0003505C" w:rsidRDefault="00C159E5" w:rsidP="0046315A">
      <w:pPr>
        <w:rPr>
          <w:rFonts w:ascii="Arial" w:hAnsi="Arial" w:cs="Arial"/>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402"/>
        <w:gridCol w:w="2552"/>
        <w:gridCol w:w="2273"/>
      </w:tblGrid>
      <w:tr w:rsidR="00531048" w:rsidRPr="000A6C8C" w14:paraId="76448D26" w14:textId="77777777" w:rsidTr="00834108">
        <w:tc>
          <w:tcPr>
            <w:tcW w:w="2263" w:type="dxa"/>
          </w:tcPr>
          <w:p w14:paraId="76448D21" w14:textId="77777777" w:rsidR="00531048" w:rsidRPr="000A6C8C" w:rsidRDefault="00531048" w:rsidP="00116322">
            <w:pPr>
              <w:rPr>
                <w:rFonts w:ascii="Arial" w:hAnsi="Arial" w:cs="Arial"/>
                <w:b/>
              </w:rPr>
            </w:pPr>
          </w:p>
          <w:p w14:paraId="76448D22" w14:textId="77777777" w:rsidR="00531048" w:rsidRPr="000A6C8C" w:rsidRDefault="00531048" w:rsidP="00116322">
            <w:pPr>
              <w:rPr>
                <w:rFonts w:ascii="Arial" w:hAnsi="Arial" w:cs="Arial"/>
                <w:b/>
              </w:rPr>
            </w:pPr>
          </w:p>
        </w:tc>
        <w:tc>
          <w:tcPr>
            <w:tcW w:w="3402" w:type="dxa"/>
            <w:vAlign w:val="center"/>
          </w:tcPr>
          <w:p w14:paraId="76448D23" w14:textId="77777777" w:rsidR="00531048" w:rsidRPr="000A6C8C" w:rsidRDefault="00531048" w:rsidP="00834108">
            <w:pPr>
              <w:rPr>
                <w:rFonts w:ascii="Arial" w:hAnsi="Arial" w:cs="Arial"/>
                <w:b/>
              </w:rPr>
            </w:pPr>
            <w:r w:rsidRPr="000A6C8C">
              <w:rPr>
                <w:rFonts w:ascii="Arial" w:hAnsi="Arial" w:cs="Arial"/>
                <w:b/>
              </w:rPr>
              <w:t>Yes</w:t>
            </w:r>
          </w:p>
        </w:tc>
        <w:tc>
          <w:tcPr>
            <w:tcW w:w="2552" w:type="dxa"/>
            <w:vAlign w:val="center"/>
          </w:tcPr>
          <w:p w14:paraId="76448D24" w14:textId="77777777" w:rsidR="00531048" w:rsidRPr="000A6C8C" w:rsidRDefault="00531048" w:rsidP="00834108">
            <w:pPr>
              <w:rPr>
                <w:rFonts w:ascii="Arial" w:hAnsi="Arial" w:cs="Arial"/>
                <w:b/>
              </w:rPr>
            </w:pPr>
            <w:r w:rsidRPr="000A6C8C">
              <w:rPr>
                <w:rFonts w:ascii="Arial" w:hAnsi="Arial" w:cs="Arial"/>
                <w:b/>
              </w:rPr>
              <w:t>No</w:t>
            </w:r>
          </w:p>
        </w:tc>
        <w:tc>
          <w:tcPr>
            <w:tcW w:w="2273" w:type="dxa"/>
            <w:tcBorders>
              <w:right w:val="single" w:sz="4" w:space="0" w:color="auto"/>
            </w:tcBorders>
            <w:vAlign w:val="center"/>
          </w:tcPr>
          <w:p w14:paraId="76448D25" w14:textId="77777777" w:rsidR="00531048" w:rsidRPr="000A6C8C" w:rsidRDefault="00531048" w:rsidP="00834108">
            <w:pPr>
              <w:rPr>
                <w:rFonts w:ascii="Arial" w:hAnsi="Arial" w:cs="Arial"/>
                <w:b/>
              </w:rPr>
            </w:pPr>
            <w:r w:rsidRPr="000A6C8C">
              <w:rPr>
                <w:rFonts w:ascii="Arial" w:hAnsi="Arial" w:cs="Arial"/>
                <w:b/>
              </w:rPr>
              <w:t>Not known</w:t>
            </w:r>
          </w:p>
        </w:tc>
      </w:tr>
      <w:tr w:rsidR="00CB62CE" w:rsidRPr="00CB62CE" w14:paraId="68AC21F1" w14:textId="77777777" w:rsidTr="00B9075C">
        <w:tc>
          <w:tcPr>
            <w:tcW w:w="2263" w:type="dxa"/>
            <w:shd w:val="clear" w:color="auto" w:fill="FFFFFF" w:themeFill="background1"/>
          </w:tcPr>
          <w:p w14:paraId="054FFB6A" w14:textId="1B059FC1" w:rsidR="00CB62CE" w:rsidRPr="00CB62CE" w:rsidRDefault="00CB62CE" w:rsidP="00CB62CE">
            <w:pPr>
              <w:rPr>
                <w:rFonts w:ascii="Arial" w:hAnsi="Arial" w:cs="Arial"/>
                <w:b/>
              </w:rPr>
            </w:pPr>
            <w:r w:rsidRPr="00CB62CE">
              <w:rPr>
                <w:rFonts w:ascii="Arial" w:hAnsi="Arial" w:cs="Arial"/>
                <w:b/>
              </w:rPr>
              <w:t>All Groups</w:t>
            </w:r>
          </w:p>
        </w:tc>
        <w:tc>
          <w:tcPr>
            <w:tcW w:w="3402" w:type="dxa"/>
            <w:shd w:val="clear" w:color="auto" w:fill="FFFFFF" w:themeFill="background1"/>
          </w:tcPr>
          <w:p w14:paraId="7DF110B9" w14:textId="73B601B5" w:rsidR="00CB62CE" w:rsidRPr="00CB62CE" w:rsidRDefault="00CB62CE" w:rsidP="00CB62CE">
            <w:pPr>
              <w:pStyle w:val="CommentText"/>
              <w:rPr>
                <w:sz w:val="24"/>
                <w:szCs w:val="24"/>
              </w:rPr>
            </w:pPr>
            <w:r w:rsidRPr="00CB62CE">
              <w:rPr>
                <w:rFonts w:cs="Arial"/>
                <w:sz w:val="24"/>
                <w:szCs w:val="24"/>
              </w:rPr>
              <w:t xml:space="preserve">The need </w:t>
            </w:r>
            <w:r w:rsidRPr="00CB62CE">
              <w:rPr>
                <w:sz w:val="24"/>
                <w:szCs w:val="24"/>
              </w:rPr>
              <w:t>for confidentiality with respect to the colleagues of a member of staff experiencing domestic abuse. Some degree of information sharing may be necessary, e.g. to prevent the person’s abuser being put through on the phone, but confidentiality &amp;/or discre</w:t>
            </w:r>
            <w:r w:rsidR="00464AD7">
              <w:rPr>
                <w:sz w:val="24"/>
                <w:szCs w:val="24"/>
              </w:rPr>
              <w:t>ti</w:t>
            </w:r>
            <w:r w:rsidRPr="00CB62CE">
              <w:rPr>
                <w:sz w:val="24"/>
                <w:szCs w:val="24"/>
              </w:rPr>
              <w:t>on is needed</w:t>
            </w:r>
            <w:r w:rsidR="003A0122">
              <w:rPr>
                <w:sz w:val="24"/>
                <w:szCs w:val="24"/>
              </w:rPr>
              <w:t>;</w:t>
            </w:r>
            <w:r w:rsidRPr="00CB62CE">
              <w:rPr>
                <w:sz w:val="24"/>
                <w:szCs w:val="24"/>
              </w:rPr>
              <w:t xml:space="preserve"> particularly where the circumstances could reveal elements of a person’s identity. E.g. a LGB member of staff who is not out at work but is being abused by their same sex partner, or a disabled member of staff with a non-visible impairment, where the disability is relevant to the abuse. </w:t>
            </w:r>
          </w:p>
          <w:p w14:paraId="686CD5C4" w14:textId="41CE6549" w:rsidR="00CB62CE" w:rsidRPr="00CB62CE" w:rsidRDefault="00CB62CE" w:rsidP="00BF28A0">
            <w:pPr>
              <w:rPr>
                <w:rFonts w:ascii="Arial" w:hAnsi="Arial" w:cs="Arial"/>
              </w:rPr>
            </w:pPr>
          </w:p>
        </w:tc>
        <w:tc>
          <w:tcPr>
            <w:tcW w:w="2552" w:type="dxa"/>
            <w:shd w:val="clear" w:color="auto" w:fill="FFFFFF" w:themeFill="background1"/>
          </w:tcPr>
          <w:p w14:paraId="3251AC40" w14:textId="77777777" w:rsidR="00CB62CE" w:rsidRPr="00CB62CE" w:rsidRDefault="00CB62CE" w:rsidP="00116322">
            <w:pPr>
              <w:jc w:val="center"/>
              <w:rPr>
                <w:rFonts w:ascii="Arial" w:hAnsi="Arial" w:cs="Arial"/>
              </w:rPr>
            </w:pPr>
          </w:p>
        </w:tc>
        <w:tc>
          <w:tcPr>
            <w:tcW w:w="2273" w:type="dxa"/>
            <w:tcBorders>
              <w:right w:val="single" w:sz="4" w:space="0" w:color="auto"/>
            </w:tcBorders>
            <w:shd w:val="clear" w:color="auto" w:fill="FFFFFF" w:themeFill="background1"/>
          </w:tcPr>
          <w:p w14:paraId="0249EA3F" w14:textId="77777777" w:rsidR="00CB62CE" w:rsidRPr="00CB62CE" w:rsidRDefault="00CB62CE" w:rsidP="00116322">
            <w:pPr>
              <w:jc w:val="center"/>
              <w:rPr>
                <w:rFonts w:ascii="Arial" w:hAnsi="Arial" w:cs="Arial"/>
              </w:rPr>
            </w:pPr>
          </w:p>
        </w:tc>
      </w:tr>
      <w:tr w:rsidR="00531048" w:rsidRPr="002D47A4" w14:paraId="76448D2C" w14:textId="77777777" w:rsidTr="00B9075C">
        <w:tc>
          <w:tcPr>
            <w:tcW w:w="2263" w:type="dxa"/>
            <w:shd w:val="clear" w:color="auto" w:fill="FFFFFF" w:themeFill="background1"/>
          </w:tcPr>
          <w:p w14:paraId="76448D27" w14:textId="77777777" w:rsidR="00531048" w:rsidRPr="000A6C8C" w:rsidRDefault="00F67B26" w:rsidP="00116322">
            <w:pPr>
              <w:rPr>
                <w:rFonts w:ascii="Arial" w:hAnsi="Arial" w:cs="Arial"/>
                <w:b/>
              </w:rPr>
            </w:pPr>
            <w:r w:rsidRPr="000A6C8C">
              <w:rPr>
                <w:rFonts w:ascii="Arial" w:hAnsi="Arial" w:cs="Arial"/>
                <w:b/>
              </w:rPr>
              <w:t>Women and men</w:t>
            </w:r>
          </w:p>
        </w:tc>
        <w:tc>
          <w:tcPr>
            <w:tcW w:w="3402" w:type="dxa"/>
            <w:shd w:val="clear" w:color="auto" w:fill="FFFFFF" w:themeFill="background1"/>
          </w:tcPr>
          <w:p w14:paraId="60506894" w14:textId="2942CEF5" w:rsidR="00BF28A0" w:rsidRDefault="00834108" w:rsidP="00BF28A0">
            <w:pPr>
              <w:rPr>
                <w:rFonts w:ascii="Arial" w:hAnsi="Arial" w:cs="Arial"/>
              </w:rPr>
            </w:pPr>
            <w:r>
              <w:rPr>
                <w:rFonts w:ascii="Arial" w:hAnsi="Arial" w:cs="Arial"/>
              </w:rPr>
              <w:t xml:space="preserve">X – Women say </w:t>
            </w:r>
            <w:r w:rsidR="00BF28A0">
              <w:rPr>
                <w:rFonts w:ascii="Arial" w:hAnsi="Arial" w:cs="Arial"/>
              </w:rPr>
              <w:t xml:space="preserve">that </w:t>
            </w:r>
            <w:r>
              <w:rPr>
                <w:rFonts w:ascii="Arial" w:hAnsi="Arial" w:cs="Arial"/>
              </w:rPr>
              <w:t xml:space="preserve">they have experienced domestic abuse than men; 7.7% compared with 4.4% (Crime Survey for England and Wales, March 2016). Majority of staff at UWE are women; 58% (Staffing Statistics, 2016). </w:t>
            </w:r>
            <w:r w:rsidR="00E2345A">
              <w:rPr>
                <w:rFonts w:ascii="Arial" w:hAnsi="Arial" w:cs="Arial"/>
              </w:rPr>
              <w:t>Specific reference is made within the policy to the fact that men can also experience domestic abuse.</w:t>
            </w:r>
          </w:p>
          <w:p w14:paraId="76448D29" w14:textId="145AB5E7" w:rsidR="00531048" w:rsidRPr="002D47A4" w:rsidRDefault="00BF28A0" w:rsidP="003A0122">
            <w:pPr>
              <w:rPr>
                <w:rFonts w:ascii="Arial" w:hAnsi="Arial" w:cs="Arial"/>
              </w:rPr>
            </w:pPr>
            <w:r>
              <w:rPr>
                <w:rFonts w:ascii="Arial" w:hAnsi="Arial" w:cs="Arial"/>
              </w:rPr>
              <w:t>72% of part time workers are female</w:t>
            </w:r>
            <w:r w:rsidR="00412388">
              <w:rPr>
                <w:rFonts w:ascii="Arial" w:hAnsi="Arial" w:cs="Arial"/>
              </w:rPr>
              <w:t xml:space="preserve"> who may experience greater levels of isolation. </w:t>
            </w:r>
            <w:r w:rsidR="003A0122">
              <w:rPr>
                <w:rFonts w:ascii="Arial" w:hAnsi="Arial" w:cs="Arial"/>
              </w:rPr>
              <w:t>The p</w:t>
            </w:r>
            <w:r w:rsidR="00412388">
              <w:rPr>
                <w:rFonts w:ascii="Arial" w:hAnsi="Arial" w:cs="Arial"/>
              </w:rPr>
              <w:t xml:space="preserve">olicy includes guidance for managers to start </w:t>
            </w:r>
            <w:r w:rsidR="00464AD7">
              <w:rPr>
                <w:rFonts w:ascii="Arial" w:hAnsi="Arial" w:cs="Arial"/>
              </w:rPr>
              <w:t>conversations</w:t>
            </w:r>
            <w:r w:rsidR="00412388">
              <w:rPr>
                <w:rFonts w:ascii="Arial" w:hAnsi="Arial" w:cs="Arial"/>
              </w:rPr>
              <w:t xml:space="preserve"> with part-time staff asap. Support provided by variety of external organisations available 24 hours.</w:t>
            </w:r>
            <w:r>
              <w:rPr>
                <w:rFonts w:ascii="Arial" w:hAnsi="Arial" w:cs="Arial"/>
              </w:rPr>
              <w:t xml:space="preserve"> </w:t>
            </w:r>
          </w:p>
        </w:tc>
        <w:tc>
          <w:tcPr>
            <w:tcW w:w="2552" w:type="dxa"/>
            <w:shd w:val="clear" w:color="auto" w:fill="FFFFFF" w:themeFill="background1"/>
          </w:tcPr>
          <w:p w14:paraId="76448D2A" w14:textId="77777777" w:rsidR="00531048" w:rsidRPr="002D47A4" w:rsidRDefault="00531048" w:rsidP="00116322">
            <w:pPr>
              <w:jc w:val="center"/>
              <w:rPr>
                <w:rFonts w:ascii="Arial" w:hAnsi="Arial" w:cs="Arial"/>
              </w:rPr>
            </w:pPr>
          </w:p>
        </w:tc>
        <w:tc>
          <w:tcPr>
            <w:tcW w:w="2273" w:type="dxa"/>
            <w:tcBorders>
              <w:right w:val="single" w:sz="4" w:space="0" w:color="auto"/>
            </w:tcBorders>
            <w:shd w:val="clear" w:color="auto" w:fill="FFFFFF" w:themeFill="background1"/>
          </w:tcPr>
          <w:p w14:paraId="76448D2B" w14:textId="77777777" w:rsidR="00531048" w:rsidRPr="002D47A4" w:rsidRDefault="00531048" w:rsidP="00116322">
            <w:pPr>
              <w:jc w:val="center"/>
              <w:rPr>
                <w:rFonts w:ascii="Arial" w:hAnsi="Arial" w:cs="Arial"/>
              </w:rPr>
            </w:pPr>
          </w:p>
        </w:tc>
      </w:tr>
      <w:tr w:rsidR="00F67B26" w:rsidRPr="002D47A4" w14:paraId="76448D32" w14:textId="77777777" w:rsidTr="00B9075C">
        <w:tc>
          <w:tcPr>
            <w:tcW w:w="2263" w:type="dxa"/>
            <w:shd w:val="clear" w:color="auto" w:fill="FFFFFF" w:themeFill="background1"/>
          </w:tcPr>
          <w:p w14:paraId="76448D2D" w14:textId="77777777" w:rsidR="00F67B26" w:rsidRPr="000A6C8C" w:rsidRDefault="00F67B26" w:rsidP="00116322">
            <w:pPr>
              <w:rPr>
                <w:rFonts w:ascii="Arial" w:hAnsi="Arial" w:cs="Arial"/>
                <w:b/>
              </w:rPr>
            </w:pPr>
            <w:r w:rsidRPr="000A6C8C">
              <w:rPr>
                <w:rFonts w:ascii="Arial" w:hAnsi="Arial" w:cs="Arial"/>
                <w:b/>
              </w:rPr>
              <w:t>Trans people</w:t>
            </w:r>
          </w:p>
          <w:p w14:paraId="76448D2E" w14:textId="77777777" w:rsidR="00F67B26" w:rsidRPr="000A6C8C" w:rsidRDefault="00F67B26" w:rsidP="00116322">
            <w:pPr>
              <w:rPr>
                <w:rFonts w:ascii="Arial" w:hAnsi="Arial" w:cs="Arial"/>
                <w:b/>
              </w:rPr>
            </w:pPr>
          </w:p>
        </w:tc>
        <w:tc>
          <w:tcPr>
            <w:tcW w:w="3402" w:type="dxa"/>
            <w:shd w:val="clear" w:color="auto" w:fill="FFFFFF" w:themeFill="background1"/>
          </w:tcPr>
          <w:p w14:paraId="1AA77290" w14:textId="446524FE" w:rsidR="00EA34BB" w:rsidRPr="00EA34BB" w:rsidRDefault="00EA34BB" w:rsidP="00EA34BB">
            <w:pPr>
              <w:rPr>
                <w:rFonts w:ascii="Arial" w:hAnsi="Arial" w:cs="Arial"/>
              </w:rPr>
            </w:pPr>
            <w:r w:rsidRPr="00EA34BB">
              <w:rPr>
                <w:rFonts w:ascii="Arial" w:hAnsi="Arial" w:cs="Arial"/>
              </w:rPr>
              <w:t>X – 17 UWE staff declared as Trans (Staffing Statistics, 2016).</w:t>
            </w:r>
            <w:r>
              <w:rPr>
                <w:rFonts w:ascii="Arial" w:hAnsi="Arial" w:cs="Arial"/>
              </w:rPr>
              <w:t xml:space="preserve"> </w:t>
            </w:r>
            <w:r w:rsidRPr="00EA34BB">
              <w:rPr>
                <w:rFonts w:ascii="Arial" w:hAnsi="Arial" w:cs="Arial"/>
              </w:rPr>
              <w:t xml:space="preserve">Trans people can experience domestic </w:t>
            </w:r>
            <w:r w:rsidRPr="00EA34BB">
              <w:rPr>
                <w:rFonts w:ascii="Arial" w:hAnsi="Arial" w:cs="Arial"/>
              </w:rPr>
              <w:lastRenderedPageBreak/>
              <w:t>violence and abuse from a same or opposite sex partner, regardless of the gender identity of either person.</w:t>
            </w:r>
          </w:p>
          <w:p w14:paraId="24E2BDB4" w14:textId="77777777" w:rsidR="00EA34BB" w:rsidRPr="00EA34BB" w:rsidRDefault="00EA34BB" w:rsidP="00EA34BB">
            <w:pPr>
              <w:rPr>
                <w:rFonts w:ascii="Arial" w:hAnsi="Arial" w:cs="Arial"/>
                <w:color w:val="000000"/>
                <w:lang w:val="en"/>
              </w:rPr>
            </w:pPr>
          </w:p>
          <w:p w14:paraId="29946F7E" w14:textId="286C7B16" w:rsidR="00EA34BB" w:rsidRPr="00EA34BB" w:rsidRDefault="00EA34BB" w:rsidP="00EA34BB">
            <w:pPr>
              <w:rPr>
                <w:rFonts w:ascii="Arial" w:hAnsi="Arial" w:cs="Arial"/>
                <w:color w:val="000000"/>
                <w:lang w:val="en"/>
              </w:rPr>
            </w:pPr>
            <w:r w:rsidRPr="00EA34BB">
              <w:rPr>
                <w:rFonts w:ascii="Arial" w:hAnsi="Arial" w:cs="Arial"/>
                <w:color w:val="000000"/>
                <w:lang w:val="en"/>
              </w:rPr>
              <w:t xml:space="preserve">There is limited research on how many trans people experience domestic abuse in the UK and the best studies have small group samples. However, figures suggest it is a significant issue (Stonewall  </w:t>
            </w:r>
            <w:hyperlink r:id="rId13" w:history="1">
              <w:r w:rsidRPr="00EA34BB">
                <w:rPr>
                  <w:rStyle w:val="Hyperlink"/>
                  <w:rFonts w:ascii="Arial" w:hAnsi="Arial" w:cs="Arial"/>
                  <w:lang w:val="en"/>
                </w:rPr>
                <w:t>https://www.stonewall.org.uk/help-advice/criminal-law/domestic-violence</w:t>
              </w:r>
            </w:hyperlink>
            <w:r w:rsidRPr="00EA34BB">
              <w:rPr>
                <w:rFonts w:ascii="Arial" w:hAnsi="Arial" w:cs="Arial"/>
                <w:color w:val="000000"/>
                <w:lang w:val="en"/>
              </w:rPr>
              <w:t xml:space="preserve">). </w:t>
            </w:r>
          </w:p>
          <w:p w14:paraId="3E860B17" w14:textId="77777777" w:rsidR="00EA34BB" w:rsidRPr="00EA34BB" w:rsidRDefault="00EA34BB" w:rsidP="00EA34BB">
            <w:pPr>
              <w:rPr>
                <w:rFonts w:ascii="Arial" w:hAnsi="Arial" w:cs="Arial"/>
              </w:rPr>
            </w:pPr>
            <w:r w:rsidRPr="00EA34BB">
              <w:rPr>
                <w:rFonts w:ascii="Arial" w:hAnsi="Arial" w:cs="Arial"/>
              </w:rPr>
              <w:t>Trans people may experience additional and unique barriers to disclosure. Trans staff may not be comfortable raising issues in the workplace due to lack of awareness of their situation .i.e. if member of staff not out in work.</w:t>
            </w:r>
            <w:r w:rsidRPr="00EA34BB">
              <w:rPr>
                <w:rFonts w:ascii="Arial" w:hAnsi="Arial" w:cs="Arial"/>
                <w:color w:val="000000"/>
                <w:lang w:val="en"/>
              </w:rPr>
              <w:t xml:space="preserve"> </w:t>
            </w:r>
            <w:r w:rsidRPr="00EA34BB">
              <w:rPr>
                <w:rFonts w:ascii="Arial" w:hAnsi="Arial" w:cs="Arial"/>
              </w:rPr>
              <w:t xml:space="preserve">An abuser may threaten to gender identity to their employer, family or community without their consent, which can act as a deterrent to seeking help. </w:t>
            </w:r>
          </w:p>
          <w:p w14:paraId="376454C9" w14:textId="77777777" w:rsidR="00EA34BB" w:rsidRPr="00EA34BB" w:rsidRDefault="00EA34BB" w:rsidP="00EA34BB">
            <w:pPr>
              <w:rPr>
                <w:rFonts w:ascii="Arial" w:hAnsi="Arial" w:cs="Arial"/>
              </w:rPr>
            </w:pPr>
          </w:p>
          <w:p w14:paraId="680FA24E" w14:textId="22344BE3" w:rsidR="001234F0" w:rsidRPr="00EA34BB" w:rsidRDefault="00EA34BB" w:rsidP="00F94ABC">
            <w:pPr>
              <w:rPr>
                <w:rFonts w:ascii="Arial" w:hAnsi="Arial" w:cs="Arial"/>
                <w:color w:val="000000"/>
                <w:lang w:val="en"/>
              </w:rPr>
            </w:pPr>
            <w:r w:rsidRPr="00EA34BB">
              <w:rPr>
                <w:rFonts w:ascii="Arial" w:hAnsi="Arial" w:cs="Arial"/>
              </w:rPr>
              <w:t>Trans people may also fear discrimination when accessing services, especially single sex services which may be inaccessible for some trans people.</w:t>
            </w:r>
            <w:r w:rsidRPr="00EA34BB">
              <w:rPr>
                <w:rFonts w:ascii="Arial" w:hAnsi="Arial" w:cs="Arial"/>
                <w:color w:val="000000"/>
                <w:lang w:val="en"/>
              </w:rPr>
              <w:t xml:space="preserve"> </w:t>
            </w:r>
            <w:r w:rsidR="003A0122">
              <w:rPr>
                <w:rFonts w:ascii="Arial" w:hAnsi="Arial" w:cs="Arial"/>
                <w:color w:val="000000"/>
                <w:lang w:val="en"/>
              </w:rPr>
              <w:t>The po</w:t>
            </w:r>
            <w:r w:rsidRPr="00EA34BB">
              <w:rPr>
                <w:rFonts w:ascii="Arial" w:hAnsi="Arial" w:cs="Arial"/>
                <w:color w:val="000000"/>
                <w:lang w:val="en"/>
              </w:rPr>
              <w:t>licy signposts specific support for trans people (Galop).</w:t>
            </w:r>
          </w:p>
          <w:p w14:paraId="76448D2F" w14:textId="5CBFADED" w:rsidR="000F06D2" w:rsidRPr="00F94ABC" w:rsidRDefault="000F06D2" w:rsidP="00F94ABC">
            <w:pPr>
              <w:rPr>
                <w:rFonts w:ascii="Arial" w:hAnsi="Arial" w:cs="Arial"/>
              </w:rPr>
            </w:pPr>
          </w:p>
        </w:tc>
        <w:tc>
          <w:tcPr>
            <w:tcW w:w="2552" w:type="dxa"/>
            <w:shd w:val="clear" w:color="auto" w:fill="FFFFFF" w:themeFill="background1"/>
          </w:tcPr>
          <w:p w14:paraId="76448D30" w14:textId="7AF6DAD7" w:rsidR="00F67B26" w:rsidRPr="002D47A4" w:rsidRDefault="00F67B26" w:rsidP="00116322">
            <w:pPr>
              <w:jc w:val="center"/>
              <w:rPr>
                <w:rFonts w:ascii="Arial" w:hAnsi="Arial" w:cs="Arial"/>
              </w:rPr>
            </w:pPr>
          </w:p>
        </w:tc>
        <w:tc>
          <w:tcPr>
            <w:tcW w:w="2273" w:type="dxa"/>
            <w:tcBorders>
              <w:right w:val="single" w:sz="4" w:space="0" w:color="auto"/>
            </w:tcBorders>
            <w:shd w:val="clear" w:color="auto" w:fill="FFFFFF" w:themeFill="background1"/>
          </w:tcPr>
          <w:p w14:paraId="76448D31" w14:textId="77777777" w:rsidR="00F67B26" w:rsidRPr="002D47A4" w:rsidRDefault="00F67B26" w:rsidP="00116322">
            <w:pPr>
              <w:jc w:val="center"/>
              <w:rPr>
                <w:rFonts w:ascii="Arial" w:hAnsi="Arial" w:cs="Arial"/>
              </w:rPr>
            </w:pPr>
          </w:p>
        </w:tc>
      </w:tr>
      <w:tr w:rsidR="00531048" w:rsidRPr="002D47A4" w14:paraId="76448D38" w14:textId="77777777" w:rsidTr="00B9075C">
        <w:tc>
          <w:tcPr>
            <w:tcW w:w="2263" w:type="dxa"/>
            <w:shd w:val="clear" w:color="auto" w:fill="FFFFFF" w:themeFill="background1"/>
          </w:tcPr>
          <w:p w14:paraId="76448D33" w14:textId="404AC5FA" w:rsidR="00531048" w:rsidRPr="000A6C8C" w:rsidRDefault="00531048" w:rsidP="003C5D71">
            <w:pPr>
              <w:rPr>
                <w:rFonts w:ascii="Arial" w:hAnsi="Arial" w:cs="Arial"/>
                <w:b/>
              </w:rPr>
            </w:pPr>
            <w:r w:rsidRPr="000A6C8C">
              <w:rPr>
                <w:rFonts w:ascii="Arial" w:hAnsi="Arial" w:cs="Arial"/>
                <w:b/>
              </w:rPr>
              <w:t xml:space="preserve">Black and minority ethnic groups </w:t>
            </w:r>
          </w:p>
        </w:tc>
        <w:tc>
          <w:tcPr>
            <w:tcW w:w="3402" w:type="dxa"/>
            <w:shd w:val="clear" w:color="auto" w:fill="FFFFFF" w:themeFill="background1"/>
          </w:tcPr>
          <w:p w14:paraId="066DBBA1" w14:textId="56A742E0" w:rsidR="000F06D2" w:rsidRDefault="000F06D2" w:rsidP="003C5D71">
            <w:pPr>
              <w:rPr>
                <w:rFonts w:ascii="Arial" w:hAnsi="Arial" w:cs="Arial"/>
              </w:rPr>
            </w:pPr>
            <w:r>
              <w:rPr>
                <w:rFonts w:ascii="Arial" w:hAnsi="Arial" w:cs="Arial"/>
              </w:rPr>
              <w:t xml:space="preserve">X Some cultures </w:t>
            </w:r>
            <w:r w:rsidR="00AD4510">
              <w:rPr>
                <w:rFonts w:ascii="Arial" w:hAnsi="Arial" w:cs="Arial"/>
              </w:rPr>
              <w:t xml:space="preserve">may </w:t>
            </w:r>
            <w:r>
              <w:rPr>
                <w:rFonts w:ascii="Arial" w:hAnsi="Arial" w:cs="Arial"/>
              </w:rPr>
              <w:t xml:space="preserve">experience </w:t>
            </w:r>
            <w:r w:rsidR="00AD4510">
              <w:rPr>
                <w:rFonts w:ascii="Arial" w:hAnsi="Arial" w:cs="Arial"/>
              </w:rPr>
              <w:t>misunderstandings in communications and</w:t>
            </w:r>
            <w:r>
              <w:rPr>
                <w:rFonts w:ascii="Arial" w:hAnsi="Arial" w:cs="Arial"/>
              </w:rPr>
              <w:t xml:space="preserve"> cultural </w:t>
            </w:r>
            <w:r w:rsidR="007D4E55">
              <w:rPr>
                <w:rFonts w:ascii="Arial" w:hAnsi="Arial" w:cs="Arial"/>
              </w:rPr>
              <w:t>differences</w:t>
            </w:r>
            <w:r w:rsidR="003A0122">
              <w:rPr>
                <w:rFonts w:ascii="Arial" w:hAnsi="Arial" w:cs="Arial"/>
              </w:rPr>
              <w:t xml:space="preserve"> or</w:t>
            </w:r>
            <w:r w:rsidR="007D4E55">
              <w:rPr>
                <w:rFonts w:ascii="Arial" w:hAnsi="Arial" w:cs="Arial"/>
              </w:rPr>
              <w:t xml:space="preserve"> traditions </w:t>
            </w:r>
            <w:r>
              <w:rPr>
                <w:rFonts w:ascii="Arial" w:hAnsi="Arial" w:cs="Arial"/>
              </w:rPr>
              <w:t xml:space="preserve">which can inhibit them from accessing </w:t>
            </w:r>
            <w:r w:rsidR="007D4E55">
              <w:rPr>
                <w:rFonts w:ascii="Arial" w:hAnsi="Arial" w:cs="Arial"/>
              </w:rPr>
              <w:t xml:space="preserve">or </w:t>
            </w:r>
            <w:r w:rsidR="00464AD7">
              <w:rPr>
                <w:rFonts w:ascii="Arial" w:hAnsi="Arial" w:cs="Arial"/>
              </w:rPr>
              <w:t>understanding</w:t>
            </w:r>
            <w:r w:rsidR="007D4E55">
              <w:rPr>
                <w:rFonts w:ascii="Arial" w:hAnsi="Arial" w:cs="Arial"/>
              </w:rPr>
              <w:t xml:space="preserve"> </w:t>
            </w:r>
            <w:r>
              <w:rPr>
                <w:rFonts w:ascii="Arial" w:hAnsi="Arial" w:cs="Arial"/>
              </w:rPr>
              <w:t>and reporting domestic abuse.</w:t>
            </w:r>
          </w:p>
          <w:p w14:paraId="4585F900" w14:textId="77777777" w:rsidR="00EA34BB" w:rsidRDefault="00EA34BB" w:rsidP="003C5D71">
            <w:pPr>
              <w:rPr>
                <w:rFonts w:ascii="Arial" w:hAnsi="Arial" w:cs="Arial"/>
              </w:rPr>
            </w:pPr>
          </w:p>
          <w:p w14:paraId="76448D35" w14:textId="4690B9E5" w:rsidR="000F06D2" w:rsidRPr="002D47A4" w:rsidRDefault="003C5D71" w:rsidP="007D4E55">
            <w:pPr>
              <w:rPr>
                <w:rFonts w:ascii="Arial" w:hAnsi="Arial" w:cs="Arial"/>
              </w:rPr>
            </w:pPr>
            <w:r>
              <w:rPr>
                <w:rFonts w:ascii="Arial" w:hAnsi="Arial" w:cs="Arial"/>
              </w:rPr>
              <w:t xml:space="preserve">Policy and </w:t>
            </w:r>
            <w:r w:rsidR="00464AD7">
              <w:rPr>
                <w:rFonts w:ascii="Arial" w:hAnsi="Arial" w:cs="Arial"/>
              </w:rPr>
              <w:t>communication will</w:t>
            </w:r>
            <w:r w:rsidR="00B9075C">
              <w:rPr>
                <w:rFonts w:ascii="Arial" w:hAnsi="Arial" w:cs="Arial"/>
              </w:rPr>
              <w:t xml:space="preserve"> be written in plain</w:t>
            </w:r>
            <w:r>
              <w:rPr>
                <w:rFonts w:ascii="Arial" w:hAnsi="Arial" w:cs="Arial"/>
              </w:rPr>
              <w:t xml:space="preserve"> </w:t>
            </w:r>
            <w:r w:rsidR="007D4E55">
              <w:rPr>
                <w:rFonts w:ascii="Arial" w:hAnsi="Arial" w:cs="Arial"/>
              </w:rPr>
              <w:t>language,</w:t>
            </w:r>
            <w:r w:rsidR="00B9075C">
              <w:rPr>
                <w:rFonts w:ascii="Arial" w:hAnsi="Arial" w:cs="Arial"/>
              </w:rPr>
              <w:t xml:space="preserve"> to help support those whose first language is not English. </w:t>
            </w:r>
          </w:p>
        </w:tc>
        <w:tc>
          <w:tcPr>
            <w:tcW w:w="2552" w:type="dxa"/>
            <w:shd w:val="clear" w:color="auto" w:fill="FFFFFF" w:themeFill="background1"/>
          </w:tcPr>
          <w:p w14:paraId="76448D36" w14:textId="77777777" w:rsidR="00531048" w:rsidRPr="002D47A4" w:rsidRDefault="00531048" w:rsidP="003C5D71">
            <w:pPr>
              <w:rPr>
                <w:rFonts w:ascii="Arial" w:hAnsi="Arial" w:cs="Arial"/>
              </w:rPr>
            </w:pPr>
          </w:p>
        </w:tc>
        <w:tc>
          <w:tcPr>
            <w:tcW w:w="2273" w:type="dxa"/>
            <w:tcBorders>
              <w:right w:val="single" w:sz="4" w:space="0" w:color="auto"/>
            </w:tcBorders>
            <w:shd w:val="clear" w:color="auto" w:fill="FFFFFF" w:themeFill="background1"/>
          </w:tcPr>
          <w:p w14:paraId="76448D37" w14:textId="77777777" w:rsidR="00531048" w:rsidRPr="002D47A4" w:rsidRDefault="00531048" w:rsidP="003C5D71">
            <w:pPr>
              <w:rPr>
                <w:rFonts w:ascii="Arial" w:hAnsi="Arial" w:cs="Arial"/>
              </w:rPr>
            </w:pPr>
          </w:p>
        </w:tc>
      </w:tr>
      <w:tr w:rsidR="00531048" w:rsidRPr="002D47A4" w14:paraId="76448D3E" w14:textId="77777777" w:rsidTr="00B9075C">
        <w:tc>
          <w:tcPr>
            <w:tcW w:w="2263" w:type="dxa"/>
            <w:shd w:val="clear" w:color="auto" w:fill="FFFFFF" w:themeFill="background1"/>
          </w:tcPr>
          <w:p w14:paraId="76448D39" w14:textId="0E6E6346" w:rsidR="00531048" w:rsidRPr="000A6C8C" w:rsidRDefault="00531048" w:rsidP="00116322">
            <w:pPr>
              <w:rPr>
                <w:rFonts w:ascii="Arial" w:hAnsi="Arial" w:cs="Arial"/>
                <w:b/>
              </w:rPr>
            </w:pPr>
            <w:r w:rsidRPr="000A6C8C">
              <w:rPr>
                <w:rFonts w:ascii="Arial" w:hAnsi="Arial" w:cs="Arial"/>
                <w:b/>
              </w:rPr>
              <w:t xml:space="preserve">Disabled people </w:t>
            </w:r>
          </w:p>
          <w:p w14:paraId="76448D3A" w14:textId="77777777" w:rsidR="00531048" w:rsidRPr="000A6C8C" w:rsidRDefault="00531048" w:rsidP="00116322">
            <w:pPr>
              <w:rPr>
                <w:rFonts w:ascii="Arial" w:hAnsi="Arial" w:cs="Arial"/>
                <w:b/>
              </w:rPr>
            </w:pPr>
          </w:p>
        </w:tc>
        <w:tc>
          <w:tcPr>
            <w:tcW w:w="3402" w:type="dxa"/>
            <w:shd w:val="clear" w:color="auto" w:fill="FFFFFF" w:themeFill="background1"/>
          </w:tcPr>
          <w:p w14:paraId="40A34F03" w14:textId="07A6C405" w:rsidR="00742012" w:rsidRDefault="00976EC9" w:rsidP="00116322">
            <w:pPr>
              <w:rPr>
                <w:rFonts w:ascii="Arial" w:hAnsi="Arial" w:cs="Arial"/>
              </w:rPr>
            </w:pPr>
            <w:r>
              <w:rPr>
                <w:rFonts w:ascii="Arial" w:hAnsi="Arial" w:cs="Arial"/>
              </w:rPr>
              <w:t xml:space="preserve">X </w:t>
            </w:r>
            <w:r w:rsidR="004F0AC0">
              <w:rPr>
                <w:rFonts w:ascii="Arial" w:hAnsi="Arial" w:cs="Arial"/>
              </w:rPr>
              <w:t>D</w:t>
            </w:r>
            <w:r w:rsidR="004F0AC0" w:rsidRPr="004F0AC0">
              <w:rPr>
                <w:rFonts w:ascii="Arial" w:hAnsi="Arial" w:cs="Arial"/>
              </w:rPr>
              <w:t>isabled people experience disproportionately higher rates of domestic abuse</w:t>
            </w:r>
            <w:r w:rsidR="003A0122">
              <w:rPr>
                <w:rFonts w:ascii="Arial" w:hAnsi="Arial" w:cs="Arial"/>
              </w:rPr>
              <w:t>,</w:t>
            </w:r>
            <w:r w:rsidR="004F0AC0">
              <w:rPr>
                <w:rFonts w:ascii="Arial" w:hAnsi="Arial" w:cs="Arial"/>
              </w:rPr>
              <w:t xml:space="preserve"> </w:t>
            </w:r>
            <w:r w:rsidR="003A0122">
              <w:rPr>
                <w:rFonts w:ascii="Arial" w:hAnsi="Arial" w:cs="Arial"/>
              </w:rPr>
              <w:t>over</w:t>
            </w:r>
            <w:r w:rsidR="004F0AC0" w:rsidRPr="004F0AC0">
              <w:rPr>
                <w:rFonts w:ascii="Arial" w:hAnsi="Arial" w:cs="Arial"/>
              </w:rPr>
              <w:t xml:space="preserve"> longer periods of time and more severe and frequent than non-disabled people </w:t>
            </w:r>
            <w:r w:rsidR="00742012">
              <w:rPr>
                <w:rFonts w:ascii="Arial" w:hAnsi="Arial" w:cs="Arial"/>
              </w:rPr>
              <w:t>(</w:t>
            </w:r>
            <w:r w:rsidR="004F0AC0" w:rsidRPr="004F0AC0">
              <w:rPr>
                <w:rFonts w:ascii="Arial" w:hAnsi="Arial" w:cs="Arial"/>
              </w:rPr>
              <w:t>Public Health England</w:t>
            </w:r>
            <w:r w:rsidR="00742012">
              <w:rPr>
                <w:rFonts w:ascii="Arial" w:hAnsi="Arial" w:cs="Arial"/>
              </w:rPr>
              <w:t>, Disability and domestic abuse report</w:t>
            </w:r>
          </w:p>
          <w:p w14:paraId="2A1E478A" w14:textId="36D42A85" w:rsidR="00742012" w:rsidRDefault="00742012" w:rsidP="00116322">
            <w:pPr>
              <w:rPr>
                <w:rFonts w:ascii="Arial" w:hAnsi="Arial" w:cs="Arial"/>
              </w:rPr>
            </w:pPr>
            <w:r>
              <w:rPr>
                <w:rFonts w:ascii="Arial" w:hAnsi="Arial" w:cs="Arial"/>
              </w:rPr>
              <w:t>2015)</w:t>
            </w:r>
            <w:r w:rsidR="00683CD9">
              <w:rPr>
                <w:rFonts w:ascii="Arial" w:hAnsi="Arial" w:cs="Arial"/>
              </w:rPr>
              <w:t>.</w:t>
            </w:r>
          </w:p>
          <w:p w14:paraId="3FAE5A3A" w14:textId="77777777" w:rsidR="00EA34BB" w:rsidRDefault="00EA34BB" w:rsidP="00116322">
            <w:pPr>
              <w:rPr>
                <w:rFonts w:ascii="Arial" w:hAnsi="Arial" w:cs="Arial"/>
              </w:rPr>
            </w:pPr>
          </w:p>
          <w:p w14:paraId="02011200" w14:textId="77777777" w:rsidR="009D6F52" w:rsidRDefault="009D6F52" w:rsidP="00683CD9">
            <w:pPr>
              <w:rPr>
                <w:rFonts w:ascii="Arial" w:hAnsi="Arial" w:cs="Arial"/>
              </w:rPr>
            </w:pPr>
            <w:r w:rsidRPr="009D6F52">
              <w:rPr>
                <w:rFonts w:ascii="Arial" w:hAnsi="Arial" w:cs="Arial"/>
              </w:rPr>
              <w:t>Disabled staff, particularly those with a specific learning difference, may need additional support</w:t>
            </w:r>
            <w:r w:rsidR="00683CD9">
              <w:rPr>
                <w:rFonts w:ascii="Arial" w:hAnsi="Arial" w:cs="Arial"/>
              </w:rPr>
              <w:t xml:space="preserve"> which can be sought from external specialist organisations.</w:t>
            </w:r>
          </w:p>
          <w:p w14:paraId="753AEA52" w14:textId="69DD9D88" w:rsidR="00405259" w:rsidRPr="00405259" w:rsidRDefault="00405259" w:rsidP="00405259">
            <w:pPr>
              <w:pStyle w:val="CommentText"/>
              <w:rPr>
                <w:rFonts w:cs="Arial"/>
                <w:sz w:val="24"/>
                <w:szCs w:val="24"/>
              </w:rPr>
            </w:pPr>
            <w:r w:rsidRPr="00405259">
              <w:rPr>
                <w:rFonts w:cs="Arial"/>
                <w:sz w:val="24"/>
                <w:szCs w:val="24"/>
              </w:rPr>
              <w:t xml:space="preserve">More challenging when mental health or </w:t>
            </w:r>
            <w:r w:rsidR="003A0122">
              <w:rPr>
                <w:rFonts w:cs="Arial"/>
                <w:sz w:val="24"/>
                <w:szCs w:val="24"/>
              </w:rPr>
              <w:t>s</w:t>
            </w:r>
            <w:r w:rsidRPr="00405259">
              <w:rPr>
                <w:rFonts w:cs="Arial"/>
                <w:sz w:val="24"/>
                <w:szCs w:val="24"/>
              </w:rPr>
              <w:t xml:space="preserve">ubstance misuse complex needs exist. When mental health, substance </w:t>
            </w:r>
            <w:r w:rsidR="003A0122">
              <w:rPr>
                <w:rFonts w:cs="Arial"/>
                <w:sz w:val="24"/>
                <w:szCs w:val="24"/>
              </w:rPr>
              <w:t>m</w:t>
            </w:r>
            <w:r w:rsidRPr="00405259">
              <w:rPr>
                <w:rFonts w:cs="Arial"/>
                <w:sz w:val="24"/>
                <w:szCs w:val="24"/>
              </w:rPr>
              <w:t xml:space="preserve">isuse and </w:t>
            </w:r>
            <w:r w:rsidR="003A0122">
              <w:rPr>
                <w:rFonts w:cs="Arial"/>
                <w:sz w:val="24"/>
                <w:szCs w:val="24"/>
              </w:rPr>
              <w:t>d</w:t>
            </w:r>
            <w:r w:rsidRPr="00405259">
              <w:rPr>
                <w:rFonts w:cs="Arial"/>
                <w:sz w:val="24"/>
                <w:szCs w:val="24"/>
              </w:rPr>
              <w:t xml:space="preserve">omestic </w:t>
            </w:r>
            <w:r w:rsidR="003A0122">
              <w:rPr>
                <w:rFonts w:cs="Arial"/>
                <w:sz w:val="24"/>
                <w:szCs w:val="24"/>
              </w:rPr>
              <w:t>v</w:t>
            </w:r>
            <w:r w:rsidRPr="00405259">
              <w:rPr>
                <w:rFonts w:cs="Arial"/>
                <w:sz w:val="24"/>
                <w:szCs w:val="24"/>
              </w:rPr>
              <w:t>iolence and abuse are all a concern this is called the ‘Toxic Trio’</w:t>
            </w:r>
            <w:r>
              <w:rPr>
                <w:rFonts w:cs="Arial"/>
                <w:sz w:val="24"/>
                <w:szCs w:val="24"/>
              </w:rPr>
              <w:t>.</w:t>
            </w:r>
          </w:p>
          <w:p w14:paraId="76448D3B" w14:textId="59C1610F" w:rsidR="00405259" w:rsidRPr="002D47A4" w:rsidRDefault="00405259" w:rsidP="00683CD9">
            <w:pPr>
              <w:rPr>
                <w:rFonts w:ascii="Arial" w:hAnsi="Arial" w:cs="Arial"/>
              </w:rPr>
            </w:pPr>
          </w:p>
        </w:tc>
        <w:tc>
          <w:tcPr>
            <w:tcW w:w="2552" w:type="dxa"/>
            <w:shd w:val="clear" w:color="auto" w:fill="FFFFFF" w:themeFill="background1"/>
          </w:tcPr>
          <w:p w14:paraId="76448D3C" w14:textId="77777777" w:rsidR="00531048" w:rsidRPr="002D47A4" w:rsidRDefault="00531048" w:rsidP="00116322">
            <w:pPr>
              <w:rPr>
                <w:rFonts w:ascii="Arial" w:hAnsi="Arial" w:cs="Arial"/>
              </w:rPr>
            </w:pPr>
          </w:p>
        </w:tc>
        <w:tc>
          <w:tcPr>
            <w:tcW w:w="2273" w:type="dxa"/>
            <w:tcBorders>
              <w:right w:val="single" w:sz="4" w:space="0" w:color="auto"/>
            </w:tcBorders>
            <w:shd w:val="clear" w:color="auto" w:fill="FFFFFF" w:themeFill="background1"/>
          </w:tcPr>
          <w:p w14:paraId="76448D3D" w14:textId="77777777" w:rsidR="00531048" w:rsidRPr="002D47A4" w:rsidRDefault="00531048" w:rsidP="00116322">
            <w:pPr>
              <w:rPr>
                <w:rFonts w:ascii="Arial" w:hAnsi="Arial" w:cs="Arial"/>
              </w:rPr>
            </w:pPr>
          </w:p>
        </w:tc>
      </w:tr>
      <w:tr w:rsidR="00EA34BB" w:rsidRPr="003134FA" w14:paraId="76448D44" w14:textId="77777777" w:rsidTr="00B9075C">
        <w:tc>
          <w:tcPr>
            <w:tcW w:w="2263" w:type="dxa"/>
            <w:shd w:val="clear" w:color="auto" w:fill="FFFFFF" w:themeFill="background1"/>
          </w:tcPr>
          <w:p w14:paraId="76448D3F" w14:textId="541AFB0F" w:rsidR="00531048" w:rsidRPr="003134FA" w:rsidRDefault="00531048" w:rsidP="00116322">
            <w:pPr>
              <w:rPr>
                <w:rFonts w:ascii="Arial" w:hAnsi="Arial" w:cs="Arial"/>
                <w:b/>
              </w:rPr>
            </w:pPr>
            <w:r w:rsidRPr="003134FA">
              <w:rPr>
                <w:rFonts w:ascii="Arial" w:hAnsi="Arial" w:cs="Arial"/>
                <w:b/>
              </w:rPr>
              <w:t>Younger or older people</w:t>
            </w:r>
          </w:p>
        </w:tc>
        <w:tc>
          <w:tcPr>
            <w:tcW w:w="3402" w:type="dxa"/>
            <w:shd w:val="clear" w:color="auto" w:fill="FFFFFF" w:themeFill="background1"/>
          </w:tcPr>
          <w:p w14:paraId="76448D40" w14:textId="457F525A" w:rsidR="00531048" w:rsidRPr="003134FA" w:rsidRDefault="007D4E55" w:rsidP="003134FA">
            <w:pPr>
              <w:pStyle w:val="CommentText"/>
              <w:rPr>
                <w:sz w:val="24"/>
                <w:szCs w:val="24"/>
              </w:rPr>
            </w:pPr>
            <w:r w:rsidRPr="003134FA">
              <w:rPr>
                <w:rFonts w:cs="Arial"/>
                <w:sz w:val="24"/>
                <w:szCs w:val="24"/>
              </w:rPr>
              <w:t xml:space="preserve"> X</w:t>
            </w:r>
            <w:r w:rsidRPr="003134FA">
              <w:rPr>
                <w:rFonts w:cs="Arial"/>
                <w:b/>
                <w:sz w:val="24"/>
                <w:szCs w:val="24"/>
              </w:rPr>
              <w:t xml:space="preserve"> </w:t>
            </w:r>
            <w:r w:rsidR="00B01D3A" w:rsidRPr="003134FA">
              <w:rPr>
                <w:rFonts w:cs="Arial"/>
                <w:sz w:val="24"/>
                <w:szCs w:val="24"/>
              </w:rPr>
              <w:t xml:space="preserve">Younger people are more likely to be subject to interpersonal violence. </w:t>
            </w:r>
            <w:r w:rsidR="00B01D3A" w:rsidRPr="003134FA">
              <w:rPr>
                <w:rFonts w:cs="Arial"/>
                <w:sz w:val="24"/>
                <w:szCs w:val="24"/>
              </w:rPr>
              <w:lastRenderedPageBreak/>
              <w:t>The majority of high risk victims are in their 20s or 30s. </w:t>
            </w:r>
            <w:r w:rsidR="003134FA" w:rsidRPr="003134FA">
              <w:rPr>
                <w:rFonts w:cs="Arial"/>
                <w:sz w:val="24"/>
                <w:szCs w:val="24"/>
              </w:rPr>
              <w:t>SafeLives (2015), Insights Idva National Dataset 2013-14. Bristol: SafeLives.</w:t>
            </w:r>
          </w:p>
          <w:p w14:paraId="76448D41" w14:textId="77777777" w:rsidR="00531048" w:rsidRPr="003134FA" w:rsidRDefault="00531048" w:rsidP="00116322">
            <w:pPr>
              <w:rPr>
                <w:rFonts w:ascii="Arial" w:hAnsi="Arial" w:cs="Arial"/>
              </w:rPr>
            </w:pPr>
          </w:p>
        </w:tc>
        <w:tc>
          <w:tcPr>
            <w:tcW w:w="2552" w:type="dxa"/>
            <w:shd w:val="clear" w:color="auto" w:fill="FFFFFF" w:themeFill="background1"/>
          </w:tcPr>
          <w:p w14:paraId="76448D42" w14:textId="45AEB3D6" w:rsidR="00531048" w:rsidRPr="003134FA" w:rsidRDefault="00531048" w:rsidP="00742012">
            <w:pPr>
              <w:rPr>
                <w:rFonts w:ascii="Arial" w:hAnsi="Arial" w:cs="Arial"/>
                <w:color w:val="FF0000"/>
              </w:rPr>
            </w:pPr>
          </w:p>
        </w:tc>
        <w:tc>
          <w:tcPr>
            <w:tcW w:w="2273" w:type="dxa"/>
            <w:tcBorders>
              <w:right w:val="single" w:sz="4" w:space="0" w:color="auto"/>
            </w:tcBorders>
            <w:shd w:val="clear" w:color="auto" w:fill="FFFFFF" w:themeFill="background1"/>
          </w:tcPr>
          <w:p w14:paraId="76448D43" w14:textId="77777777" w:rsidR="00531048" w:rsidRPr="003134FA" w:rsidRDefault="00531048" w:rsidP="00116322">
            <w:pPr>
              <w:rPr>
                <w:rFonts w:ascii="Arial" w:hAnsi="Arial" w:cs="Arial"/>
                <w:color w:val="FF0000"/>
              </w:rPr>
            </w:pPr>
          </w:p>
        </w:tc>
      </w:tr>
      <w:tr w:rsidR="009D2C94" w:rsidRPr="009D2C94" w14:paraId="76448D4A" w14:textId="77777777" w:rsidTr="00B9075C">
        <w:tc>
          <w:tcPr>
            <w:tcW w:w="2263" w:type="dxa"/>
            <w:shd w:val="clear" w:color="auto" w:fill="FFFFFF" w:themeFill="background1"/>
          </w:tcPr>
          <w:p w14:paraId="76448D45" w14:textId="77777777" w:rsidR="00531048" w:rsidRPr="009D2C94" w:rsidRDefault="00531048" w:rsidP="00116322">
            <w:pPr>
              <w:rPr>
                <w:rFonts w:ascii="Arial" w:hAnsi="Arial" w:cs="Arial"/>
                <w:b/>
              </w:rPr>
            </w:pPr>
            <w:r w:rsidRPr="009D2C94">
              <w:rPr>
                <w:rFonts w:ascii="Arial" w:hAnsi="Arial" w:cs="Arial"/>
                <w:b/>
              </w:rPr>
              <w:t xml:space="preserve">People of different religion and beliefs </w:t>
            </w:r>
          </w:p>
        </w:tc>
        <w:tc>
          <w:tcPr>
            <w:tcW w:w="3402" w:type="dxa"/>
            <w:shd w:val="clear" w:color="auto" w:fill="FFFFFF" w:themeFill="background1"/>
          </w:tcPr>
          <w:p w14:paraId="58865808" w14:textId="7622FDAE" w:rsidR="00742012" w:rsidRPr="009D2C94" w:rsidRDefault="00976EC9" w:rsidP="00116322">
            <w:pPr>
              <w:rPr>
                <w:rFonts w:ascii="Arial" w:hAnsi="Arial" w:cs="Arial"/>
              </w:rPr>
            </w:pPr>
            <w:r w:rsidRPr="009D2C94">
              <w:rPr>
                <w:rFonts w:ascii="Arial" w:hAnsi="Arial" w:cs="Arial"/>
              </w:rPr>
              <w:t>X</w:t>
            </w:r>
            <w:r w:rsidR="009D6F52" w:rsidRPr="009D2C94">
              <w:rPr>
                <w:rFonts w:ascii="Arial" w:hAnsi="Arial" w:cs="Arial"/>
              </w:rPr>
              <w:t xml:space="preserve"> </w:t>
            </w:r>
            <w:r w:rsidR="00742012" w:rsidRPr="009D2C94">
              <w:rPr>
                <w:rFonts w:ascii="Arial" w:hAnsi="Arial" w:cs="Arial"/>
              </w:rPr>
              <w:t>People affiliated with any religion or belief system can experience domestic abuse.</w:t>
            </w:r>
          </w:p>
          <w:p w14:paraId="76448D46" w14:textId="5E1CFDF2" w:rsidR="00531048" w:rsidRPr="009D2C94" w:rsidRDefault="009D6F52" w:rsidP="00116322">
            <w:pPr>
              <w:rPr>
                <w:rFonts w:ascii="Arial" w:hAnsi="Arial" w:cs="Arial"/>
              </w:rPr>
            </w:pPr>
            <w:r w:rsidRPr="009D2C94">
              <w:rPr>
                <w:rFonts w:ascii="Arial" w:hAnsi="Arial" w:cs="Arial"/>
              </w:rPr>
              <w:t>Domestic abuse may have different levels of stigma attached in different religious or cultural settings.</w:t>
            </w:r>
          </w:p>
          <w:p w14:paraId="5979ECBB" w14:textId="77777777" w:rsidR="00531048" w:rsidRPr="009D2C94" w:rsidRDefault="00531048" w:rsidP="00116322">
            <w:pPr>
              <w:rPr>
                <w:rFonts w:ascii="Arial" w:hAnsi="Arial" w:cs="Arial"/>
              </w:rPr>
            </w:pPr>
          </w:p>
          <w:p w14:paraId="76448D47" w14:textId="0F772172" w:rsidR="007D4E55" w:rsidRPr="009D2C94" w:rsidRDefault="007D4E55" w:rsidP="009D2C94">
            <w:pPr>
              <w:rPr>
                <w:rFonts w:ascii="Arial" w:hAnsi="Arial" w:cs="Arial"/>
              </w:rPr>
            </w:pPr>
            <w:r w:rsidRPr="009D2C94">
              <w:rPr>
                <w:rFonts w:ascii="Arial" w:hAnsi="Arial" w:cs="Arial"/>
              </w:rPr>
              <w:t>Justification of</w:t>
            </w:r>
            <w:r w:rsidR="009D2C94" w:rsidRPr="009D2C94">
              <w:rPr>
                <w:rFonts w:ascii="Arial" w:hAnsi="Arial" w:cs="Arial"/>
              </w:rPr>
              <w:t xml:space="preserve"> domestic violence</w:t>
            </w:r>
            <w:r w:rsidRPr="009D2C94">
              <w:rPr>
                <w:rFonts w:ascii="Arial" w:hAnsi="Arial" w:cs="Arial"/>
              </w:rPr>
              <w:t xml:space="preserve"> in the name of </w:t>
            </w:r>
            <w:r w:rsidR="009D2C94" w:rsidRPr="009D2C94">
              <w:rPr>
                <w:rFonts w:ascii="Arial" w:hAnsi="Arial" w:cs="Arial"/>
              </w:rPr>
              <w:t>r</w:t>
            </w:r>
            <w:r w:rsidRPr="009D2C94">
              <w:rPr>
                <w:rFonts w:ascii="Arial" w:hAnsi="Arial" w:cs="Arial"/>
              </w:rPr>
              <w:t>eligion</w:t>
            </w:r>
            <w:r w:rsidR="009D2C94">
              <w:rPr>
                <w:rFonts w:ascii="Arial" w:hAnsi="Arial" w:cs="Arial"/>
              </w:rPr>
              <w:t>;</w:t>
            </w:r>
            <w:r w:rsidRPr="009D2C94">
              <w:rPr>
                <w:rFonts w:ascii="Arial" w:hAnsi="Arial" w:cs="Arial"/>
              </w:rPr>
              <w:t xml:space="preserve"> FGM, </w:t>
            </w:r>
            <w:r w:rsidR="009D2C94" w:rsidRPr="009D2C94">
              <w:rPr>
                <w:rFonts w:ascii="Arial" w:hAnsi="Arial" w:cs="Arial"/>
              </w:rPr>
              <w:t>se</w:t>
            </w:r>
            <w:r w:rsidRPr="009D2C94">
              <w:rPr>
                <w:rFonts w:ascii="Arial" w:hAnsi="Arial" w:cs="Arial"/>
              </w:rPr>
              <w:t xml:space="preserve">xual </w:t>
            </w:r>
            <w:r w:rsidR="009D2C94" w:rsidRPr="009D2C94">
              <w:rPr>
                <w:rFonts w:ascii="Arial" w:hAnsi="Arial" w:cs="Arial"/>
              </w:rPr>
              <w:t>o</w:t>
            </w:r>
            <w:r w:rsidRPr="009D2C94">
              <w:rPr>
                <w:rFonts w:ascii="Arial" w:hAnsi="Arial" w:cs="Arial"/>
              </w:rPr>
              <w:t xml:space="preserve">rientation, </w:t>
            </w:r>
            <w:r w:rsidR="009D2C94" w:rsidRPr="009D2C94">
              <w:rPr>
                <w:rFonts w:ascii="Arial" w:hAnsi="Arial" w:cs="Arial"/>
              </w:rPr>
              <w:t>g</w:t>
            </w:r>
            <w:r w:rsidRPr="009D2C94">
              <w:rPr>
                <w:rFonts w:ascii="Arial" w:hAnsi="Arial" w:cs="Arial"/>
              </w:rPr>
              <w:t>ender role</w:t>
            </w:r>
            <w:r w:rsidR="009D2C94" w:rsidRPr="009D2C94">
              <w:rPr>
                <w:rFonts w:ascii="Arial" w:hAnsi="Arial" w:cs="Arial"/>
              </w:rPr>
              <w:t>s</w:t>
            </w:r>
            <w:r w:rsidRPr="009D2C94">
              <w:rPr>
                <w:rFonts w:ascii="Arial" w:hAnsi="Arial" w:cs="Arial"/>
              </w:rPr>
              <w:t xml:space="preserve">, </w:t>
            </w:r>
            <w:r w:rsidR="009D2C94" w:rsidRPr="009D2C94">
              <w:rPr>
                <w:rFonts w:ascii="Arial" w:hAnsi="Arial" w:cs="Arial"/>
              </w:rPr>
              <w:t>h</w:t>
            </w:r>
            <w:r w:rsidRPr="009D2C94">
              <w:rPr>
                <w:rFonts w:ascii="Arial" w:hAnsi="Arial" w:cs="Arial"/>
              </w:rPr>
              <w:t xml:space="preserve">onour </w:t>
            </w:r>
            <w:r w:rsidR="009D2C94" w:rsidRPr="009D2C94">
              <w:rPr>
                <w:rFonts w:ascii="Arial" w:hAnsi="Arial" w:cs="Arial"/>
              </w:rPr>
              <w:t>k</w:t>
            </w:r>
            <w:r w:rsidRPr="009D2C94">
              <w:rPr>
                <w:rFonts w:ascii="Arial" w:hAnsi="Arial" w:cs="Arial"/>
              </w:rPr>
              <w:t>illing</w:t>
            </w:r>
            <w:r w:rsidR="009D2C94" w:rsidRPr="009D2C94">
              <w:rPr>
                <w:rFonts w:ascii="Arial" w:hAnsi="Arial" w:cs="Arial"/>
              </w:rPr>
              <w:t>.</w:t>
            </w:r>
            <w:r w:rsidRPr="009D2C94">
              <w:rPr>
                <w:rFonts w:ascii="Arial" w:hAnsi="Arial" w:cs="Arial"/>
              </w:rPr>
              <w:t xml:space="preserve">  </w:t>
            </w:r>
          </w:p>
        </w:tc>
        <w:tc>
          <w:tcPr>
            <w:tcW w:w="2552" w:type="dxa"/>
            <w:shd w:val="clear" w:color="auto" w:fill="FFFFFF" w:themeFill="background1"/>
          </w:tcPr>
          <w:p w14:paraId="76448D48" w14:textId="77777777" w:rsidR="00531048" w:rsidRPr="009D2C94" w:rsidRDefault="00531048" w:rsidP="00116322">
            <w:pPr>
              <w:rPr>
                <w:rFonts w:ascii="Arial" w:hAnsi="Arial" w:cs="Arial"/>
              </w:rPr>
            </w:pPr>
          </w:p>
        </w:tc>
        <w:tc>
          <w:tcPr>
            <w:tcW w:w="2273" w:type="dxa"/>
            <w:tcBorders>
              <w:right w:val="single" w:sz="4" w:space="0" w:color="auto"/>
            </w:tcBorders>
            <w:shd w:val="clear" w:color="auto" w:fill="FFFFFF" w:themeFill="background1"/>
          </w:tcPr>
          <w:p w14:paraId="76448D49" w14:textId="77777777" w:rsidR="00531048" w:rsidRPr="009D2C94" w:rsidRDefault="00531048" w:rsidP="00116322">
            <w:pPr>
              <w:rPr>
                <w:rFonts w:ascii="Arial" w:hAnsi="Arial" w:cs="Arial"/>
              </w:rPr>
            </w:pPr>
          </w:p>
        </w:tc>
      </w:tr>
      <w:tr w:rsidR="00531048" w:rsidRPr="006D75BC" w14:paraId="76448D50" w14:textId="77777777" w:rsidTr="00B9075C">
        <w:tc>
          <w:tcPr>
            <w:tcW w:w="2263" w:type="dxa"/>
            <w:shd w:val="clear" w:color="auto" w:fill="FFFFFF" w:themeFill="background1"/>
          </w:tcPr>
          <w:p w14:paraId="76448D4B" w14:textId="77777777" w:rsidR="00531048" w:rsidRPr="006D75BC" w:rsidRDefault="00531048" w:rsidP="00116322">
            <w:pPr>
              <w:rPr>
                <w:rFonts w:ascii="Arial" w:hAnsi="Arial" w:cs="Arial"/>
                <w:b/>
              </w:rPr>
            </w:pPr>
            <w:r w:rsidRPr="006D75BC">
              <w:rPr>
                <w:rFonts w:ascii="Arial" w:hAnsi="Arial" w:cs="Arial"/>
                <w:b/>
              </w:rPr>
              <w:t xml:space="preserve">Lesbian, gay, bisexual people </w:t>
            </w:r>
          </w:p>
        </w:tc>
        <w:tc>
          <w:tcPr>
            <w:tcW w:w="3402" w:type="dxa"/>
            <w:shd w:val="clear" w:color="auto" w:fill="FFFFFF" w:themeFill="background1"/>
          </w:tcPr>
          <w:p w14:paraId="3DF7733B" w14:textId="75F16330" w:rsidR="006D75BC" w:rsidRPr="006D75BC" w:rsidRDefault="00976EC9" w:rsidP="00116322">
            <w:pPr>
              <w:rPr>
                <w:rFonts w:ascii="Arial" w:hAnsi="Arial" w:cs="Arial"/>
                <w:color w:val="000000"/>
                <w:lang w:val="en"/>
              </w:rPr>
            </w:pPr>
            <w:r w:rsidRPr="006D75BC">
              <w:rPr>
                <w:rFonts w:ascii="Arial" w:hAnsi="Arial" w:cs="Arial"/>
              </w:rPr>
              <w:t xml:space="preserve">X </w:t>
            </w:r>
            <w:r w:rsidR="006D75BC" w:rsidRPr="006D75BC">
              <w:rPr>
                <w:rFonts w:ascii="Arial" w:hAnsi="Arial" w:cs="Arial"/>
              </w:rPr>
              <w:t>R</w:t>
            </w:r>
            <w:r w:rsidR="00AE591B" w:rsidRPr="006D75BC">
              <w:rPr>
                <w:rFonts w:ascii="Arial" w:hAnsi="Arial" w:cs="Arial"/>
                <w:color w:val="000000"/>
                <w:lang w:val="en"/>
              </w:rPr>
              <w:t>esearch</w:t>
            </w:r>
            <w:r w:rsidR="00ED0BD1" w:rsidRPr="006D75BC">
              <w:rPr>
                <w:rFonts w:ascii="Arial" w:hAnsi="Arial" w:cs="Arial"/>
                <w:color w:val="000000"/>
                <w:lang w:val="en"/>
              </w:rPr>
              <w:t xml:space="preserve"> shows that one in four lesbian and bi women have experienced domestic abuse in a relationship</w:t>
            </w:r>
            <w:r w:rsidR="006D75BC" w:rsidRPr="006D75BC">
              <w:rPr>
                <w:rFonts w:ascii="Arial" w:hAnsi="Arial" w:cs="Arial"/>
                <w:color w:val="000000"/>
                <w:lang w:val="en"/>
              </w:rPr>
              <w:t xml:space="preserve"> (Stonewall - </w:t>
            </w:r>
            <w:hyperlink r:id="rId14" w:history="1">
              <w:r w:rsidR="006D75BC" w:rsidRPr="006D75BC">
                <w:rPr>
                  <w:rStyle w:val="Hyperlink"/>
                  <w:rFonts w:ascii="Arial" w:hAnsi="Arial" w:cs="Arial"/>
                  <w:lang w:val="en"/>
                </w:rPr>
                <w:t>https://www.stonewall.org.uk/help-advice/criminal-law/domestic-violence</w:t>
              </w:r>
            </w:hyperlink>
          </w:p>
          <w:p w14:paraId="5E0A2954" w14:textId="1D3F7A43" w:rsidR="000F06D2" w:rsidRPr="006D75BC" w:rsidRDefault="003A0122" w:rsidP="00116322">
            <w:pPr>
              <w:rPr>
                <w:rFonts w:ascii="Arial" w:hAnsi="Arial" w:cs="Arial"/>
              </w:rPr>
            </w:pPr>
            <w:r>
              <w:rPr>
                <w:rFonts w:ascii="Arial" w:hAnsi="Arial" w:cs="Arial"/>
              </w:rPr>
              <w:t>The p</w:t>
            </w:r>
            <w:r w:rsidR="00AE591B" w:rsidRPr="006D75BC">
              <w:rPr>
                <w:rFonts w:ascii="Arial" w:hAnsi="Arial" w:cs="Arial"/>
              </w:rPr>
              <w:t>olicy</w:t>
            </w:r>
            <w:r w:rsidR="000F06D2" w:rsidRPr="006D75BC">
              <w:rPr>
                <w:rFonts w:ascii="Arial" w:hAnsi="Arial" w:cs="Arial"/>
              </w:rPr>
              <w:t xml:space="preserve"> signposts support for LGBT staff.</w:t>
            </w:r>
          </w:p>
          <w:p w14:paraId="76448D4D" w14:textId="77777777" w:rsidR="00531048" w:rsidRPr="006D75BC" w:rsidRDefault="00531048" w:rsidP="00116322">
            <w:pPr>
              <w:rPr>
                <w:rFonts w:ascii="Arial" w:hAnsi="Arial" w:cs="Arial"/>
              </w:rPr>
            </w:pPr>
          </w:p>
        </w:tc>
        <w:tc>
          <w:tcPr>
            <w:tcW w:w="2552" w:type="dxa"/>
            <w:shd w:val="clear" w:color="auto" w:fill="FFFFFF" w:themeFill="background1"/>
          </w:tcPr>
          <w:p w14:paraId="76448D4E" w14:textId="77777777" w:rsidR="00531048" w:rsidRPr="006D75BC" w:rsidRDefault="00531048" w:rsidP="00116322">
            <w:pPr>
              <w:rPr>
                <w:rFonts w:ascii="Arial" w:hAnsi="Arial" w:cs="Arial"/>
              </w:rPr>
            </w:pPr>
          </w:p>
        </w:tc>
        <w:tc>
          <w:tcPr>
            <w:tcW w:w="2273" w:type="dxa"/>
            <w:tcBorders>
              <w:right w:val="single" w:sz="4" w:space="0" w:color="auto"/>
            </w:tcBorders>
            <w:shd w:val="clear" w:color="auto" w:fill="FFFFFF" w:themeFill="background1"/>
          </w:tcPr>
          <w:p w14:paraId="76448D4F" w14:textId="77777777" w:rsidR="00531048" w:rsidRPr="006D75BC" w:rsidRDefault="00531048" w:rsidP="00116322">
            <w:pPr>
              <w:rPr>
                <w:rFonts w:ascii="Arial" w:hAnsi="Arial" w:cs="Arial"/>
              </w:rPr>
            </w:pPr>
          </w:p>
        </w:tc>
      </w:tr>
      <w:tr w:rsidR="009D2C94" w:rsidRPr="009D2C94" w14:paraId="76448D56" w14:textId="77777777" w:rsidTr="00B9075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448D51" w14:textId="77777777" w:rsidR="00531048" w:rsidRPr="009D2C94" w:rsidRDefault="00531048" w:rsidP="002D47A4">
            <w:pPr>
              <w:pStyle w:val="Heading3"/>
              <w:rPr>
                <w:rFonts w:ascii="Arial" w:hAnsi="Arial" w:cs="Arial"/>
                <w:sz w:val="24"/>
                <w:szCs w:val="24"/>
              </w:rPr>
            </w:pPr>
            <w:r w:rsidRPr="009D2C94">
              <w:rPr>
                <w:rFonts w:ascii="Arial" w:hAnsi="Arial" w:cs="Arial"/>
                <w:sz w:val="24"/>
                <w:szCs w:val="24"/>
              </w:rPr>
              <w:t>Marriage and civil partnership</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AE6192" w14:textId="760802A6" w:rsidR="009D2C94" w:rsidRPr="009D2C94" w:rsidRDefault="007D4E55" w:rsidP="00706765">
            <w:pPr>
              <w:rPr>
                <w:rFonts w:ascii="Arial" w:hAnsi="Arial" w:cs="Arial"/>
              </w:rPr>
            </w:pPr>
            <w:r w:rsidRPr="009D2C94">
              <w:rPr>
                <w:rFonts w:ascii="Arial" w:hAnsi="Arial" w:cs="Arial"/>
              </w:rPr>
              <w:t xml:space="preserve">X </w:t>
            </w:r>
            <w:r w:rsidR="009D2C94">
              <w:rPr>
                <w:rFonts w:ascii="Arial" w:hAnsi="Arial" w:cs="Arial"/>
              </w:rPr>
              <w:t xml:space="preserve">Financial abuse. </w:t>
            </w:r>
            <w:r w:rsidR="009D2C94" w:rsidRPr="009D2C94">
              <w:rPr>
                <w:rStyle w:val="CommentReference"/>
                <w:rFonts w:ascii="Arial" w:hAnsi="Arial" w:cs="Arial"/>
                <w:sz w:val="24"/>
                <w:szCs w:val="24"/>
              </w:rPr>
              <w:t>Those in civil partnership</w:t>
            </w:r>
            <w:r w:rsidR="009D2C94">
              <w:rPr>
                <w:rStyle w:val="CommentReference"/>
                <w:rFonts w:ascii="Arial" w:hAnsi="Arial" w:cs="Arial"/>
                <w:sz w:val="24"/>
                <w:szCs w:val="24"/>
              </w:rPr>
              <w:t>s</w:t>
            </w:r>
            <w:r w:rsidR="009D2C94" w:rsidRPr="009D2C94">
              <w:rPr>
                <w:rStyle w:val="CommentReference"/>
                <w:rFonts w:ascii="Arial" w:hAnsi="Arial" w:cs="Arial"/>
                <w:sz w:val="24"/>
                <w:szCs w:val="24"/>
              </w:rPr>
              <w:t xml:space="preserve"> don’t have all of the same financial protections </w:t>
            </w:r>
            <w:r w:rsidR="00464AD7" w:rsidRPr="009D2C94">
              <w:rPr>
                <w:rStyle w:val="CommentReference"/>
                <w:rFonts w:ascii="Arial" w:hAnsi="Arial" w:cs="Arial"/>
                <w:sz w:val="24"/>
                <w:szCs w:val="24"/>
              </w:rPr>
              <w:t>as marriage</w:t>
            </w:r>
            <w:r w:rsidR="009D2C94">
              <w:rPr>
                <w:rStyle w:val="CommentReference"/>
                <w:rFonts w:ascii="Arial" w:hAnsi="Arial" w:cs="Arial"/>
                <w:sz w:val="24"/>
                <w:szCs w:val="24"/>
              </w:rPr>
              <w:t xml:space="preserve"> which may </w:t>
            </w:r>
            <w:r w:rsidR="009D2C94" w:rsidRPr="009D2C94">
              <w:rPr>
                <w:rStyle w:val="CommentReference"/>
                <w:rFonts w:ascii="Arial" w:hAnsi="Arial" w:cs="Arial"/>
                <w:sz w:val="24"/>
                <w:szCs w:val="24"/>
              </w:rPr>
              <w:t>caus</w:t>
            </w:r>
            <w:r w:rsidR="009D2C94">
              <w:rPr>
                <w:rStyle w:val="CommentReference"/>
                <w:rFonts w:ascii="Arial" w:hAnsi="Arial" w:cs="Arial"/>
                <w:sz w:val="24"/>
                <w:szCs w:val="24"/>
              </w:rPr>
              <w:t>e</w:t>
            </w:r>
            <w:r w:rsidR="009D2C94" w:rsidRPr="009D2C94">
              <w:rPr>
                <w:rStyle w:val="CommentReference"/>
                <w:rFonts w:ascii="Arial" w:hAnsi="Arial" w:cs="Arial"/>
                <w:sz w:val="24"/>
                <w:szCs w:val="24"/>
              </w:rPr>
              <w:t xml:space="preserve"> additional pressure and potential for financial abuse</w:t>
            </w:r>
            <w:r w:rsidR="009D2C94">
              <w:rPr>
                <w:rStyle w:val="CommentReference"/>
                <w:rFonts w:ascii="Arial" w:hAnsi="Arial" w:cs="Arial"/>
                <w:sz w:val="24"/>
                <w:szCs w:val="24"/>
              </w:rPr>
              <w:t>.</w:t>
            </w:r>
          </w:p>
          <w:p w14:paraId="76448D53" w14:textId="2B42095C" w:rsidR="007D4E55" w:rsidRPr="009D2C94" w:rsidRDefault="007D4E55" w:rsidP="00706765">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448D54" w14:textId="7E27EB64" w:rsidR="00531048" w:rsidRPr="009D2C94" w:rsidRDefault="00531048" w:rsidP="00706765">
            <w:pPr>
              <w:rPr>
                <w:rFonts w:ascii="Arial" w:hAnsi="Arial" w:cs="Arial"/>
              </w:rPr>
            </w:pPr>
          </w:p>
        </w:tc>
        <w:tc>
          <w:tcPr>
            <w:tcW w:w="227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6448D55" w14:textId="641732FD" w:rsidR="00531048" w:rsidRPr="009D2C94" w:rsidRDefault="00531048" w:rsidP="00706765">
            <w:pPr>
              <w:rPr>
                <w:rFonts w:ascii="Arial" w:hAnsi="Arial" w:cs="Arial"/>
              </w:rPr>
            </w:pPr>
          </w:p>
        </w:tc>
      </w:tr>
      <w:tr w:rsidR="00531048" w:rsidRPr="00A144AB" w14:paraId="76448D5C" w14:textId="77777777" w:rsidTr="00B9075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448D57" w14:textId="77777777" w:rsidR="00531048" w:rsidRPr="00A144AB" w:rsidRDefault="00531048" w:rsidP="002D47A4">
            <w:pPr>
              <w:spacing w:before="100" w:beforeAutospacing="1" w:after="100" w:afterAutospacing="1"/>
              <w:outlineLvl w:val="2"/>
              <w:rPr>
                <w:rFonts w:ascii="Arial" w:hAnsi="Arial" w:cs="Arial"/>
                <w:b/>
              </w:rPr>
            </w:pPr>
            <w:r w:rsidRPr="00A144AB">
              <w:rPr>
                <w:rFonts w:ascii="Arial" w:hAnsi="Arial" w:cs="Arial"/>
                <w:b/>
                <w:bCs/>
                <w:lang w:eastAsia="en-GB"/>
              </w:rPr>
              <w:t>Pregnancy and maternity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FF843F" w14:textId="13837F93" w:rsidR="00742012" w:rsidRPr="00A144AB" w:rsidRDefault="001E22B0" w:rsidP="00706765">
            <w:pPr>
              <w:rPr>
                <w:rFonts w:ascii="Arial" w:hAnsi="Arial" w:cs="Arial"/>
              </w:rPr>
            </w:pPr>
            <w:r w:rsidRPr="00A144AB">
              <w:rPr>
                <w:rFonts w:ascii="Arial" w:hAnsi="Arial" w:cs="Arial"/>
              </w:rPr>
              <w:t xml:space="preserve">X </w:t>
            </w:r>
            <w:r w:rsidR="00742012" w:rsidRPr="00A144AB">
              <w:rPr>
                <w:rFonts w:ascii="Arial" w:hAnsi="Arial" w:cs="Arial"/>
                <w:lang w:val="en-US"/>
              </w:rPr>
              <w:t>Over a third of domestic violence starts or gets worse when a woman is pregnant</w:t>
            </w:r>
            <w:r w:rsidR="00A144AB" w:rsidRPr="00A144AB">
              <w:rPr>
                <w:rFonts w:ascii="Arial" w:hAnsi="Arial" w:cs="Arial"/>
                <w:lang w:val="en-US"/>
              </w:rPr>
              <w:t>. Refuge (http://www.refuge.org.uk/get-help-now/what-is-domestic-violence/domestic-violence-and-pregnancy/)</w:t>
            </w:r>
          </w:p>
          <w:p w14:paraId="76448D59" w14:textId="77777777" w:rsidR="00531048" w:rsidRPr="00A144AB" w:rsidRDefault="00531048" w:rsidP="000A0F33">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448D5A" w14:textId="77777777" w:rsidR="00531048" w:rsidRPr="00A144AB" w:rsidRDefault="00531048" w:rsidP="00706765">
            <w:pPr>
              <w:rPr>
                <w:rFonts w:ascii="Arial" w:hAnsi="Arial" w:cs="Arial"/>
              </w:rPr>
            </w:pPr>
          </w:p>
        </w:tc>
        <w:tc>
          <w:tcPr>
            <w:tcW w:w="227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6448D5B" w14:textId="77777777" w:rsidR="00531048" w:rsidRPr="00A144AB" w:rsidRDefault="00531048" w:rsidP="00706765">
            <w:pPr>
              <w:rPr>
                <w:rFonts w:ascii="Arial" w:hAnsi="Arial" w:cs="Arial"/>
              </w:rPr>
            </w:pPr>
          </w:p>
        </w:tc>
      </w:tr>
    </w:tbl>
    <w:p w14:paraId="76448D5D" w14:textId="77777777" w:rsidR="0046315A" w:rsidRPr="002D47A4" w:rsidRDefault="0046315A" w:rsidP="0046315A">
      <w:pPr>
        <w:rPr>
          <w:rFonts w:ascii="Arial" w:hAnsi="Arial" w:cs="Arial"/>
          <w:lang w:val="en-US"/>
        </w:rPr>
      </w:pPr>
    </w:p>
    <w:p w14:paraId="76448D5E" w14:textId="77777777"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14:paraId="76448D61" w14:textId="77777777" w:rsidTr="0003505C">
        <w:tc>
          <w:tcPr>
            <w:tcW w:w="5000" w:type="pct"/>
          </w:tcPr>
          <w:p w14:paraId="76448D5F" w14:textId="44D778B8" w:rsidR="00977104" w:rsidRPr="002D47A4" w:rsidRDefault="007B05C9" w:rsidP="00A4764A">
            <w:pPr>
              <w:rPr>
                <w:rFonts w:ascii="Arial" w:hAnsi="Arial" w:cs="Arial"/>
              </w:rPr>
            </w:pPr>
            <w:r>
              <w:rPr>
                <w:rFonts w:ascii="Arial" w:hAnsi="Arial" w:cs="Arial"/>
              </w:rPr>
              <w:t xml:space="preserve">Policy reviewed by Bristol Zero </w:t>
            </w:r>
            <w:r w:rsidR="00464AD7">
              <w:rPr>
                <w:rFonts w:ascii="Arial" w:hAnsi="Arial" w:cs="Arial"/>
              </w:rPr>
              <w:t>Tolerance</w:t>
            </w:r>
            <w:r w:rsidR="00CF7892">
              <w:rPr>
                <w:rFonts w:ascii="Arial" w:hAnsi="Arial" w:cs="Arial"/>
              </w:rPr>
              <w:t>. 3 week consultation for equality groups.</w:t>
            </w:r>
          </w:p>
          <w:p w14:paraId="76448D60" w14:textId="77777777" w:rsidR="00977104" w:rsidRPr="002D47A4" w:rsidRDefault="00977104" w:rsidP="007B05C9">
            <w:pPr>
              <w:rPr>
                <w:rFonts w:ascii="Arial" w:hAnsi="Arial" w:cs="Arial"/>
              </w:rPr>
            </w:pPr>
          </w:p>
        </w:tc>
      </w:tr>
    </w:tbl>
    <w:p w14:paraId="76448D62" w14:textId="77777777" w:rsidR="0046315A" w:rsidRPr="002D47A4" w:rsidRDefault="0046315A" w:rsidP="0046315A">
      <w:pPr>
        <w:rPr>
          <w:rFonts w:ascii="Arial" w:hAnsi="Arial" w:cs="Arial"/>
        </w:rPr>
      </w:pPr>
    </w:p>
    <w:p w14:paraId="76448D63" w14:textId="77777777"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14:paraId="76448D66" w14:textId="77777777" w:rsidTr="00206C70">
        <w:tc>
          <w:tcPr>
            <w:tcW w:w="10528" w:type="dxa"/>
          </w:tcPr>
          <w:p w14:paraId="76448D64" w14:textId="5B0856E2" w:rsidR="007101CF" w:rsidRPr="00FB0F83" w:rsidRDefault="00CF7892" w:rsidP="007101CF">
            <w:pPr>
              <w:rPr>
                <w:rFonts w:ascii="Arial" w:hAnsi="Arial" w:cs="Arial"/>
              </w:rPr>
            </w:pPr>
            <w:r>
              <w:rPr>
                <w:rFonts w:ascii="Arial" w:hAnsi="Arial" w:cs="Arial"/>
              </w:rPr>
              <w:t>See action plan</w:t>
            </w:r>
          </w:p>
          <w:p w14:paraId="76448D65" w14:textId="77777777" w:rsidR="007101CF" w:rsidRPr="00FB0F83" w:rsidRDefault="007101CF" w:rsidP="007101CF">
            <w:pPr>
              <w:rPr>
                <w:rFonts w:ascii="Arial" w:hAnsi="Arial" w:cs="Arial"/>
              </w:rPr>
            </w:pPr>
          </w:p>
        </w:tc>
      </w:tr>
    </w:tbl>
    <w:p w14:paraId="76448D67" w14:textId="77777777" w:rsidR="00192865" w:rsidRDefault="00192865" w:rsidP="00192865">
      <w:pPr>
        <w:rPr>
          <w:rFonts w:ascii="Arial" w:hAnsi="Arial" w:cs="Arial"/>
          <w:b/>
          <w:sz w:val="28"/>
          <w:szCs w:val="28"/>
        </w:rPr>
      </w:pPr>
    </w:p>
    <w:p w14:paraId="76448D68" w14:textId="77777777"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14:paraId="76448D69" w14:textId="77777777"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p>
    <w:p w14:paraId="76448D6A" w14:textId="77777777" w:rsidR="00192865" w:rsidRPr="00E72FCE" w:rsidRDefault="00192865" w:rsidP="00192865">
      <w:pPr>
        <w:rPr>
          <w:rFonts w:ascii="Arial" w:hAnsi="Arial" w:cs="Arial"/>
        </w:rPr>
      </w:pPr>
      <w:r w:rsidRPr="00E72FCE">
        <w:rPr>
          <w:rFonts w:ascii="Arial" w:hAnsi="Arial" w:cs="Arial"/>
        </w:rPr>
        <w:t xml:space="preserve">Medium   </w:t>
      </w:r>
      <w:r w:rsidRPr="00E72FCE">
        <w:rPr>
          <w:rFonts w:ascii="Arial" w:hAnsi="Arial" w:cs="Arial"/>
        </w:rPr>
        <w:sym w:font="Wingdings" w:char="F0A8"/>
      </w:r>
      <w:r w:rsidRPr="00E72FCE">
        <w:rPr>
          <w:rFonts w:ascii="Arial" w:hAnsi="Arial" w:cs="Arial"/>
        </w:rPr>
        <w:t xml:space="preserve"> </w:t>
      </w:r>
      <w:r w:rsidRPr="00E72FCE">
        <w:rPr>
          <w:rFonts w:ascii="Arial" w:hAnsi="Arial" w:cs="Arial"/>
        </w:rPr>
        <w:tab/>
      </w:r>
    </w:p>
    <w:p w14:paraId="76448D6B" w14:textId="39C3BD87" w:rsidR="00192865" w:rsidRPr="00E72FCE" w:rsidRDefault="00192865" w:rsidP="00192865">
      <w:pPr>
        <w:rPr>
          <w:rFonts w:ascii="Arial" w:hAnsi="Arial" w:cs="Arial"/>
        </w:rPr>
      </w:pPr>
      <w:r w:rsidRPr="00E72FCE">
        <w:rPr>
          <w:rFonts w:ascii="Arial" w:hAnsi="Arial" w:cs="Arial"/>
        </w:rPr>
        <w:t xml:space="preserve">Low   </w:t>
      </w:r>
      <w:r w:rsidR="00CF7892">
        <w:rPr>
          <w:rFonts w:ascii="Arial" w:hAnsi="Arial" w:cs="Arial"/>
        </w:rPr>
        <w:t>X</w:t>
      </w:r>
    </w:p>
    <w:p w14:paraId="76448D6C" w14:textId="77777777" w:rsidR="00321B2A" w:rsidRPr="00E72FCE" w:rsidRDefault="00321B2A" w:rsidP="007101CF">
      <w:pPr>
        <w:rPr>
          <w:rFonts w:ascii="Arial" w:hAnsi="Arial" w:cs="Arial"/>
        </w:rPr>
      </w:pPr>
    </w:p>
    <w:p w14:paraId="76448D6D" w14:textId="77777777"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14:paraId="76448D70" w14:textId="77777777" w:rsidTr="00206C70">
        <w:tc>
          <w:tcPr>
            <w:tcW w:w="2093" w:type="dxa"/>
          </w:tcPr>
          <w:p w14:paraId="76448D6E" w14:textId="77777777"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14:paraId="76448D6F" w14:textId="77777777" w:rsidR="007101CF" w:rsidRPr="00FB0F83" w:rsidRDefault="007101CF" w:rsidP="007101CF">
            <w:pPr>
              <w:rPr>
                <w:rFonts w:ascii="Arial" w:hAnsi="Arial" w:cs="Arial"/>
              </w:rPr>
            </w:pPr>
          </w:p>
        </w:tc>
      </w:tr>
      <w:tr w:rsidR="007101CF" w:rsidRPr="00FB0F83" w14:paraId="76448D73" w14:textId="77777777" w:rsidTr="00206C70">
        <w:tc>
          <w:tcPr>
            <w:tcW w:w="2093" w:type="dxa"/>
          </w:tcPr>
          <w:p w14:paraId="76448D71" w14:textId="77777777" w:rsidR="007101CF" w:rsidRPr="00FB0F83" w:rsidRDefault="007101CF" w:rsidP="007101CF">
            <w:pPr>
              <w:rPr>
                <w:rFonts w:ascii="Arial" w:hAnsi="Arial" w:cs="Arial"/>
              </w:rPr>
            </w:pPr>
            <w:r w:rsidRPr="00FB0F83">
              <w:rPr>
                <w:rFonts w:ascii="Arial" w:hAnsi="Arial" w:cs="Arial"/>
              </w:rPr>
              <w:lastRenderedPageBreak/>
              <w:t>Faculty / service</w:t>
            </w:r>
          </w:p>
        </w:tc>
        <w:tc>
          <w:tcPr>
            <w:tcW w:w="8363" w:type="dxa"/>
          </w:tcPr>
          <w:p w14:paraId="76448D72" w14:textId="77777777" w:rsidR="007101CF" w:rsidRPr="00FB0F83" w:rsidRDefault="007101CF" w:rsidP="007101CF">
            <w:pPr>
              <w:rPr>
                <w:rFonts w:ascii="Arial" w:hAnsi="Arial" w:cs="Arial"/>
              </w:rPr>
            </w:pPr>
          </w:p>
        </w:tc>
      </w:tr>
      <w:tr w:rsidR="007101CF" w:rsidRPr="00FB0F83" w14:paraId="76448D76" w14:textId="77777777" w:rsidTr="00206C70">
        <w:tc>
          <w:tcPr>
            <w:tcW w:w="2093" w:type="dxa"/>
          </w:tcPr>
          <w:p w14:paraId="76448D74" w14:textId="77777777" w:rsidR="007101CF" w:rsidRPr="00FB0F83" w:rsidRDefault="007101CF" w:rsidP="007101CF">
            <w:pPr>
              <w:rPr>
                <w:rFonts w:ascii="Arial" w:hAnsi="Arial" w:cs="Arial"/>
              </w:rPr>
            </w:pPr>
            <w:r w:rsidRPr="00FB0F83">
              <w:rPr>
                <w:rFonts w:ascii="Arial" w:hAnsi="Arial" w:cs="Arial"/>
              </w:rPr>
              <w:t>Date</w:t>
            </w:r>
          </w:p>
        </w:tc>
        <w:tc>
          <w:tcPr>
            <w:tcW w:w="8363" w:type="dxa"/>
          </w:tcPr>
          <w:p w14:paraId="76448D75" w14:textId="77777777" w:rsidR="007101CF" w:rsidRPr="00FB0F83" w:rsidRDefault="007101CF" w:rsidP="007101CF">
            <w:pPr>
              <w:rPr>
                <w:rFonts w:ascii="Arial" w:hAnsi="Arial" w:cs="Arial"/>
              </w:rPr>
            </w:pPr>
          </w:p>
        </w:tc>
      </w:tr>
    </w:tbl>
    <w:p w14:paraId="76448D77" w14:textId="77777777" w:rsidR="00E72FCE" w:rsidRDefault="00E72FCE" w:rsidP="007101CF">
      <w:pPr>
        <w:rPr>
          <w:rFonts w:ascii="Arial" w:hAnsi="Arial" w:cs="Arial"/>
          <w:b/>
        </w:rPr>
      </w:pPr>
    </w:p>
    <w:p w14:paraId="76448D78" w14:textId="77777777"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14:paraId="76448D79" w14:textId="77777777" w:rsidR="007101CF" w:rsidRPr="00FB0F83" w:rsidRDefault="007101CF" w:rsidP="007101CF">
      <w:pPr>
        <w:rPr>
          <w:rFonts w:ascii="Arial" w:hAnsi="Arial" w:cs="Arial"/>
        </w:rPr>
        <w:sectPr w:rsidR="007101CF" w:rsidRPr="00FB0F83" w:rsidSect="00206C70">
          <w:footerReference w:type="even" r:id="rId15"/>
          <w:footerReference w:type="default" r:id="rId16"/>
          <w:pgSz w:w="12240" w:h="15840"/>
          <w:pgMar w:top="567" w:right="1183" w:bottom="1134" w:left="851" w:header="709" w:footer="709" w:gutter="0"/>
          <w:cols w:space="708"/>
          <w:docGrid w:linePitch="360"/>
        </w:sectPr>
      </w:pPr>
    </w:p>
    <w:p w14:paraId="76448D7A" w14:textId="77777777"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14:paraId="76448D7B" w14:textId="77777777" w:rsidR="00E9012B" w:rsidRDefault="00E9012B" w:rsidP="007101CF">
      <w:pPr>
        <w:rPr>
          <w:rFonts w:ascii="Arial" w:hAnsi="Arial" w:cs="Arial"/>
        </w:rPr>
      </w:pPr>
    </w:p>
    <w:p w14:paraId="4841C79F" w14:textId="7197D1FF" w:rsidR="00843C6F" w:rsidRDefault="007101CF" w:rsidP="00843C6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r w:rsidR="00843C6F" w:rsidRPr="00843C6F">
        <w:rPr>
          <w:rFonts w:ascii="Arial" w:hAnsi="Arial" w:cs="Arial"/>
        </w:rPr>
        <w:t xml:space="preserve"> </w:t>
      </w:r>
      <w:r w:rsidR="00843C6F">
        <w:rPr>
          <w:rFonts w:ascii="Arial" w:hAnsi="Arial" w:cs="Arial"/>
        </w:rPr>
        <w:t xml:space="preserve">Domestic </w:t>
      </w:r>
      <w:r w:rsidR="007E746E">
        <w:rPr>
          <w:rFonts w:ascii="Arial" w:hAnsi="Arial" w:cs="Arial"/>
        </w:rPr>
        <w:t xml:space="preserve">violence and </w:t>
      </w:r>
      <w:r w:rsidR="00843C6F">
        <w:rPr>
          <w:rFonts w:ascii="Arial" w:hAnsi="Arial" w:cs="Arial"/>
        </w:rPr>
        <w:t>abuse policy</w:t>
      </w:r>
    </w:p>
    <w:p w14:paraId="76448D7D" w14:textId="77777777" w:rsidR="00E9012B" w:rsidRDefault="00E9012B" w:rsidP="007101CF">
      <w:pPr>
        <w:rPr>
          <w:rFonts w:ascii="Arial" w:hAnsi="Arial" w:cs="Arial"/>
        </w:rPr>
      </w:pPr>
    </w:p>
    <w:p w14:paraId="76448D7E" w14:textId="670B1953" w:rsidR="007101CF" w:rsidRPr="00FB0F83" w:rsidRDefault="00B54D39" w:rsidP="007101CF">
      <w:pPr>
        <w:rPr>
          <w:rFonts w:ascii="Arial" w:hAnsi="Arial" w:cs="Arial"/>
        </w:rPr>
      </w:pPr>
      <w:r>
        <w:rPr>
          <w:rFonts w:ascii="Arial" w:hAnsi="Arial" w:cs="Arial"/>
        </w:rPr>
        <w:t>Plan completed by:</w:t>
      </w:r>
      <w:r>
        <w:rPr>
          <w:rFonts w:ascii="Arial" w:hAnsi="Arial" w:cs="Arial"/>
        </w:rPr>
        <w:tab/>
      </w:r>
      <w:r w:rsidR="004341C5">
        <w:rPr>
          <w:rFonts w:ascii="Arial" w:hAnsi="Arial" w:cs="Arial"/>
        </w:rPr>
        <w:t>Louise Davis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r w:rsidR="00843C6F">
        <w:rPr>
          <w:rFonts w:ascii="Arial" w:hAnsi="Arial" w:cs="Arial"/>
        </w:rPr>
        <w:t xml:space="preserve"> Human Resources</w:t>
      </w:r>
    </w:p>
    <w:p w14:paraId="76448D7F" w14:textId="77777777"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241"/>
        <w:gridCol w:w="1779"/>
        <w:gridCol w:w="2004"/>
        <w:gridCol w:w="1374"/>
        <w:gridCol w:w="1742"/>
        <w:gridCol w:w="2037"/>
      </w:tblGrid>
      <w:tr w:rsidR="00C13D1B" w:rsidRPr="00FB0F83" w14:paraId="76448D89" w14:textId="77777777" w:rsidTr="00ED77AA">
        <w:tc>
          <w:tcPr>
            <w:tcW w:w="2071" w:type="dxa"/>
          </w:tcPr>
          <w:p w14:paraId="76448D80" w14:textId="77777777" w:rsidR="007101CF" w:rsidRPr="00B54D39" w:rsidRDefault="007101CF" w:rsidP="001B211E">
            <w:pPr>
              <w:rPr>
                <w:rFonts w:ascii="Arial" w:hAnsi="Arial" w:cs="Arial"/>
                <w:b/>
              </w:rPr>
            </w:pPr>
            <w:r w:rsidRPr="00B54D39">
              <w:rPr>
                <w:rFonts w:ascii="Arial" w:hAnsi="Arial" w:cs="Arial"/>
                <w:b/>
              </w:rPr>
              <w:t>Issues</w:t>
            </w:r>
          </w:p>
        </w:tc>
        <w:tc>
          <w:tcPr>
            <w:tcW w:w="2241" w:type="dxa"/>
          </w:tcPr>
          <w:p w14:paraId="76448D81" w14:textId="77777777" w:rsidR="007101CF" w:rsidRPr="00B54D39" w:rsidRDefault="007101CF" w:rsidP="001B211E">
            <w:pPr>
              <w:rPr>
                <w:rFonts w:ascii="Arial" w:hAnsi="Arial" w:cs="Arial"/>
                <w:b/>
              </w:rPr>
            </w:pPr>
            <w:r w:rsidRPr="00B54D39">
              <w:rPr>
                <w:rFonts w:ascii="Arial" w:hAnsi="Arial" w:cs="Arial"/>
                <w:b/>
              </w:rPr>
              <w:t>Actions</w:t>
            </w:r>
          </w:p>
          <w:p w14:paraId="76448D82" w14:textId="77777777" w:rsidR="007101CF" w:rsidRPr="00B54D39" w:rsidRDefault="007101CF" w:rsidP="001B211E">
            <w:pPr>
              <w:rPr>
                <w:rFonts w:ascii="Arial" w:hAnsi="Arial" w:cs="Arial"/>
                <w:b/>
              </w:rPr>
            </w:pPr>
            <w:r w:rsidRPr="00B54D39">
              <w:rPr>
                <w:rFonts w:ascii="Arial" w:hAnsi="Arial" w:cs="Arial"/>
                <w:b/>
              </w:rPr>
              <w:t>required</w:t>
            </w:r>
          </w:p>
        </w:tc>
        <w:tc>
          <w:tcPr>
            <w:tcW w:w="1779" w:type="dxa"/>
          </w:tcPr>
          <w:p w14:paraId="76448D83" w14:textId="77777777" w:rsidR="007101CF" w:rsidRPr="00B54D39" w:rsidRDefault="007101CF" w:rsidP="001B211E">
            <w:pPr>
              <w:rPr>
                <w:rFonts w:ascii="Arial" w:hAnsi="Arial" w:cs="Arial"/>
                <w:b/>
              </w:rPr>
            </w:pPr>
            <w:r w:rsidRPr="00B54D39">
              <w:rPr>
                <w:rFonts w:ascii="Arial" w:hAnsi="Arial" w:cs="Arial"/>
                <w:b/>
              </w:rPr>
              <w:t>Responsible</w:t>
            </w:r>
          </w:p>
          <w:p w14:paraId="76448D84" w14:textId="77777777" w:rsidR="007101CF" w:rsidRPr="00B54D39" w:rsidRDefault="007101CF" w:rsidP="001B211E">
            <w:pPr>
              <w:rPr>
                <w:rFonts w:ascii="Arial" w:hAnsi="Arial" w:cs="Arial"/>
                <w:b/>
              </w:rPr>
            </w:pPr>
            <w:r w:rsidRPr="00B54D39">
              <w:rPr>
                <w:rFonts w:ascii="Arial" w:hAnsi="Arial" w:cs="Arial"/>
                <w:b/>
              </w:rPr>
              <w:t>Person</w:t>
            </w:r>
          </w:p>
        </w:tc>
        <w:tc>
          <w:tcPr>
            <w:tcW w:w="2004" w:type="dxa"/>
          </w:tcPr>
          <w:p w14:paraId="76448D85" w14:textId="77777777" w:rsidR="007101CF" w:rsidRPr="00B54D39" w:rsidRDefault="007101CF" w:rsidP="001B211E">
            <w:pPr>
              <w:rPr>
                <w:rFonts w:ascii="Arial" w:hAnsi="Arial" w:cs="Arial"/>
                <w:b/>
              </w:rPr>
            </w:pPr>
            <w:r w:rsidRPr="00B54D39">
              <w:rPr>
                <w:rFonts w:ascii="Arial" w:hAnsi="Arial" w:cs="Arial"/>
                <w:b/>
              </w:rPr>
              <w:t>Resources required</w:t>
            </w:r>
          </w:p>
        </w:tc>
        <w:tc>
          <w:tcPr>
            <w:tcW w:w="1374" w:type="dxa"/>
          </w:tcPr>
          <w:p w14:paraId="76448D86" w14:textId="77777777" w:rsidR="007101CF" w:rsidRPr="00B54D39" w:rsidRDefault="007101CF" w:rsidP="001B211E">
            <w:pPr>
              <w:rPr>
                <w:rFonts w:ascii="Arial" w:hAnsi="Arial" w:cs="Arial"/>
                <w:b/>
              </w:rPr>
            </w:pPr>
            <w:r w:rsidRPr="00B54D39">
              <w:rPr>
                <w:rFonts w:ascii="Arial" w:hAnsi="Arial" w:cs="Arial"/>
                <w:b/>
              </w:rPr>
              <w:t>Target date</w:t>
            </w:r>
          </w:p>
        </w:tc>
        <w:tc>
          <w:tcPr>
            <w:tcW w:w="1742" w:type="dxa"/>
          </w:tcPr>
          <w:p w14:paraId="76448D87" w14:textId="77777777" w:rsidR="007101CF" w:rsidRPr="00B54D39" w:rsidRDefault="007101CF" w:rsidP="001B211E">
            <w:pPr>
              <w:rPr>
                <w:rFonts w:ascii="Arial" w:hAnsi="Arial" w:cs="Arial"/>
                <w:b/>
              </w:rPr>
            </w:pPr>
            <w:r w:rsidRPr="00B54D39">
              <w:rPr>
                <w:rFonts w:ascii="Arial" w:hAnsi="Arial" w:cs="Arial"/>
                <w:b/>
              </w:rPr>
              <w:t>Success Indicators</w:t>
            </w:r>
          </w:p>
        </w:tc>
        <w:tc>
          <w:tcPr>
            <w:tcW w:w="2037" w:type="dxa"/>
          </w:tcPr>
          <w:p w14:paraId="76448D88" w14:textId="77777777" w:rsidR="007101CF" w:rsidRPr="00B54D39" w:rsidRDefault="007101CF" w:rsidP="001B211E">
            <w:pPr>
              <w:rPr>
                <w:rFonts w:ascii="Arial" w:hAnsi="Arial" w:cs="Arial"/>
                <w:b/>
              </w:rPr>
            </w:pPr>
            <w:r w:rsidRPr="00B54D39">
              <w:rPr>
                <w:rFonts w:ascii="Arial" w:hAnsi="Arial" w:cs="Arial"/>
                <w:b/>
              </w:rPr>
              <w:t>What progress has been made?</w:t>
            </w:r>
          </w:p>
        </w:tc>
      </w:tr>
      <w:tr w:rsidR="00C13D1B" w:rsidRPr="001B211E" w14:paraId="76448D9F" w14:textId="77777777" w:rsidTr="00ED77AA">
        <w:tc>
          <w:tcPr>
            <w:tcW w:w="2071" w:type="dxa"/>
          </w:tcPr>
          <w:p w14:paraId="76448D95" w14:textId="77777777" w:rsidR="007101CF" w:rsidRPr="001B211E" w:rsidRDefault="007101CF" w:rsidP="007101CF">
            <w:pPr>
              <w:rPr>
                <w:rFonts w:ascii="Arial" w:hAnsi="Arial" w:cs="Arial"/>
              </w:rPr>
            </w:pPr>
            <w:r w:rsidRPr="001B211E">
              <w:rPr>
                <w:rFonts w:ascii="Arial" w:hAnsi="Arial" w:cs="Arial"/>
              </w:rPr>
              <w:t>Consultation</w:t>
            </w:r>
          </w:p>
        </w:tc>
        <w:tc>
          <w:tcPr>
            <w:tcW w:w="2241" w:type="dxa"/>
          </w:tcPr>
          <w:p w14:paraId="76448D96" w14:textId="496FB054" w:rsidR="007101CF" w:rsidRPr="001B211E" w:rsidRDefault="00D84D89" w:rsidP="007101CF">
            <w:pPr>
              <w:rPr>
                <w:rFonts w:ascii="Arial" w:hAnsi="Arial" w:cs="Arial"/>
              </w:rPr>
            </w:pPr>
            <w:r w:rsidRPr="001B211E">
              <w:rPr>
                <w:rFonts w:ascii="Arial" w:hAnsi="Arial" w:cs="Arial"/>
              </w:rPr>
              <w:t xml:space="preserve">Consultation </w:t>
            </w:r>
            <w:r w:rsidR="00E16AD6">
              <w:rPr>
                <w:rFonts w:ascii="Arial" w:hAnsi="Arial" w:cs="Arial"/>
              </w:rPr>
              <w:t>with</w:t>
            </w:r>
            <w:r w:rsidRPr="001B211E">
              <w:rPr>
                <w:rFonts w:ascii="Arial" w:hAnsi="Arial" w:cs="Arial"/>
              </w:rPr>
              <w:t xml:space="preserve"> different equality groups to collate views.</w:t>
            </w:r>
          </w:p>
          <w:p w14:paraId="76448D98" w14:textId="0313BBCB" w:rsidR="007101CF" w:rsidRPr="001B211E" w:rsidRDefault="00507151" w:rsidP="007101CF">
            <w:pPr>
              <w:rPr>
                <w:rFonts w:ascii="Arial" w:hAnsi="Arial" w:cs="Arial"/>
              </w:rPr>
            </w:pPr>
            <w:r>
              <w:rPr>
                <w:rFonts w:ascii="Arial" w:hAnsi="Arial" w:cs="Arial"/>
              </w:rPr>
              <w:t>Consutlation with t</w:t>
            </w:r>
            <w:r w:rsidR="00D84D89" w:rsidRPr="001B211E">
              <w:rPr>
                <w:rFonts w:ascii="Arial" w:hAnsi="Arial" w:cs="Arial"/>
              </w:rPr>
              <w:t>rade union</w:t>
            </w:r>
            <w:r>
              <w:rPr>
                <w:rFonts w:ascii="Arial" w:hAnsi="Arial" w:cs="Arial"/>
              </w:rPr>
              <w:t>s.</w:t>
            </w:r>
            <w:r w:rsidR="00D84D89" w:rsidRPr="001B211E">
              <w:rPr>
                <w:rFonts w:ascii="Arial" w:hAnsi="Arial" w:cs="Arial"/>
              </w:rPr>
              <w:t xml:space="preserve"> </w:t>
            </w:r>
          </w:p>
          <w:p w14:paraId="76448D99" w14:textId="77777777" w:rsidR="007101CF" w:rsidRPr="001B211E" w:rsidRDefault="007101CF" w:rsidP="007101CF">
            <w:pPr>
              <w:rPr>
                <w:rFonts w:ascii="Arial" w:hAnsi="Arial" w:cs="Arial"/>
              </w:rPr>
            </w:pPr>
          </w:p>
        </w:tc>
        <w:tc>
          <w:tcPr>
            <w:tcW w:w="1779" w:type="dxa"/>
          </w:tcPr>
          <w:p w14:paraId="79CAA9BD" w14:textId="610148D6" w:rsidR="007101CF" w:rsidRPr="001B211E" w:rsidRDefault="004341C5" w:rsidP="007101CF">
            <w:pPr>
              <w:rPr>
                <w:rFonts w:ascii="Arial" w:hAnsi="Arial" w:cs="Arial"/>
              </w:rPr>
            </w:pPr>
            <w:r w:rsidRPr="001B211E">
              <w:rPr>
                <w:rFonts w:ascii="Arial" w:hAnsi="Arial" w:cs="Arial"/>
              </w:rPr>
              <w:t>L</w:t>
            </w:r>
            <w:r w:rsidR="001B211E">
              <w:rPr>
                <w:rFonts w:ascii="Arial" w:hAnsi="Arial" w:cs="Arial"/>
              </w:rPr>
              <w:t xml:space="preserve">ouise </w:t>
            </w:r>
            <w:r w:rsidRPr="001B211E">
              <w:rPr>
                <w:rFonts w:ascii="Arial" w:hAnsi="Arial" w:cs="Arial"/>
              </w:rPr>
              <w:t>D</w:t>
            </w:r>
            <w:r w:rsidR="001B211E">
              <w:rPr>
                <w:rFonts w:ascii="Arial" w:hAnsi="Arial" w:cs="Arial"/>
              </w:rPr>
              <w:t>avis</w:t>
            </w:r>
            <w:r w:rsidRPr="001B211E">
              <w:rPr>
                <w:rFonts w:ascii="Arial" w:hAnsi="Arial" w:cs="Arial"/>
              </w:rPr>
              <w:t>/</w:t>
            </w:r>
            <w:r w:rsidR="001B211E">
              <w:rPr>
                <w:rFonts w:ascii="Arial" w:hAnsi="Arial" w:cs="Arial"/>
              </w:rPr>
              <w:t xml:space="preserve"> </w:t>
            </w:r>
            <w:r w:rsidRPr="001B211E">
              <w:rPr>
                <w:rFonts w:ascii="Arial" w:hAnsi="Arial" w:cs="Arial"/>
              </w:rPr>
              <w:t>E&amp;D team</w:t>
            </w:r>
          </w:p>
          <w:p w14:paraId="6EDE9DB6" w14:textId="77777777" w:rsidR="004341C5" w:rsidRPr="001B211E" w:rsidRDefault="004341C5" w:rsidP="007101CF">
            <w:pPr>
              <w:rPr>
                <w:rFonts w:ascii="Arial" w:hAnsi="Arial" w:cs="Arial"/>
              </w:rPr>
            </w:pPr>
          </w:p>
          <w:p w14:paraId="6D55383D" w14:textId="77777777" w:rsidR="004341C5" w:rsidRPr="001B211E" w:rsidRDefault="004341C5" w:rsidP="007101CF">
            <w:pPr>
              <w:rPr>
                <w:rFonts w:ascii="Arial" w:hAnsi="Arial" w:cs="Arial"/>
              </w:rPr>
            </w:pPr>
          </w:p>
          <w:p w14:paraId="795B765D" w14:textId="77777777" w:rsidR="004341C5" w:rsidRPr="001B211E" w:rsidRDefault="004341C5" w:rsidP="007101CF">
            <w:pPr>
              <w:rPr>
                <w:rFonts w:ascii="Arial" w:hAnsi="Arial" w:cs="Arial"/>
              </w:rPr>
            </w:pPr>
          </w:p>
          <w:p w14:paraId="76448D9A" w14:textId="151FD945" w:rsidR="004341C5" w:rsidRPr="001B211E" w:rsidRDefault="004341C5" w:rsidP="007101CF">
            <w:pPr>
              <w:rPr>
                <w:rFonts w:ascii="Arial" w:hAnsi="Arial" w:cs="Arial"/>
              </w:rPr>
            </w:pPr>
            <w:r w:rsidRPr="001B211E">
              <w:rPr>
                <w:rFonts w:ascii="Arial" w:hAnsi="Arial" w:cs="Arial"/>
              </w:rPr>
              <w:t>L</w:t>
            </w:r>
            <w:r w:rsidR="001B211E">
              <w:rPr>
                <w:rFonts w:ascii="Arial" w:hAnsi="Arial" w:cs="Arial"/>
              </w:rPr>
              <w:t xml:space="preserve">ouise </w:t>
            </w:r>
            <w:r w:rsidRPr="001B211E">
              <w:rPr>
                <w:rFonts w:ascii="Arial" w:hAnsi="Arial" w:cs="Arial"/>
              </w:rPr>
              <w:t>D</w:t>
            </w:r>
            <w:r w:rsidR="001B211E">
              <w:rPr>
                <w:rFonts w:ascii="Arial" w:hAnsi="Arial" w:cs="Arial"/>
              </w:rPr>
              <w:t>avis</w:t>
            </w:r>
          </w:p>
        </w:tc>
        <w:tc>
          <w:tcPr>
            <w:tcW w:w="2004" w:type="dxa"/>
          </w:tcPr>
          <w:p w14:paraId="76448D9B" w14:textId="71368AF4" w:rsidR="007101CF" w:rsidRPr="001B211E" w:rsidRDefault="004341C5" w:rsidP="007101CF">
            <w:pPr>
              <w:rPr>
                <w:rFonts w:ascii="Arial" w:hAnsi="Arial" w:cs="Arial"/>
              </w:rPr>
            </w:pPr>
            <w:r w:rsidRPr="001B211E">
              <w:rPr>
                <w:rFonts w:ascii="Arial" w:hAnsi="Arial" w:cs="Arial"/>
              </w:rPr>
              <w:t>Support from E&amp;D team</w:t>
            </w:r>
          </w:p>
        </w:tc>
        <w:tc>
          <w:tcPr>
            <w:tcW w:w="1374" w:type="dxa"/>
          </w:tcPr>
          <w:p w14:paraId="3D5C0C70" w14:textId="77777777" w:rsidR="007101CF" w:rsidRPr="001B211E" w:rsidRDefault="007E746E" w:rsidP="007E746E">
            <w:pPr>
              <w:rPr>
                <w:rFonts w:ascii="Arial" w:hAnsi="Arial" w:cs="Arial"/>
              </w:rPr>
            </w:pPr>
            <w:r w:rsidRPr="001B211E">
              <w:rPr>
                <w:rFonts w:ascii="Arial" w:hAnsi="Arial" w:cs="Arial"/>
              </w:rPr>
              <w:t>Dec</w:t>
            </w:r>
            <w:r w:rsidR="004341C5" w:rsidRPr="001B211E">
              <w:rPr>
                <w:rFonts w:ascii="Arial" w:hAnsi="Arial" w:cs="Arial"/>
              </w:rPr>
              <w:t xml:space="preserve"> 2017</w:t>
            </w:r>
          </w:p>
          <w:p w14:paraId="0F55F623" w14:textId="77777777" w:rsidR="007E746E" w:rsidRPr="001B211E" w:rsidRDefault="007E746E" w:rsidP="007E746E">
            <w:pPr>
              <w:rPr>
                <w:rFonts w:ascii="Arial" w:hAnsi="Arial" w:cs="Arial"/>
              </w:rPr>
            </w:pPr>
          </w:p>
          <w:p w14:paraId="6FD06132" w14:textId="77777777" w:rsidR="007E746E" w:rsidRPr="001B211E" w:rsidRDefault="007E746E" w:rsidP="007E746E">
            <w:pPr>
              <w:rPr>
                <w:rFonts w:ascii="Arial" w:hAnsi="Arial" w:cs="Arial"/>
              </w:rPr>
            </w:pPr>
          </w:p>
          <w:p w14:paraId="282DBC1E" w14:textId="77777777" w:rsidR="007E746E" w:rsidRPr="001B211E" w:rsidRDefault="007E746E" w:rsidP="007E746E">
            <w:pPr>
              <w:rPr>
                <w:rFonts w:ascii="Arial" w:hAnsi="Arial" w:cs="Arial"/>
              </w:rPr>
            </w:pPr>
          </w:p>
          <w:p w14:paraId="76448D9C" w14:textId="7D969599" w:rsidR="007E746E" w:rsidRPr="001B211E" w:rsidRDefault="007E746E" w:rsidP="007E746E">
            <w:pPr>
              <w:rPr>
                <w:rFonts w:ascii="Arial" w:hAnsi="Arial" w:cs="Arial"/>
              </w:rPr>
            </w:pPr>
            <w:r w:rsidRPr="001B211E">
              <w:rPr>
                <w:rFonts w:ascii="Arial" w:hAnsi="Arial" w:cs="Arial"/>
              </w:rPr>
              <w:t>Dec 2017</w:t>
            </w:r>
          </w:p>
        </w:tc>
        <w:tc>
          <w:tcPr>
            <w:tcW w:w="1742" w:type="dxa"/>
          </w:tcPr>
          <w:p w14:paraId="76448D9D" w14:textId="6F0DA240" w:rsidR="007101CF" w:rsidRPr="001B211E" w:rsidRDefault="00507151" w:rsidP="00507151">
            <w:pPr>
              <w:rPr>
                <w:rFonts w:ascii="Arial" w:hAnsi="Arial" w:cs="Arial"/>
              </w:rPr>
            </w:pPr>
            <w:r>
              <w:rPr>
                <w:rFonts w:ascii="Arial" w:hAnsi="Arial" w:cs="Arial"/>
              </w:rPr>
              <w:t xml:space="preserve">Stakeholders fully </w:t>
            </w:r>
            <w:r w:rsidR="00071417">
              <w:rPr>
                <w:rFonts w:ascii="Arial" w:hAnsi="Arial" w:cs="Arial"/>
              </w:rPr>
              <w:t>consulted</w:t>
            </w:r>
            <w:r>
              <w:rPr>
                <w:rFonts w:ascii="Arial" w:hAnsi="Arial" w:cs="Arial"/>
              </w:rPr>
              <w:t xml:space="preserve"> on n</w:t>
            </w:r>
            <w:r w:rsidR="004341C5" w:rsidRPr="001B211E">
              <w:rPr>
                <w:rFonts w:ascii="Arial" w:hAnsi="Arial" w:cs="Arial"/>
              </w:rPr>
              <w:t xml:space="preserve">ew policy </w:t>
            </w:r>
          </w:p>
        </w:tc>
        <w:tc>
          <w:tcPr>
            <w:tcW w:w="2037" w:type="dxa"/>
          </w:tcPr>
          <w:p w14:paraId="76448D9E" w14:textId="77777777" w:rsidR="007101CF" w:rsidRPr="001B211E" w:rsidRDefault="007101CF" w:rsidP="007101CF">
            <w:pPr>
              <w:rPr>
                <w:rFonts w:ascii="Arial" w:hAnsi="Arial" w:cs="Arial"/>
              </w:rPr>
            </w:pPr>
          </w:p>
        </w:tc>
      </w:tr>
      <w:tr w:rsidR="00C13D1B" w:rsidRPr="001B211E" w14:paraId="48D93CA5" w14:textId="77777777" w:rsidTr="00ED77AA">
        <w:tc>
          <w:tcPr>
            <w:tcW w:w="2071" w:type="dxa"/>
          </w:tcPr>
          <w:p w14:paraId="2ABD513B" w14:textId="62FFD8B1" w:rsidR="00ED77AA" w:rsidRPr="001B211E" w:rsidRDefault="001B211E" w:rsidP="00507151">
            <w:pPr>
              <w:rPr>
                <w:rFonts w:ascii="Arial" w:hAnsi="Arial" w:cs="Arial"/>
              </w:rPr>
            </w:pPr>
            <w:r>
              <w:rPr>
                <w:rFonts w:ascii="Arial" w:hAnsi="Arial" w:cs="Arial"/>
              </w:rPr>
              <w:t xml:space="preserve">Policy </w:t>
            </w:r>
            <w:r w:rsidR="00507151">
              <w:rPr>
                <w:rFonts w:ascii="Arial" w:hAnsi="Arial" w:cs="Arial"/>
              </w:rPr>
              <w:t xml:space="preserve">should </w:t>
            </w:r>
            <w:r>
              <w:rPr>
                <w:rFonts w:ascii="Arial" w:hAnsi="Arial" w:cs="Arial"/>
              </w:rPr>
              <w:t>be wider than domestic abuse</w:t>
            </w:r>
          </w:p>
        </w:tc>
        <w:tc>
          <w:tcPr>
            <w:tcW w:w="2241" w:type="dxa"/>
          </w:tcPr>
          <w:p w14:paraId="3BE20E8A" w14:textId="25F39E61" w:rsidR="00ED77AA" w:rsidRPr="001B211E" w:rsidRDefault="001B211E" w:rsidP="001B211E">
            <w:pPr>
              <w:rPr>
                <w:rFonts w:ascii="Arial" w:hAnsi="Arial" w:cs="Arial"/>
              </w:rPr>
            </w:pPr>
            <w:r w:rsidRPr="001B211E">
              <w:rPr>
                <w:rFonts w:ascii="Arial" w:hAnsi="Arial" w:cs="Arial"/>
              </w:rPr>
              <w:t xml:space="preserve">Changed name of policy to </w:t>
            </w:r>
            <w:r>
              <w:rPr>
                <w:rFonts w:ascii="Arial" w:hAnsi="Arial" w:cs="Arial"/>
              </w:rPr>
              <w:t>D</w:t>
            </w:r>
            <w:r w:rsidRPr="001B211E">
              <w:rPr>
                <w:rFonts w:ascii="Arial" w:hAnsi="Arial" w:cs="Arial"/>
              </w:rPr>
              <w:t>omestic viole</w:t>
            </w:r>
            <w:r>
              <w:rPr>
                <w:rFonts w:ascii="Arial" w:hAnsi="Arial" w:cs="Arial"/>
              </w:rPr>
              <w:t>n</w:t>
            </w:r>
            <w:r w:rsidRPr="001B211E">
              <w:rPr>
                <w:rFonts w:ascii="Arial" w:hAnsi="Arial" w:cs="Arial"/>
              </w:rPr>
              <w:t>ce and abuse</w:t>
            </w:r>
            <w:r>
              <w:rPr>
                <w:rFonts w:ascii="Arial" w:hAnsi="Arial" w:cs="Arial"/>
              </w:rPr>
              <w:t xml:space="preserve"> policy</w:t>
            </w:r>
          </w:p>
        </w:tc>
        <w:tc>
          <w:tcPr>
            <w:tcW w:w="1779" w:type="dxa"/>
          </w:tcPr>
          <w:p w14:paraId="6A549042" w14:textId="01DEF247" w:rsidR="00ED77AA" w:rsidRPr="001B211E" w:rsidRDefault="001B211E" w:rsidP="007101CF">
            <w:pPr>
              <w:rPr>
                <w:rFonts w:ascii="Arial" w:hAnsi="Arial" w:cs="Arial"/>
              </w:rPr>
            </w:pPr>
            <w:r>
              <w:rPr>
                <w:rFonts w:ascii="Arial" w:hAnsi="Arial" w:cs="Arial"/>
              </w:rPr>
              <w:t>Russell Thomas/ Louise Davis</w:t>
            </w:r>
          </w:p>
        </w:tc>
        <w:tc>
          <w:tcPr>
            <w:tcW w:w="2004" w:type="dxa"/>
          </w:tcPr>
          <w:p w14:paraId="492F22CC" w14:textId="0C28EF85" w:rsidR="00ED77AA" w:rsidRPr="001B211E" w:rsidRDefault="00507151" w:rsidP="007101CF">
            <w:pPr>
              <w:rPr>
                <w:rFonts w:ascii="Arial" w:hAnsi="Arial" w:cs="Arial"/>
              </w:rPr>
            </w:pPr>
            <w:r>
              <w:rPr>
                <w:rFonts w:ascii="Arial" w:hAnsi="Arial" w:cs="Arial"/>
              </w:rPr>
              <w:t>None</w:t>
            </w:r>
          </w:p>
        </w:tc>
        <w:tc>
          <w:tcPr>
            <w:tcW w:w="1374" w:type="dxa"/>
          </w:tcPr>
          <w:p w14:paraId="3056B863" w14:textId="19798667" w:rsidR="00ED77AA" w:rsidRPr="001B211E" w:rsidRDefault="00507151" w:rsidP="007101CF">
            <w:pPr>
              <w:rPr>
                <w:rFonts w:ascii="Arial" w:hAnsi="Arial" w:cs="Arial"/>
              </w:rPr>
            </w:pPr>
            <w:r>
              <w:rPr>
                <w:rFonts w:ascii="Arial" w:hAnsi="Arial" w:cs="Arial"/>
              </w:rPr>
              <w:t>Dec 2017</w:t>
            </w:r>
          </w:p>
        </w:tc>
        <w:tc>
          <w:tcPr>
            <w:tcW w:w="1742" w:type="dxa"/>
          </w:tcPr>
          <w:p w14:paraId="09EC845C" w14:textId="77777777" w:rsidR="00ED77AA" w:rsidRPr="001B211E" w:rsidRDefault="00ED77AA" w:rsidP="007101CF">
            <w:pPr>
              <w:rPr>
                <w:rFonts w:ascii="Arial" w:hAnsi="Arial" w:cs="Arial"/>
              </w:rPr>
            </w:pPr>
          </w:p>
        </w:tc>
        <w:tc>
          <w:tcPr>
            <w:tcW w:w="2037" w:type="dxa"/>
          </w:tcPr>
          <w:p w14:paraId="519E8175" w14:textId="7E068098" w:rsidR="00ED77AA" w:rsidRPr="001B211E" w:rsidRDefault="001B211E" w:rsidP="007101CF">
            <w:pPr>
              <w:rPr>
                <w:rFonts w:ascii="Arial" w:hAnsi="Arial" w:cs="Arial"/>
              </w:rPr>
            </w:pPr>
            <w:r>
              <w:rPr>
                <w:rFonts w:ascii="Arial" w:hAnsi="Arial" w:cs="Arial"/>
              </w:rPr>
              <w:t>Completed Dec 2017</w:t>
            </w:r>
          </w:p>
        </w:tc>
      </w:tr>
      <w:tr w:rsidR="00C13D1B" w:rsidRPr="001B211E" w14:paraId="3435ABC5" w14:textId="77777777" w:rsidTr="00ED77AA">
        <w:tc>
          <w:tcPr>
            <w:tcW w:w="2071" w:type="dxa"/>
          </w:tcPr>
          <w:p w14:paraId="7151762B" w14:textId="1DFCD579" w:rsidR="008F7B05" w:rsidRPr="001B211E" w:rsidRDefault="001B211E" w:rsidP="007101CF">
            <w:pPr>
              <w:rPr>
                <w:rFonts w:ascii="Arial" w:hAnsi="Arial" w:cs="Arial"/>
              </w:rPr>
            </w:pPr>
            <w:r>
              <w:rPr>
                <w:rFonts w:ascii="Arial" w:hAnsi="Arial" w:cs="Arial"/>
              </w:rPr>
              <w:t>Staff need to understand that domestic violence and abuse can take many forms</w:t>
            </w:r>
          </w:p>
        </w:tc>
        <w:tc>
          <w:tcPr>
            <w:tcW w:w="2241" w:type="dxa"/>
          </w:tcPr>
          <w:p w14:paraId="5D2F50A5" w14:textId="4F8C5121" w:rsidR="008F7B05" w:rsidRPr="001B211E" w:rsidRDefault="001B211E" w:rsidP="001B211E">
            <w:pPr>
              <w:rPr>
                <w:rFonts w:ascii="Arial" w:hAnsi="Arial" w:cs="Arial"/>
              </w:rPr>
            </w:pPr>
            <w:r>
              <w:rPr>
                <w:rFonts w:ascii="Arial" w:hAnsi="Arial" w:cs="Arial"/>
              </w:rPr>
              <w:t>Updated policy to i</w:t>
            </w:r>
            <w:r w:rsidRPr="001B211E">
              <w:rPr>
                <w:rFonts w:ascii="Arial" w:hAnsi="Arial" w:cs="Arial"/>
              </w:rPr>
              <w:t>nclude wider list of examples of domestic violence and abuse</w:t>
            </w:r>
          </w:p>
        </w:tc>
        <w:tc>
          <w:tcPr>
            <w:tcW w:w="1779" w:type="dxa"/>
          </w:tcPr>
          <w:p w14:paraId="7B35C20C" w14:textId="7E36A1AE" w:rsidR="008F7B05" w:rsidRPr="001B211E" w:rsidRDefault="001B211E" w:rsidP="007101CF">
            <w:pPr>
              <w:rPr>
                <w:rFonts w:ascii="Arial" w:hAnsi="Arial" w:cs="Arial"/>
              </w:rPr>
            </w:pPr>
            <w:r>
              <w:rPr>
                <w:rFonts w:ascii="Arial" w:hAnsi="Arial" w:cs="Arial"/>
              </w:rPr>
              <w:t>Russell Thomas/ Louise Davis</w:t>
            </w:r>
          </w:p>
        </w:tc>
        <w:tc>
          <w:tcPr>
            <w:tcW w:w="2004" w:type="dxa"/>
          </w:tcPr>
          <w:p w14:paraId="58624D14" w14:textId="6625E306" w:rsidR="008F7B05" w:rsidRPr="001B211E" w:rsidRDefault="00507151" w:rsidP="007101CF">
            <w:pPr>
              <w:rPr>
                <w:rFonts w:ascii="Arial" w:hAnsi="Arial" w:cs="Arial"/>
              </w:rPr>
            </w:pPr>
            <w:r>
              <w:rPr>
                <w:rFonts w:ascii="Arial" w:hAnsi="Arial" w:cs="Arial"/>
              </w:rPr>
              <w:t>None</w:t>
            </w:r>
          </w:p>
        </w:tc>
        <w:tc>
          <w:tcPr>
            <w:tcW w:w="1374" w:type="dxa"/>
          </w:tcPr>
          <w:p w14:paraId="4E33E8E2" w14:textId="56835391" w:rsidR="008F7B05" w:rsidRPr="001B211E" w:rsidRDefault="00507151" w:rsidP="007101CF">
            <w:pPr>
              <w:rPr>
                <w:rFonts w:ascii="Arial" w:hAnsi="Arial" w:cs="Arial"/>
              </w:rPr>
            </w:pPr>
            <w:r>
              <w:rPr>
                <w:rFonts w:ascii="Arial" w:hAnsi="Arial" w:cs="Arial"/>
              </w:rPr>
              <w:t>Dec 2017</w:t>
            </w:r>
          </w:p>
        </w:tc>
        <w:tc>
          <w:tcPr>
            <w:tcW w:w="1742" w:type="dxa"/>
          </w:tcPr>
          <w:p w14:paraId="387A002B" w14:textId="77777777" w:rsidR="008F7B05" w:rsidRPr="001B211E" w:rsidRDefault="008F7B05" w:rsidP="007101CF">
            <w:pPr>
              <w:rPr>
                <w:rFonts w:ascii="Arial" w:hAnsi="Arial" w:cs="Arial"/>
              </w:rPr>
            </w:pPr>
          </w:p>
        </w:tc>
        <w:tc>
          <w:tcPr>
            <w:tcW w:w="2037" w:type="dxa"/>
          </w:tcPr>
          <w:p w14:paraId="3B6531D6" w14:textId="10E58E05" w:rsidR="008F7B05" w:rsidRPr="001B211E" w:rsidRDefault="001B211E" w:rsidP="007101CF">
            <w:pPr>
              <w:rPr>
                <w:rFonts w:ascii="Arial" w:hAnsi="Arial" w:cs="Arial"/>
              </w:rPr>
            </w:pPr>
            <w:r>
              <w:rPr>
                <w:rFonts w:ascii="Arial" w:hAnsi="Arial" w:cs="Arial"/>
              </w:rPr>
              <w:t>Completed Dec 2017</w:t>
            </w:r>
          </w:p>
        </w:tc>
      </w:tr>
      <w:tr w:rsidR="00C13D1B" w:rsidRPr="00FB0F83" w14:paraId="52EC460E" w14:textId="77777777" w:rsidTr="00ED77AA">
        <w:tc>
          <w:tcPr>
            <w:tcW w:w="2071" w:type="dxa"/>
          </w:tcPr>
          <w:p w14:paraId="7540D097" w14:textId="528F1FAC" w:rsidR="001B211E" w:rsidRPr="001B211E" w:rsidRDefault="001B211E" w:rsidP="001B211E">
            <w:pPr>
              <w:rPr>
                <w:rFonts w:ascii="Arial" w:hAnsi="Arial" w:cs="Arial"/>
              </w:rPr>
            </w:pPr>
            <w:r w:rsidRPr="001B211E">
              <w:rPr>
                <w:rFonts w:ascii="Arial" w:hAnsi="Arial" w:cs="Arial"/>
              </w:rPr>
              <w:t xml:space="preserve">Different staff groups may need to access specialist </w:t>
            </w:r>
            <w:r w:rsidR="008F7B05" w:rsidRPr="001B211E">
              <w:rPr>
                <w:rFonts w:ascii="Arial" w:hAnsi="Arial" w:cs="Arial"/>
              </w:rPr>
              <w:t xml:space="preserve">external organisations </w:t>
            </w:r>
            <w:r w:rsidRPr="001B211E">
              <w:rPr>
                <w:rFonts w:ascii="Arial" w:hAnsi="Arial" w:cs="Arial"/>
              </w:rPr>
              <w:t>for support</w:t>
            </w:r>
          </w:p>
          <w:p w14:paraId="57BEFC33" w14:textId="77777777" w:rsidR="001B211E" w:rsidRDefault="001B211E" w:rsidP="001B211E">
            <w:pPr>
              <w:rPr>
                <w:rFonts w:ascii="Arial" w:hAnsi="Arial" w:cs="Arial"/>
                <w:b/>
              </w:rPr>
            </w:pPr>
          </w:p>
          <w:p w14:paraId="61928919" w14:textId="1AB826CA" w:rsidR="00ED77AA" w:rsidRPr="00B54D39" w:rsidRDefault="00ED77AA" w:rsidP="001B211E">
            <w:pPr>
              <w:rPr>
                <w:rFonts w:ascii="Arial" w:hAnsi="Arial" w:cs="Arial"/>
                <w:b/>
              </w:rPr>
            </w:pPr>
          </w:p>
        </w:tc>
        <w:tc>
          <w:tcPr>
            <w:tcW w:w="2241" w:type="dxa"/>
          </w:tcPr>
          <w:p w14:paraId="4DA2668A" w14:textId="076B93F5" w:rsidR="00ED77AA" w:rsidRDefault="001B211E" w:rsidP="00507151">
            <w:pPr>
              <w:rPr>
                <w:rFonts w:ascii="Arial" w:hAnsi="Arial" w:cs="Arial"/>
              </w:rPr>
            </w:pPr>
            <w:r>
              <w:rPr>
                <w:rFonts w:ascii="Arial" w:hAnsi="Arial" w:cs="Arial"/>
              </w:rPr>
              <w:t>Updated policy to include contact details fo</w:t>
            </w:r>
            <w:r w:rsidR="00507151">
              <w:rPr>
                <w:rFonts w:ascii="Arial" w:hAnsi="Arial" w:cs="Arial"/>
              </w:rPr>
              <w:t>r</w:t>
            </w:r>
            <w:r>
              <w:rPr>
                <w:rFonts w:ascii="Arial" w:hAnsi="Arial" w:cs="Arial"/>
              </w:rPr>
              <w:t xml:space="preserve"> specialist organisations</w:t>
            </w:r>
          </w:p>
        </w:tc>
        <w:tc>
          <w:tcPr>
            <w:tcW w:w="1779" w:type="dxa"/>
          </w:tcPr>
          <w:p w14:paraId="6A448988" w14:textId="7FD391D9" w:rsidR="00ED77AA" w:rsidRDefault="001B211E" w:rsidP="007101CF">
            <w:pPr>
              <w:rPr>
                <w:rFonts w:ascii="Arial" w:hAnsi="Arial" w:cs="Arial"/>
              </w:rPr>
            </w:pPr>
            <w:r>
              <w:rPr>
                <w:rFonts w:ascii="Arial" w:hAnsi="Arial" w:cs="Arial"/>
              </w:rPr>
              <w:t>Russell Thomas/ Louise Davis</w:t>
            </w:r>
          </w:p>
        </w:tc>
        <w:tc>
          <w:tcPr>
            <w:tcW w:w="2004" w:type="dxa"/>
          </w:tcPr>
          <w:p w14:paraId="625D1898" w14:textId="4517C45E" w:rsidR="00ED77AA" w:rsidRPr="00FB0F83" w:rsidRDefault="00507151" w:rsidP="007101CF">
            <w:pPr>
              <w:rPr>
                <w:rFonts w:ascii="Arial" w:hAnsi="Arial" w:cs="Arial"/>
              </w:rPr>
            </w:pPr>
            <w:r>
              <w:rPr>
                <w:rFonts w:ascii="Arial" w:hAnsi="Arial" w:cs="Arial"/>
              </w:rPr>
              <w:t>None</w:t>
            </w:r>
          </w:p>
        </w:tc>
        <w:tc>
          <w:tcPr>
            <w:tcW w:w="1374" w:type="dxa"/>
          </w:tcPr>
          <w:p w14:paraId="28857888" w14:textId="3BD523FD" w:rsidR="00ED77AA" w:rsidRDefault="00507151" w:rsidP="007101CF">
            <w:pPr>
              <w:rPr>
                <w:rFonts w:ascii="Arial" w:hAnsi="Arial" w:cs="Arial"/>
              </w:rPr>
            </w:pPr>
            <w:r>
              <w:rPr>
                <w:rFonts w:ascii="Arial" w:hAnsi="Arial" w:cs="Arial"/>
              </w:rPr>
              <w:t>Dec 2017</w:t>
            </w:r>
          </w:p>
        </w:tc>
        <w:tc>
          <w:tcPr>
            <w:tcW w:w="1742" w:type="dxa"/>
          </w:tcPr>
          <w:p w14:paraId="236DAFCE" w14:textId="77777777" w:rsidR="00ED77AA" w:rsidRPr="00FB0F83" w:rsidRDefault="00ED77AA" w:rsidP="007101CF">
            <w:pPr>
              <w:rPr>
                <w:rFonts w:ascii="Arial" w:hAnsi="Arial" w:cs="Arial"/>
              </w:rPr>
            </w:pPr>
          </w:p>
        </w:tc>
        <w:tc>
          <w:tcPr>
            <w:tcW w:w="2037" w:type="dxa"/>
          </w:tcPr>
          <w:p w14:paraId="41FE46BB" w14:textId="2D94C906" w:rsidR="00ED77AA" w:rsidRPr="00FB0F83" w:rsidRDefault="001B211E" w:rsidP="007101CF">
            <w:pPr>
              <w:rPr>
                <w:rFonts w:ascii="Arial" w:hAnsi="Arial" w:cs="Arial"/>
              </w:rPr>
            </w:pPr>
            <w:r>
              <w:rPr>
                <w:rFonts w:ascii="Arial" w:hAnsi="Arial" w:cs="Arial"/>
              </w:rPr>
              <w:t>Completed Dec 2017</w:t>
            </w:r>
          </w:p>
        </w:tc>
      </w:tr>
      <w:tr w:rsidR="00C13D1B" w:rsidRPr="001B211E" w14:paraId="4EAC288B" w14:textId="77777777" w:rsidTr="00ED77AA">
        <w:tc>
          <w:tcPr>
            <w:tcW w:w="2071" w:type="dxa"/>
          </w:tcPr>
          <w:p w14:paraId="7B026786" w14:textId="77777777" w:rsidR="00ED77AA" w:rsidRPr="001B211E" w:rsidRDefault="00ED77AA" w:rsidP="00D83B28">
            <w:pPr>
              <w:rPr>
                <w:rFonts w:ascii="Arial" w:hAnsi="Arial" w:cs="Arial"/>
              </w:rPr>
            </w:pPr>
            <w:r w:rsidRPr="001B211E">
              <w:rPr>
                <w:rFonts w:ascii="Arial" w:hAnsi="Arial" w:cs="Arial"/>
              </w:rPr>
              <w:t>Publication</w:t>
            </w:r>
          </w:p>
        </w:tc>
        <w:tc>
          <w:tcPr>
            <w:tcW w:w="2241" w:type="dxa"/>
          </w:tcPr>
          <w:p w14:paraId="264A79E4" w14:textId="77777777" w:rsidR="00ED77AA" w:rsidRPr="001B211E" w:rsidRDefault="00ED77AA" w:rsidP="00D83B28">
            <w:pPr>
              <w:rPr>
                <w:rFonts w:ascii="Arial" w:hAnsi="Arial" w:cs="Arial"/>
              </w:rPr>
            </w:pPr>
            <w:r w:rsidRPr="001B211E">
              <w:rPr>
                <w:rFonts w:ascii="Arial" w:hAnsi="Arial" w:cs="Arial"/>
              </w:rPr>
              <w:t>Publication of policy on HR intranet.</w:t>
            </w:r>
          </w:p>
          <w:p w14:paraId="445C97F0" w14:textId="77777777" w:rsidR="00ED77AA" w:rsidRPr="001B211E" w:rsidRDefault="00ED77AA" w:rsidP="00507151">
            <w:pPr>
              <w:rPr>
                <w:rFonts w:ascii="Arial" w:hAnsi="Arial" w:cs="Arial"/>
              </w:rPr>
            </w:pPr>
          </w:p>
        </w:tc>
        <w:tc>
          <w:tcPr>
            <w:tcW w:w="1779" w:type="dxa"/>
          </w:tcPr>
          <w:p w14:paraId="2F3DA4AF" w14:textId="1042C98E" w:rsidR="00ED77AA" w:rsidRPr="001B211E" w:rsidRDefault="00ED77AA" w:rsidP="001B211E">
            <w:pPr>
              <w:rPr>
                <w:rFonts w:ascii="Arial" w:hAnsi="Arial" w:cs="Arial"/>
              </w:rPr>
            </w:pPr>
            <w:r w:rsidRPr="001B211E">
              <w:rPr>
                <w:rFonts w:ascii="Arial" w:hAnsi="Arial" w:cs="Arial"/>
              </w:rPr>
              <w:t>L</w:t>
            </w:r>
            <w:r w:rsidR="001B211E">
              <w:rPr>
                <w:rFonts w:ascii="Arial" w:hAnsi="Arial" w:cs="Arial"/>
              </w:rPr>
              <w:t>ouise Davis</w:t>
            </w:r>
          </w:p>
        </w:tc>
        <w:tc>
          <w:tcPr>
            <w:tcW w:w="2004" w:type="dxa"/>
          </w:tcPr>
          <w:p w14:paraId="6AE3A6E3" w14:textId="2AFB7CB1" w:rsidR="00ED77AA" w:rsidRPr="001B211E" w:rsidRDefault="00507151" w:rsidP="00D83B28">
            <w:pPr>
              <w:rPr>
                <w:rFonts w:ascii="Arial" w:hAnsi="Arial" w:cs="Arial"/>
              </w:rPr>
            </w:pPr>
            <w:r>
              <w:rPr>
                <w:rFonts w:ascii="Arial" w:hAnsi="Arial" w:cs="Arial"/>
              </w:rPr>
              <w:t xml:space="preserve">Support from </w:t>
            </w:r>
            <w:r w:rsidR="00ED77AA" w:rsidRPr="001B211E">
              <w:rPr>
                <w:rFonts w:ascii="Arial" w:hAnsi="Arial" w:cs="Arial"/>
              </w:rPr>
              <w:t>Strategic Communications and Engagement team</w:t>
            </w:r>
          </w:p>
        </w:tc>
        <w:tc>
          <w:tcPr>
            <w:tcW w:w="1374" w:type="dxa"/>
          </w:tcPr>
          <w:p w14:paraId="3A864016" w14:textId="79274B24" w:rsidR="00ED77AA" w:rsidRPr="001B211E" w:rsidRDefault="001B211E" w:rsidP="001B211E">
            <w:pPr>
              <w:rPr>
                <w:rFonts w:ascii="Arial" w:hAnsi="Arial" w:cs="Arial"/>
              </w:rPr>
            </w:pPr>
            <w:r>
              <w:rPr>
                <w:rFonts w:ascii="Arial" w:hAnsi="Arial" w:cs="Arial"/>
              </w:rPr>
              <w:t>February</w:t>
            </w:r>
            <w:r w:rsidR="00ED77AA" w:rsidRPr="001B211E">
              <w:rPr>
                <w:rFonts w:ascii="Arial" w:hAnsi="Arial" w:cs="Arial"/>
              </w:rPr>
              <w:t xml:space="preserve"> 201</w:t>
            </w:r>
            <w:r>
              <w:rPr>
                <w:rFonts w:ascii="Arial" w:hAnsi="Arial" w:cs="Arial"/>
              </w:rPr>
              <w:t>8</w:t>
            </w:r>
          </w:p>
        </w:tc>
        <w:tc>
          <w:tcPr>
            <w:tcW w:w="1742" w:type="dxa"/>
          </w:tcPr>
          <w:p w14:paraId="4B555BF1" w14:textId="77777777" w:rsidR="00ED77AA" w:rsidRPr="001B211E" w:rsidRDefault="00ED77AA" w:rsidP="00D83B28">
            <w:pPr>
              <w:rPr>
                <w:rFonts w:ascii="Arial" w:hAnsi="Arial" w:cs="Arial"/>
              </w:rPr>
            </w:pPr>
            <w:r w:rsidRPr="001B211E">
              <w:rPr>
                <w:rFonts w:ascii="Arial" w:hAnsi="Arial" w:cs="Arial"/>
              </w:rPr>
              <w:t>Staff awareness of policy and associated support</w:t>
            </w:r>
          </w:p>
        </w:tc>
        <w:tc>
          <w:tcPr>
            <w:tcW w:w="2037" w:type="dxa"/>
          </w:tcPr>
          <w:p w14:paraId="24B4FF20" w14:textId="77777777" w:rsidR="00ED77AA" w:rsidRPr="001B211E" w:rsidRDefault="00ED77AA" w:rsidP="00D83B28">
            <w:pPr>
              <w:rPr>
                <w:rFonts w:ascii="Arial" w:hAnsi="Arial" w:cs="Arial"/>
              </w:rPr>
            </w:pPr>
          </w:p>
        </w:tc>
      </w:tr>
      <w:tr w:rsidR="00507151" w:rsidRPr="001B211E" w14:paraId="4921BB31" w14:textId="77777777" w:rsidTr="00ED77AA">
        <w:tc>
          <w:tcPr>
            <w:tcW w:w="2071" w:type="dxa"/>
          </w:tcPr>
          <w:p w14:paraId="5A6FF8F6" w14:textId="2E171374" w:rsidR="00507151" w:rsidRPr="001B211E" w:rsidRDefault="00507151" w:rsidP="00D83B28">
            <w:pPr>
              <w:rPr>
                <w:rFonts w:ascii="Arial" w:hAnsi="Arial" w:cs="Arial"/>
              </w:rPr>
            </w:pPr>
            <w:r>
              <w:rPr>
                <w:rFonts w:ascii="Arial" w:hAnsi="Arial" w:cs="Arial"/>
              </w:rPr>
              <w:t>Communication</w:t>
            </w:r>
          </w:p>
        </w:tc>
        <w:tc>
          <w:tcPr>
            <w:tcW w:w="2241" w:type="dxa"/>
          </w:tcPr>
          <w:p w14:paraId="20D5DB1E" w14:textId="47410BA9" w:rsidR="00507151" w:rsidRDefault="00507151" w:rsidP="00507151">
            <w:pPr>
              <w:rPr>
                <w:rFonts w:ascii="Arial" w:hAnsi="Arial" w:cs="Arial"/>
              </w:rPr>
            </w:pPr>
            <w:r w:rsidRPr="001B211E">
              <w:rPr>
                <w:rFonts w:ascii="Arial" w:hAnsi="Arial" w:cs="Arial"/>
              </w:rPr>
              <w:t xml:space="preserve">Communication </w:t>
            </w:r>
            <w:r>
              <w:rPr>
                <w:rFonts w:ascii="Arial" w:hAnsi="Arial" w:cs="Arial"/>
              </w:rPr>
              <w:t xml:space="preserve">of policy to staff and managers </w:t>
            </w:r>
            <w:r w:rsidRPr="001B211E">
              <w:rPr>
                <w:rFonts w:ascii="Arial" w:hAnsi="Arial" w:cs="Arial"/>
              </w:rPr>
              <w:t xml:space="preserve">via </w:t>
            </w:r>
            <w:r>
              <w:rPr>
                <w:rFonts w:ascii="Arial" w:hAnsi="Arial" w:cs="Arial"/>
              </w:rPr>
              <w:t>Weekly</w:t>
            </w:r>
            <w:r w:rsidRPr="001B211E">
              <w:rPr>
                <w:rFonts w:ascii="Arial" w:hAnsi="Arial" w:cs="Arial"/>
              </w:rPr>
              <w:t xml:space="preserve"> News.</w:t>
            </w:r>
          </w:p>
          <w:p w14:paraId="14AEE204" w14:textId="77777777" w:rsidR="00507151" w:rsidRPr="001B211E" w:rsidRDefault="00507151" w:rsidP="00507151">
            <w:pPr>
              <w:rPr>
                <w:rFonts w:ascii="Arial" w:hAnsi="Arial" w:cs="Arial"/>
              </w:rPr>
            </w:pPr>
          </w:p>
        </w:tc>
        <w:tc>
          <w:tcPr>
            <w:tcW w:w="1779" w:type="dxa"/>
          </w:tcPr>
          <w:p w14:paraId="14217578" w14:textId="360431B2" w:rsidR="00507151" w:rsidRPr="001B211E" w:rsidRDefault="00507151" w:rsidP="001B211E">
            <w:pPr>
              <w:rPr>
                <w:rFonts w:ascii="Arial" w:hAnsi="Arial" w:cs="Arial"/>
              </w:rPr>
            </w:pPr>
            <w:r w:rsidRPr="001B211E">
              <w:rPr>
                <w:rFonts w:ascii="Arial" w:hAnsi="Arial" w:cs="Arial"/>
              </w:rPr>
              <w:t>L</w:t>
            </w:r>
            <w:r>
              <w:rPr>
                <w:rFonts w:ascii="Arial" w:hAnsi="Arial" w:cs="Arial"/>
              </w:rPr>
              <w:t>ouise Davis</w:t>
            </w:r>
          </w:p>
        </w:tc>
        <w:tc>
          <w:tcPr>
            <w:tcW w:w="2004" w:type="dxa"/>
          </w:tcPr>
          <w:p w14:paraId="62A4310B" w14:textId="0CEB555D" w:rsidR="00507151" w:rsidRPr="001B211E" w:rsidRDefault="00507151" w:rsidP="00D83B28">
            <w:pPr>
              <w:rPr>
                <w:rFonts w:ascii="Arial" w:hAnsi="Arial" w:cs="Arial"/>
              </w:rPr>
            </w:pPr>
            <w:r>
              <w:rPr>
                <w:rFonts w:ascii="Arial" w:hAnsi="Arial" w:cs="Arial"/>
              </w:rPr>
              <w:t xml:space="preserve">Support from </w:t>
            </w:r>
            <w:r w:rsidRPr="001B211E">
              <w:rPr>
                <w:rFonts w:ascii="Arial" w:hAnsi="Arial" w:cs="Arial"/>
              </w:rPr>
              <w:t>Strategic Communications and Engagement team</w:t>
            </w:r>
          </w:p>
        </w:tc>
        <w:tc>
          <w:tcPr>
            <w:tcW w:w="1374" w:type="dxa"/>
          </w:tcPr>
          <w:p w14:paraId="4FFA5287" w14:textId="0CB1B822" w:rsidR="00507151" w:rsidRDefault="00507151" w:rsidP="001B211E">
            <w:pPr>
              <w:rPr>
                <w:rFonts w:ascii="Arial" w:hAnsi="Arial" w:cs="Arial"/>
              </w:rPr>
            </w:pPr>
            <w:r>
              <w:rPr>
                <w:rFonts w:ascii="Arial" w:hAnsi="Arial" w:cs="Arial"/>
              </w:rPr>
              <w:t>February</w:t>
            </w:r>
            <w:r w:rsidRPr="001B211E">
              <w:rPr>
                <w:rFonts w:ascii="Arial" w:hAnsi="Arial" w:cs="Arial"/>
              </w:rPr>
              <w:t xml:space="preserve"> 201</w:t>
            </w:r>
            <w:r>
              <w:rPr>
                <w:rFonts w:ascii="Arial" w:hAnsi="Arial" w:cs="Arial"/>
              </w:rPr>
              <w:t>8</w:t>
            </w:r>
          </w:p>
        </w:tc>
        <w:tc>
          <w:tcPr>
            <w:tcW w:w="1742" w:type="dxa"/>
          </w:tcPr>
          <w:p w14:paraId="513CF596" w14:textId="1AE819E1" w:rsidR="00507151" w:rsidRPr="001B211E" w:rsidRDefault="00507151" w:rsidP="00D83B28">
            <w:pPr>
              <w:rPr>
                <w:rFonts w:ascii="Arial" w:hAnsi="Arial" w:cs="Arial"/>
              </w:rPr>
            </w:pPr>
            <w:r w:rsidRPr="001B211E">
              <w:rPr>
                <w:rFonts w:ascii="Arial" w:hAnsi="Arial" w:cs="Arial"/>
              </w:rPr>
              <w:t>Staff awareness of policy and associated support</w:t>
            </w:r>
          </w:p>
        </w:tc>
        <w:tc>
          <w:tcPr>
            <w:tcW w:w="2037" w:type="dxa"/>
          </w:tcPr>
          <w:p w14:paraId="2AA64E97" w14:textId="77777777" w:rsidR="00507151" w:rsidRPr="001B211E" w:rsidRDefault="00507151" w:rsidP="00D83B28">
            <w:pPr>
              <w:rPr>
                <w:rFonts w:ascii="Arial" w:hAnsi="Arial" w:cs="Arial"/>
              </w:rPr>
            </w:pPr>
          </w:p>
        </w:tc>
      </w:tr>
      <w:tr w:rsidR="00C13D1B" w:rsidRPr="001B211E" w14:paraId="76448DAA" w14:textId="77777777" w:rsidTr="00507151">
        <w:trPr>
          <w:trHeight w:val="3451"/>
        </w:trPr>
        <w:tc>
          <w:tcPr>
            <w:tcW w:w="2071" w:type="dxa"/>
          </w:tcPr>
          <w:p w14:paraId="76448DA0" w14:textId="18CC6367" w:rsidR="007101CF" w:rsidRPr="001B211E" w:rsidRDefault="007101CF" w:rsidP="00D15028">
            <w:pPr>
              <w:rPr>
                <w:rFonts w:ascii="Arial" w:hAnsi="Arial" w:cs="Arial"/>
              </w:rPr>
            </w:pPr>
            <w:r w:rsidRPr="001B211E">
              <w:rPr>
                <w:rFonts w:ascii="Arial" w:hAnsi="Arial" w:cs="Arial"/>
              </w:rPr>
              <w:t xml:space="preserve">Monitoring  </w:t>
            </w:r>
          </w:p>
        </w:tc>
        <w:tc>
          <w:tcPr>
            <w:tcW w:w="2241" w:type="dxa"/>
          </w:tcPr>
          <w:p w14:paraId="34E12439" w14:textId="43DFFBDE" w:rsidR="00D15028" w:rsidRDefault="00843C6F" w:rsidP="007101CF">
            <w:pPr>
              <w:rPr>
                <w:rFonts w:ascii="Arial" w:hAnsi="Arial" w:cs="Arial"/>
              </w:rPr>
            </w:pPr>
            <w:r w:rsidRPr="001B211E">
              <w:rPr>
                <w:rFonts w:ascii="Arial" w:hAnsi="Arial" w:cs="Arial"/>
              </w:rPr>
              <w:t>Monitoring</w:t>
            </w:r>
            <w:r w:rsidR="001B211E">
              <w:rPr>
                <w:rFonts w:ascii="Arial" w:hAnsi="Arial" w:cs="Arial"/>
              </w:rPr>
              <w:t xml:space="preserve"> of policy </w:t>
            </w:r>
            <w:r w:rsidR="00507151">
              <w:rPr>
                <w:rFonts w:ascii="Arial" w:hAnsi="Arial" w:cs="Arial"/>
              </w:rPr>
              <w:t>via on</w:t>
            </w:r>
            <w:r w:rsidR="00D15028">
              <w:rPr>
                <w:rFonts w:ascii="Arial" w:hAnsi="Arial" w:cs="Arial"/>
              </w:rPr>
              <w:t>going feedback from individual employees on the support they have received from the University and the effectiveness of the measures outlined in the policy</w:t>
            </w:r>
          </w:p>
          <w:p w14:paraId="3C377374" w14:textId="77777777" w:rsidR="00D15028" w:rsidRPr="001B211E" w:rsidRDefault="00D15028" w:rsidP="007101CF">
            <w:pPr>
              <w:rPr>
                <w:rFonts w:ascii="Arial" w:hAnsi="Arial" w:cs="Arial"/>
              </w:rPr>
            </w:pPr>
          </w:p>
          <w:p w14:paraId="76448DA1" w14:textId="77966D38" w:rsidR="007101CF" w:rsidRPr="001B211E" w:rsidRDefault="007101CF" w:rsidP="007101CF">
            <w:pPr>
              <w:rPr>
                <w:rFonts w:ascii="Arial" w:hAnsi="Arial" w:cs="Arial"/>
              </w:rPr>
            </w:pPr>
          </w:p>
          <w:p w14:paraId="76448DA2" w14:textId="77777777" w:rsidR="007101CF" w:rsidRPr="001B211E" w:rsidRDefault="007101CF" w:rsidP="007101CF">
            <w:pPr>
              <w:rPr>
                <w:rFonts w:ascii="Arial" w:hAnsi="Arial" w:cs="Arial"/>
              </w:rPr>
            </w:pPr>
          </w:p>
          <w:p w14:paraId="76448DA3" w14:textId="77777777" w:rsidR="007101CF" w:rsidRPr="001B211E" w:rsidRDefault="007101CF" w:rsidP="007101CF">
            <w:pPr>
              <w:rPr>
                <w:rFonts w:ascii="Arial" w:hAnsi="Arial" w:cs="Arial"/>
              </w:rPr>
            </w:pPr>
          </w:p>
          <w:p w14:paraId="76448DA4" w14:textId="77777777" w:rsidR="007101CF" w:rsidRPr="001B211E" w:rsidRDefault="007101CF" w:rsidP="007101CF">
            <w:pPr>
              <w:rPr>
                <w:rFonts w:ascii="Arial" w:hAnsi="Arial" w:cs="Arial"/>
              </w:rPr>
            </w:pPr>
          </w:p>
        </w:tc>
        <w:tc>
          <w:tcPr>
            <w:tcW w:w="1779" w:type="dxa"/>
          </w:tcPr>
          <w:p w14:paraId="76448DA5" w14:textId="43C7819F" w:rsidR="00AE66AE" w:rsidRPr="001B211E" w:rsidRDefault="00AE66AE" w:rsidP="007101CF">
            <w:pPr>
              <w:rPr>
                <w:rFonts w:ascii="Arial" w:hAnsi="Arial" w:cs="Arial"/>
              </w:rPr>
            </w:pPr>
            <w:r w:rsidRPr="001B211E">
              <w:rPr>
                <w:rFonts w:ascii="Arial" w:hAnsi="Arial" w:cs="Arial"/>
              </w:rPr>
              <w:t>ER&amp;R team</w:t>
            </w:r>
            <w:r w:rsidR="00D15028">
              <w:rPr>
                <w:rFonts w:ascii="Arial" w:hAnsi="Arial" w:cs="Arial"/>
              </w:rPr>
              <w:t xml:space="preserve"> /HR Advice team</w:t>
            </w:r>
          </w:p>
        </w:tc>
        <w:tc>
          <w:tcPr>
            <w:tcW w:w="2004" w:type="dxa"/>
          </w:tcPr>
          <w:p w14:paraId="76448DA6" w14:textId="51EC71AE" w:rsidR="007101CF" w:rsidRPr="001B211E" w:rsidRDefault="00507151" w:rsidP="007101CF">
            <w:pPr>
              <w:rPr>
                <w:rFonts w:ascii="Arial" w:hAnsi="Arial" w:cs="Arial"/>
              </w:rPr>
            </w:pPr>
            <w:r>
              <w:rPr>
                <w:rFonts w:ascii="Arial" w:hAnsi="Arial" w:cs="Arial"/>
              </w:rPr>
              <w:t xml:space="preserve">Support from HR Advice team, individuals and line </w:t>
            </w:r>
            <w:r w:rsidR="00071417">
              <w:rPr>
                <w:rFonts w:ascii="Arial" w:hAnsi="Arial" w:cs="Arial"/>
              </w:rPr>
              <w:t>managers</w:t>
            </w:r>
          </w:p>
        </w:tc>
        <w:tc>
          <w:tcPr>
            <w:tcW w:w="1374" w:type="dxa"/>
          </w:tcPr>
          <w:p w14:paraId="7490A23B" w14:textId="4F9A8821" w:rsidR="007101CF" w:rsidRPr="001B211E" w:rsidRDefault="00C13D1B" w:rsidP="007101CF">
            <w:pPr>
              <w:rPr>
                <w:rFonts w:ascii="Arial" w:hAnsi="Arial" w:cs="Arial"/>
              </w:rPr>
            </w:pPr>
            <w:r>
              <w:rPr>
                <w:rFonts w:ascii="Arial" w:hAnsi="Arial" w:cs="Arial"/>
              </w:rPr>
              <w:t>Ongoing</w:t>
            </w:r>
          </w:p>
          <w:p w14:paraId="76448DA7" w14:textId="3B78EE8C" w:rsidR="004341C5" w:rsidRPr="001B211E" w:rsidRDefault="004341C5" w:rsidP="007101CF">
            <w:pPr>
              <w:rPr>
                <w:rFonts w:ascii="Arial" w:hAnsi="Arial" w:cs="Arial"/>
              </w:rPr>
            </w:pPr>
          </w:p>
        </w:tc>
        <w:tc>
          <w:tcPr>
            <w:tcW w:w="1742" w:type="dxa"/>
          </w:tcPr>
          <w:p w14:paraId="76448DA8" w14:textId="5C87CE11" w:rsidR="007101CF" w:rsidRPr="001B211E" w:rsidRDefault="00C13D1B" w:rsidP="00C13D1B">
            <w:pPr>
              <w:rPr>
                <w:rFonts w:ascii="Arial" w:hAnsi="Arial" w:cs="Arial"/>
              </w:rPr>
            </w:pPr>
            <w:r>
              <w:rPr>
                <w:rFonts w:ascii="Arial" w:hAnsi="Arial" w:cs="Arial"/>
              </w:rPr>
              <w:t>Appropriate support in place for staff</w:t>
            </w:r>
          </w:p>
        </w:tc>
        <w:tc>
          <w:tcPr>
            <w:tcW w:w="2037" w:type="dxa"/>
          </w:tcPr>
          <w:p w14:paraId="76448DA9" w14:textId="77777777" w:rsidR="007101CF" w:rsidRPr="001B211E" w:rsidRDefault="007101CF" w:rsidP="007101CF">
            <w:pPr>
              <w:rPr>
                <w:rFonts w:ascii="Arial" w:hAnsi="Arial" w:cs="Arial"/>
              </w:rPr>
            </w:pPr>
          </w:p>
        </w:tc>
      </w:tr>
      <w:tr w:rsidR="00507151" w:rsidRPr="001B211E" w14:paraId="184798C3" w14:textId="77777777" w:rsidTr="00ED77AA">
        <w:tc>
          <w:tcPr>
            <w:tcW w:w="2071" w:type="dxa"/>
          </w:tcPr>
          <w:p w14:paraId="486C09C1" w14:textId="3AE0F5E5" w:rsidR="00D15028" w:rsidRPr="001B211E" w:rsidRDefault="00D15028" w:rsidP="007101CF">
            <w:pPr>
              <w:rPr>
                <w:rFonts w:ascii="Arial" w:hAnsi="Arial" w:cs="Arial"/>
              </w:rPr>
            </w:pPr>
            <w:r>
              <w:rPr>
                <w:rFonts w:ascii="Arial" w:hAnsi="Arial" w:cs="Arial"/>
              </w:rPr>
              <w:t>R</w:t>
            </w:r>
            <w:r w:rsidRPr="001B211E">
              <w:rPr>
                <w:rFonts w:ascii="Arial" w:hAnsi="Arial" w:cs="Arial"/>
              </w:rPr>
              <w:t>eview arrangements</w:t>
            </w:r>
          </w:p>
        </w:tc>
        <w:tc>
          <w:tcPr>
            <w:tcW w:w="2241" w:type="dxa"/>
          </w:tcPr>
          <w:p w14:paraId="73BEF9DE" w14:textId="60E8FAEC" w:rsidR="00D15028" w:rsidRPr="001B211E" w:rsidRDefault="00D15028" w:rsidP="007101CF">
            <w:pPr>
              <w:rPr>
                <w:rFonts w:ascii="Arial" w:hAnsi="Arial" w:cs="Arial"/>
              </w:rPr>
            </w:pPr>
            <w:r w:rsidRPr="001B211E">
              <w:rPr>
                <w:rFonts w:ascii="Arial" w:hAnsi="Arial" w:cs="Arial"/>
              </w:rPr>
              <w:t>Review of policy every 3 years.</w:t>
            </w:r>
          </w:p>
        </w:tc>
        <w:tc>
          <w:tcPr>
            <w:tcW w:w="1779" w:type="dxa"/>
          </w:tcPr>
          <w:p w14:paraId="0084A1CE" w14:textId="57C4983D" w:rsidR="00D15028" w:rsidRPr="001B211E" w:rsidRDefault="00D15028" w:rsidP="007101CF">
            <w:pPr>
              <w:rPr>
                <w:rFonts w:ascii="Arial" w:hAnsi="Arial" w:cs="Arial"/>
              </w:rPr>
            </w:pPr>
            <w:r>
              <w:rPr>
                <w:rFonts w:ascii="Arial" w:hAnsi="Arial" w:cs="Arial"/>
              </w:rPr>
              <w:t>ER&amp;R team</w:t>
            </w:r>
          </w:p>
        </w:tc>
        <w:tc>
          <w:tcPr>
            <w:tcW w:w="2004" w:type="dxa"/>
          </w:tcPr>
          <w:p w14:paraId="7B3FFB87" w14:textId="6A4F3AA9" w:rsidR="00D15028" w:rsidRPr="001B211E" w:rsidRDefault="00D15028" w:rsidP="007101CF">
            <w:pPr>
              <w:rPr>
                <w:rFonts w:ascii="Arial" w:hAnsi="Arial" w:cs="Arial"/>
              </w:rPr>
            </w:pPr>
            <w:r>
              <w:rPr>
                <w:rFonts w:ascii="Arial" w:hAnsi="Arial" w:cs="Arial"/>
              </w:rPr>
              <w:t xml:space="preserve">Support from </w:t>
            </w:r>
            <w:r w:rsidR="00507151">
              <w:rPr>
                <w:rFonts w:ascii="Arial" w:hAnsi="Arial" w:cs="Arial"/>
              </w:rPr>
              <w:t xml:space="preserve">all </w:t>
            </w:r>
            <w:r>
              <w:rPr>
                <w:rFonts w:ascii="Arial" w:hAnsi="Arial" w:cs="Arial"/>
              </w:rPr>
              <w:t>stakeholders</w:t>
            </w:r>
          </w:p>
        </w:tc>
        <w:tc>
          <w:tcPr>
            <w:tcW w:w="1374" w:type="dxa"/>
          </w:tcPr>
          <w:p w14:paraId="60A163E0" w14:textId="2C113015" w:rsidR="00D15028" w:rsidRPr="001B211E" w:rsidRDefault="00D15028" w:rsidP="007101CF">
            <w:pPr>
              <w:rPr>
                <w:rFonts w:ascii="Arial" w:hAnsi="Arial" w:cs="Arial"/>
              </w:rPr>
            </w:pPr>
            <w:r>
              <w:rPr>
                <w:rFonts w:ascii="Arial" w:hAnsi="Arial" w:cs="Arial"/>
              </w:rPr>
              <w:t>2021</w:t>
            </w:r>
          </w:p>
        </w:tc>
        <w:tc>
          <w:tcPr>
            <w:tcW w:w="1742" w:type="dxa"/>
          </w:tcPr>
          <w:p w14:paraId="2A817B18" w14:textId="7C8A53E9" w:rsidR="00D15028" w:rsidRPr="001B211E" w:rsidRDefault="00C13D1B" w:rsidP="00C13D1B">
            <w:pPr>
              <w:rPr>
                <w:rFonts w:ascii="Arial" w:hAnsi="Arial" w:cs="Arial"/>
              </w:rPr>
            </w:pPr>
            <w:r>
              <w:rPr>
                <w:rFonts w:ascii="Arial" w:hAnsi="Arial" w:cs="Arial"/>
              </w:rPr>
              <w:t>Up-to-date</w:t>
            </w:r>
            <w:r w:rsidR="00D15028">
              <w:rPr>
                <w:rFonts w:ascii="Arial" w:hAnsi="Arial" w:cs="Arial"/>
              </w:rPr>
              <w:t xml:space="preserve"> policy</w:t>
            </w:r>
            <w:r w:rsidR="00507151">
              <w:rPr>
                <w:rFonts w:ascii="Arial" w:hAnsi="Arial" w:cs="Arial"/>
              </w:rPr>
              <w:t xml:space="preserve"> in place</w:t>
            </w:r>
          </w:p>
        </w:tc>
        <w:tc>
          <w:tcPr>
            <w:tcW w:w="2037" w:type="dxa"/>
          </w:tcPr>
          <w:p w14:paraId="445BFEB7" w14:textId="77777777" w:rsidR="00D15028" w:rsidRPr="001B211E" w:rsidRDefault="00D15028" w:rsidP="007101CF">
            <w:pPr>
              <w:rPr>
                <w:rFonts w:ascii="Arial" w:hAnsi="Arial" w:cs="Arial"/>
              </w:rPr>
            </w:pPr>
          </w:p>
        </w:tc>
      </w:tr>
    </w:tbl>
    <w:p w14:paraId="76448DC1" w14:textId="77777777" w:rsidR="00E9012B" w:rsidRDefault="00E9012B" w:rsidP="007E287E">
      <w:pPr>
        <w:rPr>
          <w:rFonts w:ascii="Arial" w:hAnsi="Arial" w:cs="Arial"/>
          <w:b/>
        </w:rPr>
      </w:pPr>
    </w:p>
    <w:p w14:paraId="76448DC2" w14:textId="77777777"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14:paraId="76448DC3" w14:textId="77777777" w:rsidR="0003505C" w:rsidRDefault="0003505C" w:rsidP="007E287E">
      <w:pPr>
        <w:rPr>
          <w:rFonts w:ascii="Arial" w:hAnsi="Arial" w:cs="Arial"/>
        </w:rPr>
      </w:pPr>
    </w:p>
    <w:p w14:paraId="76448DC4" w14:textId="77777777" w:rsidR="0003505C" w:rsidRDefault="0003505C" w:rsidP="007E287E">
      <w:pPr>
        <w:rPr>
          <w:rFonts w:ascii="Arial" w:hAnsi="Arial" w:cs="Arial"/>
        </w:rPr>
      </w:pPr>
    </w:p>
    <w:p w14:paraId="76448DC5" w14:textId="77777777"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92727" w14:textId="77777777" w:rsidR="00BA0C8E" w:rsidRDefault="00BA0C8E">
      <w:r>
        <w:separator/>
      </w:r>
    </w:p>
  </w:endnote>
  <w:endnote w:type="continuationSeparator" w:id="0">
    <w:p w14:paraId="62A18DBC" w14:textId="77777777" w:rsidR="00BA0C8E" w:rsidRDefault="00BA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8DCA" w14:textId="77777777" w:rsidR="00C159E5" w:rsidRDefault="0031102F" w:rsidP="007101CF">
    <w:pPr>
      <w:pStyle w:val="Footer"/>
      <w:framePr w:wrap="around" w:vAnchor="text" w:hAnchor="margin" w:xAlign="center" w:y="1"/>
      <w:rPr>
        <w:rStyle w:val="PageNumber"/>
      </w:rPr>
    </w:pPr>
    <w:r>
      <w:rPr>
        <w:rStyle w:val="PageNumber"/>
      </w:rPr>
      <w:fldChar w:fldCharType="begin"/>
    </w:r>
    <w:r w:rsidR="00C159E5">
      <w:rPr>
        <w:rStyle w:val="PageNumber"/>
      </w:rPr>
      <w:instrText xml:space="preserve">PAGE  </w:instrText>
    </w:r>
    <w:r>
      <w:rPr>
        <w:rStyle w:val="PageNumber"/>
      </w:rPr>
      <w:fldChar w:fldCharType="end"/>
    </w:r>
  </w:p>
  <w:p w14:paraId="76448DCB" w14:textId="77777777" w:rsidR="00C159E5" w:rsidRDefault="00C159E5"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8DCC" w14:textId="35E1B14F" w:rsidR="00C159E5" w:rsidRPr="005850A6" w:rsidRDefault="0031102F"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00C159E5" w:rsidRPr="005850A6">
      <w:rPr>
        <w:rStyle w:val="PageNumber"/>
        <w:rFonts w:ascii="Arial" w:hAnsi="Arial" w:cs="Arial"/>
      </w:rPr>
      <w:instrText xml:space="preserve">PAGE  </w:instrText>
    </w:r>
    <w:r w:rsidRPr="005850A6">
      <w:rPr>
        <w:rStyle w:val="PageNumber"/>
        <w:rFonts w:ascii="Arial" w:hAnsi="Arial" w:cs="Arial"/>
      </w:rPr>
      <w:fldChar w:fldCharType="separate"/>
    </w:r>
    <w:r w:rsidR="00810EBD">
      <w:rPr>
        <w:rStyle w:val="PageNumber"/>
        <w:rFonts w:ascii="Arial" w:hAnsi="Arial" w:cs="Arial"/>
        <w:noProof/>
      </w:rPr>
      <w:t>1</w:t>
    </w:r>
    <w:r w:rsidRPr="005850A6">
      <w:rPr>
        <w:rStyle w:val="PageNumber"/>
        <w:rFonts w:ascii="Arial" w:hAnsi="Arial" w:cs="Arial"/>
      </w:rPr>
      <w:fldChar w:fldCharType="end"/>
    </w:r>
  </w:p>
  <w:p w14:paraId="76448DCD" w14:textId="77777777" w:rsidR="00C159E5" w:rsidRPr="005850A6" w:rsidRDefault="00C159E5" w:rsidP="007101CF">
    <w:pPr>
      <w:pStyle w:val="Footer"/>
      <w:rPr>
        <w:rFonts w:ascii="Arial" w:hAnsi="Arial" w:cs="Arial"/>
        <w:sz w:val="20"/>
        <w:szCs w:val="20"/>
      </w:rPr>
    </w:pPr>
    <w:r>
      <w:rPr>
        <w:rFonts w:ascii="Arial" w:hAnsi="Arial" w:cs="Arial"/>
        <w:sz w:val="20"/>
        <w:szCs w:val="20"/>
      </w:rPr>
      <w:t xml:space="preserve">E and D Unit – </w:t>
    </w:r>
    <w:r w:rsidR="009C4A4E">
      <w:rPr>
        <w:rFonts w:ascii="Arial" w:hAnsi="Arial" w:cs="Arial"/>
        <w:sz w:val="20"/>
        <w:szCs w:val="20"/>
      </w:rPr>
      <w:t>November</w:t>
    </w:r>
    <w:r w:rsidR="000A6C8C">
      <w:rPr>
        <w:rFonts w:ascii="Arial" w:hAnsi="Arial" w:cs="Arial"/>
        <w:sz w:val="20"/>
        <w:szCs w:val="20"/>
      </w:rPr>
      <w:t xml:space="preserve"> </w:t>
    </w:r>
    <w:r>
      <w:rPr>
        <w:rFonts w:ascii="Arial" w:hAnsi="Arial" w:cs="Arial"/>
        <w:sz w:val="20"/>
        <w:szCs w:val="20"/>
      </w:rPr>
      <w:t>201</w:t>
    </w:r>
    <w:r w:rsidR="000A6C8C">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03C5" w14:textId="77777777" w:rsidR="00BA0C8E" w:rsidRDefault="00BA0C8E">
      <w:r>
        <w:separator/>
      </w:r>
    </w:p>
  </w:footnote>
  <w:footnote w:type="continuationSeparator" w:id="0">
    <w:p w14:paraId="7D74F283" w14:textId="77777777" w:rsidR="00BA0C8E" w:rsidRDefault="00BA0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C5953"/>
    <w:multiLevelType w:val="hybridMultilevel"/>
    <w:tmpl w:val="37726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8"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6"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3"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4"/>
  </w:num>
  <w:num w:numId="5">
    <w:abstractNumId w:val="18"/>
  </w:num>
  <w:num w:numId="6">
    <w:abstractNumId w:val="42"/>
  </w:num>
  <w:num w:numId="7">
    <w:abstractNumId w:val="43"/>
  </w:num>
  <w:num w:numId="8">
    <w:abstractNumId w:val="29"/>
  </w:num>
  <w:num w:numId="9">
    <w:abstractNumId w:val="38"/>
  </w:num>
  <w:num w:numId="10">
    <w:abstractNumId w:val="1"/>
  </w:num>
  <w:num w:numId="11">
    <w:abstractNumId w:val="11"/>
  </w:num>
  <w:num w:numId="12">
    <w:abstractNumId w:val="32"/>
  </w:num>
  <w:num w:numId="13">
    <w:abstractNumId w:val="26"/>
  </w:num>
  <w:num w:numId="14">
    <w:abstractNumId w:val="44"/>
  </w:num>
  <w:num w:numId="15">
    <w:abstractNumId w:val="14"/>
  </w:num>
  <w:num w:numId="16">
    <w:abstractNumId w:val="39"/>
  </w:num>
  <w:num w:numId="17">
    <w:abstractNumId w:val="45"/>
  </w:num>
  <w:num w:numId="18">
    <w:abstractNumId w:val="30"/>
  </w:num>
  <w:num w:numId="19">
    <w:abstractNumId w:val="4"/>
  </w:num>
  <w:num w:numId="20">
    <w:abstractNumId w:val="46"/>
  </w:num>
  <w:num w:numId="21">
    <w:abstractNumId w:val="0"/>
  </w:num>
  <w:num w:numId="22">
    <w:abstractNumId w:val="28"/>
  </w:num>
  <w:num w:numId="23">
    <w:abstractNumId w:val="9"/>
  </w:num>
  <w:num w:numId="24">
    <w:abstractNumId w:val="20"/>
  </w:num>
  <w:num w:numId="25">
    <w:abstractNumId w:val="13"/>
  </w:num>
  <w:num w:numId="26">
    <w:abstractNumId w:val="40"/>
  </w:num>
  <w:num w:numId="27">
    <w:abstractNumId w:val="23"/>
  </w:num>
  <w:num w:numId="28">
    <w:abstractNumId w:val="16"/>
  </w:num>
  <w:num w:numId="29">
    <w:abstractNumId w:val="41"/>
  </w:num>
  <w:num w:numId="30">
    <w:abstractNumId w:val="17"/>
  </w:num>
  <w:num w:numId="31">
    <w:abstractNumId w:val="3"/>
  </w:num>
  <w:num w:numId="32">
    <w:abstractNumId w:val="31"/>
  </w:num>
  <w:num w:numId="33">
    <w:abstractNumId w:val="21"/>
  </w:num>
  <w:num w:numId="34">
    <w:abstractNumId w:val="19"/>
  </w:num>
  <w:num w:numId="35">
    <w:abstractNumId w:val="37"/>
  </w:num>
  <w:num w:numId="36">
    <w:abstractNumId w:val="25"/>
  </w:num>
  <w:num w:numId="37">
    <w:abstractNumId w:val="27"/>
  </w:num>
  <w:num w:numId="38">
    <w:abstractNumId w:val="34"/>
  </w:num>
  <w:num w:numId="39">
    <w:abstractNumId w:val="36"/>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3"/>
  </w:num>
  <w:num w:numId="45">
    <w:abstractNumId w:val="22"/>
  </w:num>
  <w:num w:numId="46">
    <w:abstractNumId w:val="3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3505C"/>
    <w:rsid w:val="00047AC4"/>
    <w:rsid w:val="00071417"/>
    <w:rsid w:val="0009431C"/>
    <w:rsid w:val="00097162"/>
    <w:rsid w:val="000A0F33"/>
    <w:rsid w:val="000A6C8C"/>
    <w:rsid w:val="000B7A94"/>
    <w:rsid w:val="000F06D2"/>
    <w:rsid w:val="000F4E8E"/>
    <w:rsid w:val="00102BDF"/>
    <w:rsid w:val="00116322"/>
    <w:rsid w:val="001234F0"/>
    <w:rsid w:val="00192865"/>
    <w:rsid w:val="001972CD"/>
    <w:rsid w:val="001B211E"/>
    <w:rsid w:val="001B2FBC"/>
    <w:rsid w:val="001C488C"/>
    <w:rsid w:val="001C5132"/>
    <w:rsid w:val="001E22B0"/>
    <w:rsid w:val="001E5AF9"/>
    <w:rsid w:val="00206C70"/>
    <w:rsid w:val="00211DEF"/>
    <w:rsid w:val="00244B69"/>
    <w:rsid w:val="00276823"/>
    <w:rsid w:val="00277D1A"/>
    <w:rsid w:val="00280DB9"/>
    <w:rsid w:val="002A46C0"/>
    <w:rsid w:val="002A71C2"/>
    <w:rsid w:val="002A7AC2"/>
    <w:rsid w:val="002D47A4"/>
    <w:rsid w:val="002E378A"/>
    <w:rsid w:val="002F2C8C"/>
    <w:rsid w:val="00303FAD"/>
    <w:rsid w:val="0031102F"/>
    <w:rsid w:val="003134FA"/>
    <w:rsid w:val="0031541E"/>
    <w:rsid w:val="00321B2A"/>
    <w:rsid w:val="0033446C"/>
    <w:rsid w:val="00340AFE"/>
    <w:rsid w:val="003415CC"/>
    <w:rsid w:val="00356CB5"/>
    <w:rsid w:val="003A0122"/>
    <w:rsid w:val="003A69D4"/>
    <w:rsid w:val="003C5D71"/>
    <w:rsid w:val="003F0903"/>
    <w:rsid w:val="00405259"/>
    <w:rsid w:val="00407BEF"/>
    <w:rsid w:val="00412388"/>
    <w:rsid w:val="004341C5"/>
    <w:rsid w:val="0046315A"/>
    <w:rsid w:val="00464AD7"/>
    <w:rsid w:val="004A127C"/>
    <w:rsid w:val="004D3429"/>
    <w:rsid w:val="004F0AC0"/>
    <w:rsid w:val="0050208C"/>
    <w:rsid w:val="00507151"/>
    <w:rsid w:val="00512051"/>
    <w:rsid w:val="00531048"/>
    <w:rsid w:val="00543684"/>
    <w:rsid w:val="00553074"/>
    <w:rsid w:val="005923A7"/>
    <w:rsid w:val="005953DB"/>
    <w:rsid w:val="005A14AB"/>
    <w:rsid w:val="005B02C6"/>
    <w:rsid w:val="00610DA7"/>
    <w:rsid w:val="00681829"/>
    <w:rsid w:val="00683CD9"/>
    <w:rsid w:val="00686858"/>
    <w:rsid w:val="006A7B60"/>
    <w:rsid w:val="006D75BC"/>
    <w:rsid w:val="006E1108"/>
    <w:rsid w:val="006E5FAA"/>
    <w:rsid w:val="006E7127"/>
    <w:rsid w:val="006F19C4"/>
    <w:rsid w:val="006F52B4"/>
    <w:rsid w:val="00706765"/>
    <w:rsid w:val="00706794"/>
    <w:rsid w:val="007101CF"/>
    <w:rsid w:val="00720E33"/>
    <w:rsid w:val="00721EB8"/>
    <w:rsid w:val="00742012"/>
    <w:rsid w:val="00765565"/>
    <w:rsid w:val="00774B84"/>
    <w:rsid w:val="0079432A"/>
    <w:rsid w:val="007B05C9"/>
    <w:rsid w:val="007C0C70"/>
    <w:rsid w:val="007C5E91"/>
    <w:rsid w:val="007D4E55"/>
    <w:rsid w:val="007E287E"/>
    <w:rsid w:val="007E4FA3"/>
    <w:rsid w:val="007E6D99"/>
    <w:rsid w:val="007E746E"/>
    <w:rsid w:val="00810EBD"/>
    <w:rsid w:val="008127C6"/>
    <w:rsid w:val="00813E21"/>
    <w:rsid w:val="00833DB5"/>
    <w:rsid w:val="00834108"/>
    <w:rsid w:val="00843C6F"/>
    <w:rsid w:val="008553F1"/>
    <w:rsid w:val="008876AC"/>
    <w:rsid w:val="008A118D"/>
    <w:rsid w:val="008E5A21"/>
    <w:rsid w:val="008F3CF5"/>
    <w:rsid w:val="008F7B05"/>
    <w:rsid w:val="00900971"/>
    <w:rsid w:val="00907C97"/>
    <w:rsid w:val="00935326"/>
    <w:rsid w:val="009500F2"/>
    <w:rsid w:val="00962CD7"/>
    <w:rsid w:val="00970BB6"/>
    <w:rsid w:val="00976EC9"/>
    <w:rsid w:val="00977104"/>
    <w:rsid w:val="0099535D"/>
    <w:rsid w:val="009B1C91"/>
    <w:rsid w:val="009C4A4E"/>
    <w:rsid w:val="009D2C94"/>
    <w:rsid w:val="009D6F52"/>
    <w:rsid w:val="00A144AB"/>
    <w:rsid w:val="00A153AF"/>
    <w:rsid w:val="00A32B89"/>
    <w:rsid w:val="00A42401"/>
    <w:rsid w:val="00A4764A"/>
    <w:rsid w:val="00A75E1C"/>
    <w:rsid w:val="00A94ECA"/>
    <w:rsid w:val="00A97AFD"/>
    <w:rsid w:val="00AB55A1"/>
    <w:rsid w:val="00AB6E72"/>
    <w:rsid w:val="00AC016B"/>
    <w:rsid w:val="00AD2859"/>
    <w:rsid w:val="00AD4510"/>
    <w:rsid w:val="00AE47FE"/>
    <w:rsid w:val="00AE591B"/>
    <w:rsid w:val="00AE66AE"/>
    <w:rsid w:val="00B00F41"/>
    <w:rsid w:val="00B01D3A"/>
    <w:rsid w:val="00B41838"/>
    <w:rsid w:val="00B54D39"/>
    <w:rsid w:val="00B80460"/>
    <w:rsid w:val="00B9075C"/>
    <w:rsid w:val="00BA0C8E"/>
    <w:rsid w:val="00BC0A06"/>
    <w:rsid w:val="00BF28A0"/>
    <w:rsid w:val="00C03DE1"/>
    <w:rsid w:val="00C13D1B"/>
    <w:rsid w:val="00C159E5"/>
    <w:rsid w:val="00C32A03"/>
    <w:rsid w:val="00C353DA"/>
    <w:rsid w:val="00C47410"/>
    <w:rsid w:val="00C52F38"/>
    <w:rsid w:val="00C571F0"/>
    <w:rsid w:val="00C67F4F"/>
    <w:rsid w:val="00CB195F"/>
    <w:rsid w:val="00CB62CE"/>
    <w:rsid w:val="00CD5064"/>
    <w:rsid w:val="00CE01EA"/>
    <w:rsid w:val="00CE08F4"/>
    <w:rsid w:val="00CF7892"/>
    <w:rsid w:val="00D15028"/>
    <w:rsid w:val="00D2725F"/>
    <w:rsid w:val="00D4120B"/>
    <w:rsid w:val="00D71FBD"/>
    <w:rsid w:val="00D84D89"/>
    <w:rsid w:val="00D96D8F"/>
    <w:rsid w:val="00DE52CF"/>
    <w:rsid w:val="00E11445"/>
    <w:rsid w:val="00E16AD6"/>
    <w:rsid w:val="00E2345A"/>
    <w:rsid w:val="00E47AB5"/>
    <w:rsid w:val="00E5200C"/>
    <w:rsid w:val="00E60B86"/>
    <w:rsid w:val="00E72FCE"/>
    <w:rsid w:val="00E870B8"/>
    <w:rsid w:val="00E9012B"/>
    <w:rsid w:val="00EA34BB"/>
    <w:rsid w:val="00EB2A04"/>
    <w:rsid w:val="00ED0BD1"/>
    <w:rsid w:val="00ED63F9"/>
    <w:rsid w:val="00ED77AA"/>
    <w:rsid w:val="00ED7AB9"/>
    <w:rsid w:val="00EE3DA0"/>
    <w:rsid w:val="00F0064D"/>
    <w:rsid w:val="00F53A4E"/>
    <w:rsid w:val="00F67B26"/>
    <w:rsid w:val="00F8617C"/>
    <w:rsid w:val="00F94ABC"/>
    <w:rsid w:val="00FB0F83"/>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448CBB"/>
  <w15:docId w15:val="{137B22D8-D7F5-452A-8F1E-8B846655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character" w:customStyle="1" w:styleId="CommentTextChar">
    <w:name w:val="Comment Text Char"/>
    <w:basedOn w:val="DefaultParagraphFont"/>
    <w:link w:val="CommentText"/>
    <w:uiPriority w:val="99"/>
    <w:semiHidden/>
    <w:rsid w:val="00CB62CE"/>
    <w:rPr>
      <w:rFonts w:ascii="Arial" w:hAnsi="Arial"/>
      <w:lang w:eastAsia="en-US"/>
    </w:rPr>
  </w:style>
  <w:style w:type="character" w:styleId="CommentReference">
    <w:name w:val="annotation reference"/>
    <w:basedOn w:val="DefaultParagraphFont"/>
    <w:semiHidden/>
    <w:unhideWhenUsed/>
    <w:rsid w:val="00340AFE"/>
    <w:rPr>
      <w:sz w:val="16"/>
      <w:szCs w:val="16"/>
    </w:rPr>
  </w:style>
  <w:style w:type="paragraph" w:styleId="CommentSubject">
    <w:name w:val="annotation subject"/>
    <w:basedOn w:val="CommentText"/>
    <w:next w:val="CommentText"/>
    <w:link w:val="CommentSubjectChar"/>
    <w:semiHidden/>
    <w:unhideWhenUsed/>
    <w:rsid w:val="00340AFE"/>
    <w:pPr>
      <w:widowControl/>
      <w:overflowPunct/>
      <w:autoSpaceDE/>
      <w:autoSpaceDN/>
      <w:adjustRightInd/>
    </w:pPr>
    <w:rPr>
      <w:rFonts w:ascii="Times New Roman" w:hAnsi="Times New Roman"/>
      <w:b/>
      <w:bCs/>
    </w:rPr>
  </w:style>
  <w:style w:type="character" w:customStyle="1" w:styleId="CommentSubjectChar">
    <w:name w:val="Comment Subject Char"/>
    <w:basedOn w:val="CommentTextChar"/>
    <w:link w:val="CommentSubject"/>
    <w:semiHidden/>
    <w:rsid w:val="00340AF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318261052">
      <w:bodyDiv w:val="1"/>
      <w:marLeft w:val="0"/>
      <w:marRight w:val="0"/>
      <w:marTop w:val="0"/>
      <w:marBottom w:val="0"/>
      <w:divBdr>
        <w:top w:val="none" w:sz="0" w:space="0" w:color="auto"/>
        <w:left w:val="none" w:sz="0" w:space="0" w:color="auto"/>
        <w:bottom w:val="none" w:sz="0" w:space="0" w:color="auto"/>
        <w:right w:val="none" w:sz="0" w:space="0" w:color="auto"/>
      </w:divBdr>
    </w:div>
    <w:div w:id="140792126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tonewall.org.uk/help-advice/criminal-law/domestic-viol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yperlink" Target="https://www.stonewall.org.uk/help-advice/criminal-law/domestic-violence"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1A4BE41D61974EBD6A442F0134BE43" ma:contentTypeVersion="0" ma:contentTypeDescription="Create a new document." ma:contentTypeScope="" ma:versionID="b4f107edcc572662f4f0f82e83e007ab">
  <xsd:schema xmlns:xsd="http://www.w3.org/2001/XMLSchema" xmlns:xs="http://www.w3.org/2001/XMLSchema" xmlns:p="http://schemas.microsoft.com/office/2006/metadata/properties" xmlns:ns2="070bc5fd-1b9a-4707-9739-75d89ee3c85a" targetNamespace="http://schemas.microsoft.com/office/2006/metadata/properties" ma:root="true" ma:fieldsID="4628329009ee332f51ee953fe4a1ed0f" ns2:_="">
    <xsd:import namespace="070bc5fd-1b9a-4707-9739-75d89ee3c8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bc5fd-1b9a-4707-9739-75d89ee3c8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65CCBB-21CE-4F27-A3BD-74DB9AEBD2CA}"/>
</file>

<file path=customXml/itemProps2.xml><?xml version="1.0" encoding="utf-8"?>
<ds:datastoreItem xmlns:ds="http://schemas.openxmlformats.org/officeDocument/2006/customXml" ds:itemID="{B9C2373C-5E73-4BEA-AC06-572D81E2F739}"/>
</file>

<file path=customXml/itemProps3.xml><?xml version="1.0" encoding="utf-8"?>
<ds:datastoreItem xmlns:ds="http://schemas.openxmlformats.org/officeDocument/2006/customXml" ds:itemID="{8404C029-AED1-4239-B8B1-3039C77B29DC}"/>
</file>

<file path=customXml/itemProps4.xml><?xml version="1.0" encoding="utf-8"?>
<ds:datastoreItem xmlns:ds="http://schemas.openxmlformats.org/officeDocument/2006/customXml" ds:itemID="{E17AE003-211E-4BC8-911F-D234D518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bc5fd-1b9a-4707-9739-75d89ee3c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F169FB-0E75-442D-B8C0-CC9B5BF3A7CF}"/>
</file>

<file path=customXml/itemProps6.xml><?xml version="1.0" encoding="utf-8"?>
<ds:datastoreItem xmlns:ds="http://schemas.openxmlformats.org/officeDocument/2006/customXml" ds:itemID="{1B8F082F-6CA7-4E57-BA9B-C4665F14FCE9}"/>
</file>

<file path=docProps/app.xml><?xml version="1.0" encoding="utf-8"?>
<Properties xmlns="http://schemas.openxmlformats.org/officeDocument/2006/extended-properties" xmlns:vt="http://schemas.openxmlformats.org/officeDocument/2006/docPropsVTypes">
  <Template>Normal</Template>
  <TotalTime>1</TotalTime>
  <Pages>10</Pages>
  <Words>1741</Words>
  <Characters>10170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Vicky Swinerd</cp:lastModifiedBy>
  <cp:revision>2</cp:revision>
  <cp:lastPrinted>2017-12-07T15:23:00Z</cp:lastPrinted>
  <dcterms:created xsi:type="dcterms:W3CDTF">2017-12-12T09:07:00Z</dcterms:created>
  <dcterms:modified xsi:type="dcterms:W3CDTF">2017-12-12T09:07:00Z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0x010100D4B23114BAD6D0478F2029DDB06CF532</vt:lpwstr>
  </property>
  <property fmtid="{D5CDD505-2E9C-101B-9397-08002B2CF9AE}" pid="4" name="_dlc_DocIdItemGuid">
    <vt:lpwstr>402a90f7-3c47-4345-aca1-4e726cead5c8</vt:lpwstr>
  </property>
  <property fmtid="{D5CDD505-2E9C-101B-9397-08002B2CF9AE}" pid="5" name="_dlc_DocId">
    <vt:lpwstr>UHF4X2SDE7ZD-6-45</vt:lpwstr>
  </property>
  <property fmtid="{D5CDD505-2E9C-101B-9397-08002B2CF9AE}" pid="6" name="_dlc_DocIdUrl">
    <vt:lpwstr>https://docs.uwe.ac.uk/ou/hr/_layouts/DocIdRedir.aspx?ID=UHF4X2SDE7ZD-6-45UHF4X2SDE7ZD-6-45</vt:lpwstr>
  </property>
</Properties>
</file>