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1CF" w:rsidRPr="00B80460" w:rsidRDefault="007101CF" w:rsidP="00E72FCE">
      <w:pPr>
        <w:jc w:val="center"/>
        <w:rPr>
          <w:rFonts w:ascii="Arial" w:hAnsi="Arial" w:cs="Arial"/>
          <w:b/>
          <w:sz w:val="40"/>
          <w:szCs w:val="40"/>
        </w:rPr>
      </w:pPr>
      <w:r w:rsidRPr="00B80460">
        <w:rPr>
          <w:rFonts w:ascii="Arial" w:hAnsi="Arial" w:cs="Arial"/>
          <w:b/>
          <w:sz w:val="40"/>
          <w:szCs w:val="40"/>
        </w:rPr>
        <w:t xml:space="preserve">Equality </w:t>
      </w:r>
      <w:r w:rsidR="00B80460" w:rsidRPr="00B80460">
        <w:rPr>
          <w:rFonts w:ascii="Arial" w:hAnsi="Arial" w:cs="Arial"/>
          <w:b/>
          <w:sz w:val="40"/>
          <w:szCs w:val="40"/>
        </w:rPr>
        <w:t>a</w:t>
      </w:r>
      <w:r w:rsidR="000F4E8E" w:rsidRPr="00B80460">
        <w:rPr>
          <w:rFonts w:ascii="Arial" w:hAnsi="Arial" w:cs="Arial"/>
          <w:b/>
          <w:sz w:val="40"/>
          <w:szCs w:val="40"/>
        </w:rPr>
        <w:t xml:space="preserve">nalysis </w:t>
      </w:r>
      <w:r w:rsidR="00B80460" w:rsidRPr="00B80460">
        <w:rPr>
          <w:rFonts w:ascii="Arial" w:hAnsi="Arial" w:cs="Arial"/>
          <w:b/>
          <w:sz w:val="40"/>
          <w:szCs w:val="40"/>
        </w:rPr>
        <w:t>f</w:t>
      </w:r>
      <w:r w:rsidR="00AB55A1" w:rsidRPr="00B80460">
        <w:rPr>
          <w:rFonts w:ascii="Arial" w:hAnsi="Arial" w:cs="Arial"/>
          <w:b/>
          <w:sz w:val="40"/>
          <w:szCs w:val="40"/>
        </w:rPr>
        <w:t>orm</w:t>
      </w:r>
    </w:p>
    <w:p w:rsidR="00CE01EA" w:rsidRDefault="00CE01EA" w:rsidP="007101CF">
      <w:pPr>
        <w:rPr>
          <w:rFonts w:ascii="Arial" w:hAnsi="Arial" w:cs="Arial"/>
          <w:b/>
        </w:rPr>
      </w:pPr>
    </w:p>
    <w:p w:rsidR="00206C70" w:rsidRPr="00751A08" w:rsidRDefault="00206C70" w:rsidP="00206C70">
      <w:pPr>
        <w:rPr>
          <w:rFonts w:ascii="Arial" w:hAnsi="Arial" w:cs="Arial"/>
        </w:rPr>
      </w:pPr>
      <w:r>
        <w:rPr>
          <w:rFonts w:ascii="Arial" w:hAnsi="Arial" w:cs="Arial"/>
        </w:rPr>
        <w:t xml:space="preserve">If the activity you are planning to analyse is covered by an existing Equality Analysis or a relevant former Equality Impact Assessment, please use Section 2 of the form to highlight any updated information. The updated form should be sent through to the Equality and Diversity Unit for </w:t>
      </w:r>
      <w:r w:rsidR="005953DB">
        <w:rPr>
          <w:rFonts w:ascii="Arial" w:hAnsi="Arial" w:cs="Arial"/>
        </w:rPr>
        <w:t>feedback,</w:t>
      </w:r>
      <w:r>
        <w:rPr>
          <w:rFonts w:ascii="Arial" w:hAnsi="Arial" w:cs="Arial"/>
        </w:rPr>
        <w:t xml:space="preserve"> the start of the online consultation process</w:t>
      </w:r>
      <w:r w:rsidR="005953DB">
        <w:rPr>
          <w:rFonts w:ascii="Arial" w:hAnsi="Arial" w:cs="Arial"/>
        </w:rPr>
        <w:t xml:space="preserve"> and publication</w:t>
      </w:r>
      <w:r>
        <w:rPr>
          <w:rFonts w:ascii="Arial" w:hAnsi="Arial" w:cs="Arial"/>
        </w:rPr>
        <w:t xml:space="preserve">. </w:t>
      </w:r>
    </w:p>
    <w:p w:rsidR="00206C70" w:rsidRDefault="00206C70" w:rsidP="007101CF">
      <w:pPr>
        <w:rPr>
          <w:rFonts w:ascii="Arial" w:hAnsi="Arial" w:cs="Arial"/>
          <w:b/>
        </w:rPr>
      </w:pPr>
    </w:p>
    <w:p w:rsidR="007101CF" w:rsidRDefault="00E11445" w:rsidP="007101CF">
      <w:pPr>
        <w:rPr>
          <w:rFonts w:ascii="Arial" w:hAnsi="Arial" w:cs="Arial"/>
          <w:b/>
        </w:rPr>
      </w:pPr>
      <w:r w:rsidRPr="00CE01EA">
        <w:rPr>
          <w:rFonts w:ascii="Arial" w:hAnsi="Arial" w:cs="Arial"/>
          <w:b/>
        </w:rPr>
        <w:t>Section 1</w:t>
      </w:r>
    </w:p>
    <w:p w:rsidR="00E11445" w:rsidRDefault="00E11445" w:rsidP="00CE01EA">
      <w:pPr>
        <w:jc w:val="center"/>
        <w:rPr>
          <w:rFonts w:ascii="Arial" w:hAnsi="Arial" w:cs="Arial"/>
          <w:b/>
        </w:rPr>
      </w:pPr>
      <w:r w:rsidRPr="00CE01EA">
        <w:rPr>
          <w:rFonts w:ascii="Arial" w:hAnsi="Arial" w:cs="Arial"/>
          <w:b/>
        </w:rPr>
        <w:t>Equality Analysis Screening</w:t>
      </w:r>
    </w:p>
    <w:p w:rsidR="000A6C8C" w:rsidRPr="00CE01EA" w:rsidRDefault="000A6C8C" w:rsidP="00CE01EA">
      <w:pPr>
        <w:jc w:val="center"/>
        <w:rPr>
          <w:rFonts w:ascii="Arial" w:hAnsi="Arial" w:cs="Arial"/>
          <w:b/>
        </w:rPr>
      </w:pPr>
    </w:p>
    <w:p w:rsidR="00E11445" w:rsidRDefault="00E11445" w:rsidP="007101CF">
      <w:pPr>
        <w:rPr>
          <w:rFonts w:ascii="Arial" w:hAnsi="Arial" w:cs="Arial"/>
        </w:rPr>
      </w:pPr>
      <w:r>
        <w:rPr>
          <w:rFonts w:ascii="Arial" w:hAnsi="Arial" w:cs="Arial"/>
        </w:rPr>
        <w:t>The following questions will identify whether a full Equality Analysis will be required.</w:t>
      </w:r>
      <w:r w:rsidR="00407BEF">
        <w:rPr>
          <w:rFonts w:ascii="Arial" w:hAnsi="Arial" w:cs="Arial"/>
        </w:rPr>
        <w:t xml:space="preserve"> Please read the Equality Analysis guidance prior to completing the screening.</w:t>
      </w:r>
    </w:p>
    <w:p w:rsidR="00E11445" w:rsidRDefault="00E11445" w:rsidP="007101CF">
      <w:pPr>
        <w:rPr>
          <w:rFonts w:ascii="Arial" w:hAnsi="Arial" w:cs="Arial"/>
        </w:rPr>
      </w:pPr>
    </w:p>
    <w:p w:rsidR="00E11445" w:rsidRDefault="00E11445" w:rsidP="00E11445">
      <w:pPr>
        <w:numPr>
          <w:ilvl w:val="0"/>
          <w:numId w:val="45"/>
        </w:numPr>
        <w:ind w:left="426" w:hanging="426"/>
        <w:rPr>
          <w:rFonts w:ascii="Arial" w:hAnsi="Arial" w:cs="Arial"/>
        </w:rPr>
      </w:pPr>
      <w:r>
        <w:rPr>
          <w:rFonts w:ascii="Arial" w:hAnsi="Arial" w:cs="Arial"/>
        </w:rPr>
        <w:t>Name of the activity (strategy, policy, practice etc)</w:t>
      </w:r>
    </w:p>
    <w:tbl>
      <w:tblPr>
        <w:tblpPr w:leftFromText="180" w:rightFromText="180" w:vertAnchor="text" w:horzAnchor="margin" w:tblpY="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rsidTr="00206C70">
        <w:tc>
          <w:tcPr>
            <w:tcW w:w="10456" w:type="dxa"/>
          </w:tcPr>
          <w:p w:rsidR="00686858" w:rsidRDefault="00686858" w:rsidP="00686858">
            <w:pPr>
              <w:rPr>
                <w:rFonts w:ascii="Arial" w:hAnsi="Arial" w:cs="Arial"/>
              </w:rPr>
            </w:pPr>
          </w:p>
          <w:p w:rsidR="00686858" w:rsidRPr="002D47A4" w:rsidRDefault="00BE6EA2" w:rsidP="00686858">
            <w:pPr>
              <w:rPr>
                <w:rFonts w:ascii="Arial" w:hAnsi="Arial" w:cs="Arial"/>
              </w:rPr>
            </w:pPr>
            <w:r>
              <w:rPr>
                <w:rFonts w:ascii="Arial" w:hAnsi="Arial" w:cs="Arial"/>
              </w:rPr>
              <w:t>Safeguarding policy – revision</w:t>
            </w:r>
          </w:p>
        </w:tc>
      </w:tr>
    </w:tbl>
    <w:p w:rsidR="00686858" w:rsidRDefault="00686858" w:rsidP="00686858">
      <w:pPr>
        <w:rPr>
          <w:rFonts w:ascii="Arial" w:hAnsi="Arial" w:cs="Arial"/>
        </w:rPr>
      </w:pPr>
    </w:p>
    <w:p w:rsidR="00E11445" w:rsidRDefault="00E11445" w:rsidP="00E11445">
      <w:pPr>
        <w:numPr>
          <w:ilvl w:val="0"/>
          <w:numId w:val="45"/>
        </w:numPr>
        <w:ind w:left="426" w:hanging="426"/>
        <w:rPr>
          <w:rFonts w:ascii="Arial" w:hAnsi="Arial" w:cs="Arial"/>
        </w:rPr>
      </w:pPr>
      <w:r>
        <w:rPr>
          <w:rFonts w:ascii="Arial" w:hAnsi="Arial" w:cs="Arial"/>
        </w:rPr>
        <w:t xml:space="preserve">Will this activity have </w:t>
      </w:r>
      <w:r w:rsidR="00721EB8">
        <w:rPr>
          <w:rFonts w:ascii="Arial" w:hAnsi="Arial" w:cs="Arial"/>
        </w:rPr>
        <w:t xml:space="preserve">the potential to deliver </w:t>
      </w:r>
      <w:r>
        <w:rPr>
          <w:rFonts w:ascii="Arial" w:hAnsi="Arial" w:cs="Arial"/>
        </w:rPr>
        <w:t xml:space="preserve">positive </w:t>
      </w:r>
      <w:r w:rsidR="00721EB8">
        <w:rPr>
          <w:rFonts w:ascii="Arial" w:hAnsi="Arial" w:cs="Arial"/>
        </w:rPr>
        <w:t>outcomes for</w:t>
      </w:r>
      <w:r w:rsidR="00512051">
        <w:rPr>
          <w:rFonts w:ascii="Arial" w:hAnsi="Arial" w:cs="Arial"/>
        </w:rPr>
        <w:t xml:space="preserve"> </w:t>
      </w:r>
      <w:r w:rsidR="00721EB8">
        <w:rPr>
          <w:rFonts w:ascii="Arial" w:hAnsi="Arial" w:cs="Arial"/>
        </w:rPr>
        <w:t xml:space="preserve">students, staff and/or visitors from </w:t>
      </w:r>
      <w:r w:rsidR="00512051">
        <w:rPr>
          <w:rFonts w:ascii="Arial" w:hAnsi="Arial" w:cs="Arial"/>
        </w:rPr>
        <w:t>equality groups</w:t>
      </w:r>
      <w:r>
        <w:rPr>
          <w:rFonts w:ascii="Arial" w:hAnsi="Arial" w:cs="Arial"/>
        </w:rPr>
        <w:t>?</w:t>
      </w:r>
      <w:r w:rsidR="00206C70">
        <w:rPr>
          <w:rFonts w:ascii="Arial" w:hAnsi="Arial" w:cs="Arial"/>
        </w:rPr>
        <w:t xml:space="preserve"> Please provide evidence for your answer. </w:t>
      </w:r>
    </w:p>
    <w:tbl>
      <w:tblPr>
        <w:tblpPr w:leftFromText="180" w:rightFromText="180" w:vertAnchor="text" w:horzAnchor="margin" w:tblpY="2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rsidTr="00206C70">
        <w:tc>
          <w:tcPr>
            <w:tcW w:w="10456" w:type="dxa"/>
          </w:tcPr>
          <w:p w:rsidR="00CE01EA" w:rsidRDefault="0078362B" w:rsidP="00686858">
            <w:pPr>
              <w:rPr>
                <w:rFonts w:ascii="Arial" w:hAnsi="Arial" w:cs="Arial"/>
              </w:rPr>
            </w:pPr>
            <w:r>
              <w:rPr>
                <w:rFonts w:ascii="Arial" w:hAnsi="Arial" w:cs="Arial"/>
              </w:rPr>
              <w:t>A clear safeguarding policy will provide confidence for staff and students in how to respond to concerns, their role in the process and reassurance that UWE Bristol will address their concerns appropriately. It will therefore enhance safety for staff, students and children and vulnerable adults associated with UWE.</w:t>
            </w:r>
          </w:p>
          <w:p w:rsidR="00686858" w:rsidRPr="002D47A4" w:rsidRDefault="00686858" w:rsidP="00686858">
            <w:pPr>
              <w:rPr>
                <w:rFonts w:ascii="Arial" w:hAnsi="Arial" w:cs="Arial"/>
              </w:rPr>
            </w:pPr>
          </w:p>
        </w:tc>
      </w:tr>
    </w:tbl>
    <w:p w:rsidR="00686858" w:rsidRDefault="00686858" w:rsidP="00686858">
      <w:pPr>
        <w:rPr>
          <w:rFonts w:ascii="Arial" w:hAnsi="Arial" w:cs="Arial"/>
        </w:rPr>
      </w:pPr>
    </w:p>
    <w:p w:rsidR="00721EB8" w:rsidRDefault="00721EB8" w:rsidP="00E11445">
      <w:pPr>
        <w:numPr>
          <w:ilvl w:val="0"/>
          <w:numId w:val="45"/>
        </w:numPr>
        <w:ind w:left="426" w:hanging="426"/>
        <w:rPr>
          <w:rFonts w:ascii="Arial" w:hAnsi="Arial" w:cs="Arial"/>
        </w:rPr>
      </w:pPr>
      <w:r>
        <w:rPr>
          <w:rFonts w:ascii="Arial" w:hAnsi="Arial" w:cs="Arial"/>
        </w:rPr>
        <w:t>Will this activity have the potential to create negative impacts on students, staff and/or visitors from equality groups?</w:t>
      </w:r>
      <w:r w:rsidR="00206C70">
        <w:rPr>
          <w:rFonts w:ascii="Arial" w:hAnsi="Arial" w:cs="Arial"/>
        </w:rPr>
        <w:t xml:space="preserve"> Please provide evidence for your answer.</w:t>
      </w:r>
    </w:p>
    <w:tbl>
      <w:tblPr>
        <w:tblpPr w:leftFromText="180" w:rightFromText="180" w:vertAnchor="text" w:horzAnchor="margin" w:tblpY="5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rsidTr="00206C70">
        <w:tc>
          <w:tcPr>
            <w:tcW w:w="10456" w:type="dxa"/>
          </w:tcPr>
          <w:p w:rsidR="00CE01EA" w:rsidRDefault="0078362B" w:rsidP="00CE01EA">
            <w:pPr>
              <w:rPr>
                <w:rFonts w:ascii="Arial" w:hAnsi="Arial" w:cs="Arial"/>
              </w:rPr>
            </w:pPr>
            <w:r>
              <w:rPr>
                <w:rFonts w:ascii="Arial" w:hAnsi="Arial" w:cs="Arial"/>
              </w:rPr>
              <w:t>The revision to the cu</w:t>
            </w:r>
            <w:r w:rsidR="00642BB8">
              <w:rPr>
                <w:rFonts w:ascii="Arial" w:hAnsi="Arial" w:cs="Arial"/>
              </w:rPr>
              <w:t xml:space="preserve">rrent policy will not </w:t>
            </w:r>
            <w:r>
              <w:rPr>
                <w:rFonts w:ascii="Arial" w:hAnsi="Arial" w:cs="Arial"/>
              </w:rPr>
              <w:t xml:space="preserve">have the potential to create negative impacts on students, staff and/or visitors from equality groups. A </w:t>
            </w:r>
            <w:r w:rsidR="00642BB8">
              <w:rPr>
                <w:rFonts w:ascii="Arial" w:hAnsi="Arial" w:cs="Arial"/>
              </w:rPr>
              <w:t xml:space="preserve">continued </w:t>
            </w:r>
            <w:r>
              <w:rPr>
                <w:rFonts w:ascii="Arial" w:hAnsi="Arial" w:cs="Arial"/>
              </w:rPr>
              <w:t xml:space="preserve">proportionate response will mean that safeguarding referrals will only be made to statutory referrals when required. Safeguarding </w:t>
            </w:r>
            <w:r w:rsidR="004371DC">
              <w:rPr>
                <w:rFonts w:ascii="Arial" w:hAnsi="Arial" w:cs="Arial"/>
              </w:rPr>
              <w:t xml:space="preserve">is strongly linked to deprivation and poverty and </w:t>
            </w:r>
            <w:r>
              <w:rPr>
                <w:rFonts w:ascii="Arial" w:hAnsi="Arial" w:cs="Arial"/>
              </w:rPr>
              <w:t>referrals do have the potential for putting vulnerable people and families under additional strain</w:t>
            </w:r>
            <w:r w:rsidR="00642BB8">
              <w:rPr>
                <w:rFonts w:ascii="Arial" w:hAnsi="Arial" w:cs="Arial"/>
              </w:rPr>
              <w:t xml:space="preserve"> </w:t>
            </w:r>
            <w:r w:rsidR="004371DC">
              <w:rPr>
                <w:rFonts w:ascii="Arial" w:hAnsi="Arial" w:cs="Arial"/>
              </w:rPr>
              <w:t>however referrals also safeguard the most vulnerable in society and can be route to additional support</w:t>
            </w:r>
            <w:r w:rsidR="00642BB8">
              <w:rPr>
                <w:rFonts w:ascii="Arial" w:hAnsi="Arial" w:cs="Arial"/>
              </w:rPr>
              <w:t>.</w:t>
            </w:r>
          </w:p>
          <w:p w:rsidR="00CE01EA" w:rsidRPr="002D47A4" w:rsidRDefault="00CE01EA" w:rsidP="00CE01EA">
            <w:pPr>
              <w:rPr>
                <w:rFonts w:ascii="Arial" w:hAnsi="Arial" w:cs="Arial"/>
              </w:rPr>
            </w:pPr>
          </w:p>
        </w:tc>
      </w:tr>
    </w:tbl>
    <w:p w:rsidR="00CE01EA" w:rsidRDefault="00CE01EA" w:rsidP="00CE01EA">
      <w:pPr>
        <w:rPr>
          <w:rFonts w:ascii="Arial" w:hAnsi="Arial" w:cs="Arial"/>
        </w:rPr>
      </w:pPr>
    </w:p>
    <w:p w:rsidR="001C5132" w:rsidRDefault="001C5132" w:rsidP="00E11445">
      <w:pPr>
        <w:numPr>
          <w:ilvl w:val="0"/>
          <w:numId w:val="45"/>
        </w:numPr>
        <w:ind w:left="426" w:hanging="426"/>
        <w:rPr>
          <w:rFonts w:ascii="Arial" w:hAnsi="Arial" w:cs="Arial"/>
        </w:rPr>
      </w:pPr>
      <w:r>
        <w:rPr>
          <w:rFonts w:ascii="Arial" w:hAnsi="Arial" w:cs="Arial"/>
        </w:rPr>
        <w:t>Does the activity have the potential to impact equality groups in the following ways:</w:t>
      </w:r>
    </w:p>
    <w:p w:rsidR="00E11445" w:rsidRDefault="00512051" w:rsidP="001C5132">
      <w:pPr>
        <w:pStyle w:val="ListParagraph"/>
        <w:numPr>
          <w:ilvl w:val="0"/>
          <w:numId w:val="46"/>
        </w:numPr>
        <w:rPr>
          <w:rFonts w:ascii="Arial" w:hAnsi="Arial" w:cs="Arial"/>
        </w:rPr>
      </w:pPr>
      <w:r>
        <w:rPr>
          <w:rFonts w:ascii="Arial" w:hAnsi="Arial" w:cs="Arial"/>
        </w:rPr>
        <w:t>Access to or partici</w:t>
      </w:r>
      <w:r w:rsidR="001C5132">
        <w:rPr>
          <w:rFonts w:ascii="Arial" w:hAnsi="Arial" w:cs="Arial"/>
        </w:rPr>
        <w:t>pation in UWE Faculties or Professional Services?</w:t>
      </w:r>
    </w:p>
    <w:p w:rsidR="001C5132" w:rsidRDefault="001C5132" w:rsidP="001C5132">
      <w:pPr>
        <w:pStyle w:val="ListParagraph"/>
        <w:numPr>
          <w:ilvl w:val="0"/>
          <w:numId w:val="46"/>
        </w:numPr>
        <w:rPr>
          <w:rFonts w:ascii="Arial" w:hAnsi="Arial" w:cs="Arial"/>
        </w:rPr>
      </w:pPr>
      <w:r>
        <w:rPr>
          <w:rFonts w:ascii="Arial" w:hAnsi="Arial" w:cs="Arial"/>
        </w:rPr>
        <w:t>Levels of representation across the UWE workforce?</w:t>
      </w:r>
    </w:p>
    <w:p w:rsidR="001C5132" w:rsidRDefault="001C5132" w:rsidP="001C5132">
      <w:pPr>
        <w:pStyle w:val="ListParagraph"/>
        <w:numPr>
          <w:ilvl w:val="0"/>
          <w:numId w:val="46"/>
        </w:numPr>
        <w:rPr>
          <w:rFonts w:ascii="Arial" w:hAnsi="Arial" w:cs="Arial"/>
        </w:rPr>
      </w:pPr>
      <w:r>
        <w:rPr>
          <w:rFonts w:ascii="Arial" w:hAnsi="Arial" w:cs="Arial"/>
        </w:rPr>
        <w:t>Student experience, attainment or withdrawal?</w:t>
      </w:r>
    </w:p>
    <w:p w:rsidR="001C5132" w:rsidRPr="001C5132" w:rsidRDefault="001C5132" w:rsidP="001C5132">
      <w:pPr>
        <w:pStyle w:val="ListParagraph"/>
        <w:numPr>
          <w:ilvl w:val="0"/>
          <w:numId w:val="46"/>
        </w:numPr>
        <w:rPr>
          <w:rFonts w:ascii="Arial" w:hAnsi="Arial" w:cs="Arial"/>
        </w:rPr>
      </w:pPr>
      <w:r>
        <w:rPr>
          <w:rFonts w:ascii="Arial" w:hAnsi="Arial" w:cs="Arial"/>
        </w:rPr>
        <w:t>Staff experience?</w:t>
      </w:r>
    </w:p>
    <w:p w:rsidR="00CE01EA" w:rsidRDefault="00CE01EA" w:rsidP="00E11445">
      <w:pPr>
        <w:rPr>
          <w:rFonts w:ascii="Arial" w:hAnsi="Arial" w:cs="Arial"/>
        </w:rPr>
      </w:pPr>
    </w:p>
    <w:p w:rsidR="00E11445" w:rsidRDefault="001C5132" w:rsidP="00E11445">
      <w:pPr>
        <w:rPr>
          <w:rFonts w:ascii="Arial" w:hAnsi="Arial" w:cs="Arial"/>
        </w:rPr>
      </w:pPr>
      <w:r>
        <w:rPr>
          <w:rFonts w:ascii="Arial" w:hAnsi="Arial" w:cs="Arial"/>
        </w:rPr>
        <w:t xml:space="preserve">Please indicate </w:t>
      </w:r>
      <w:r w:rsidR="00686858">
        <w:rPr>
          <w:rFonts w:ascii="Arial" w:hAnsi="Arial" w:cs="Arial"/>
        </w:rPr>
        <w:t>YES</w:t>
      </w:r>
      <w:r>
        <w:rPr>
          <w:rFonts w:ascii="Arial" w:hAnsi="Arial" w:cs="Arial"/>
        </w:rPr>
        <w:t xml:space="preserve"> or </w:t>
      </w:r>
      <w:r w:rsidR="00686858">
        <w:rPr>
          <w:rFonts w:ascii="Arial" w:hAnsi="Arial" w:cs="Arial"/>
        </w:rPr>
        <w:t xml:space="preserve">NO. If the answer is YES then a full analysis must be carried out. If the answer is NO, please provide a justification. </w:t>
      </w:r>
    </w:p>
    <w:tbl>
      <w:tblPr>
        <w:tblpPr w:leftFromText="180" w:rightFromText="180" w:vertAnchor="text" w:horzAnchor="margin" w:tblpY="5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rsidTr="00206C70">
        <w:tc>
          <w:tcPr>
            <w:tcW w:w="10456" w:type="dxa"/>
          </w:tcPr>
          <w:p w:rsidR="00CE01EA" w:rsidRDefault="0078362B" w:rsidP="00CE01EA">
            <w:pPr>
              <w:rPr>
                <w:rFonts w:ascii="Arial" w:hAnsi="Arial" w:cs="Arial"/>
              </w:rPr>
            </w:pPr>
            <w:r>
              <w:rPr>
                <w:rFonts w:ascii="Arial" w:hAnsi="Arial" w:cs="Arial"/>
              </w:rPr>
              <w:t xml:space="preserve">No, because there will not be any significant changes to the current safeguarding processes. Changes made </w:t>
            </w:r>
            <w:r w:rsidR="00642BB8">
              <w:rPr>
                <w:rFonts w:ascii="Arial" w:hAnsi="Arial" w:cs="Arial"/>
              </w:rPr>
              <w:t xml:space="preserve">to the policy </w:t>
            </w:r>
            <w:r>
              <w:rPr>
                <w:rFonts w:ascii="Arial" w:hAnsi="Arial" w:cs="Arial"/>
              </w:rPr>
              <w:t>will be to improve clarity.</w:t>
            </w:r>
          </w:p>
          <w:p w:rsidR="00CE01EA" w:rsidRPr="002D47A4" w:rsidRDefault="00CE01EA" w:rsidP="00CE01EA">
            <w:pPr>
              <w:rPr>
                <w:rFonts w:ascii="Arial" w:hAnsi="Arial" w:cs="Arial"/>
              </w:rPr>
            </w:pPr>
          </w:p>
        </w:tc>
      </w:tr>
    </w:tbl>
    <w:p w:rsidR="000A6C8C" w:rsidRDefault="000A6C8C" w:rsidP="000A6C8C">
      <w:pPr>
        <w:rPr>
          <w:rFonts w:ascii="Arial" w:hAnsi="Arial" w:cs="Arial"/>
          <w:b/>
        </w:rPr>
      </w:pPr>
    </w:p>
    <w:p w:rsidR="00206C70" w:rsidRDefault="000A6C8C" w:rsidP="007101CF">
      <w:pPr>
        <w:rPr>
          <w:rFonts w:ascii="Arial" w:hAnsi="Arial" w:cs="Arial"/>
          <w:b/>
        </w:rPr>
      </w:pPr>
      <w:r w:rsidRPr="000A6C8C">
        <w:rPr>
          <w:rFonts w:ascii="Arial" w:hAnsi="Arial" w:cs="Arial"/>
          <w:b/>
        </w:rPr>
        <w:t xml:space="preserve">Equality analysis </w:t>
      </w:r>
      <w:r>
        <w:rPr>
          <w:rFonts w:ascii="Arial" w:hAnsi="Arial" w:cs="Arial"/>
          <w:b/>
        </w:rPr>
        <w:t xml:space="preserve">screening </w:t>
      </w:r>
      <w:r w:rsidRPr="000A6C8C">
        <w:rPr>
          <w:rFonts w:ascii="Arial" w:hAnsi="Arial" w:cs="Arial"/>
          <w:b/>
        </w:rPr>
        <w:t xml:space="preserve">sign off: </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44"/>
      </w:tblGrid>
      <w:tr w:rsidR="000A6C8C" w:rsidRPr="00FB0F83" w:rsidTr="00935326">
        <w:tc>
          <w:tcPr>
            <w:tcW w:w="2093" w:type="dxa"/>
          </w:tcPr>
          <w:p w:rsidR="000A6C8C" w:rsidRPr="00FB0F83" w:rsidRDefault="000A6C8C" w:rsidP="0078362B">
            <w:pPr>
              <w:rPr>
                <w:rFonts w:ascii="Arial" w:hAnsi="Arial" w:cs="Arial"/>
              </w:rPr>
            </w:pPr>
            <w:r>
              <w:rPr>
                <w:rFonts w:ascii="Arial" w:hAnsi="Arial" w:cs="Arial"/>
              </w:rPr>
              <w:lastRenderedPageBreak/>
              <w:t xml:space="preserve">Faculty Dean or Head of Service </w:t>
            </w:r>
          </w:p>
        </w:tc>
        <w:tc>
          <w:tcPr>
            <w:tcW w:w="3544" w:type="dxa"/>
          </w:tcPr>
          <w:p w:rsidR="000A6C8C" w:rsidRPr="00FB0F83" w:rsidRDefault="0078362B" w:rsidP="0078362B">
            <w:pPr>
              <w:rPr>
                <w:rFonts w:ascii="Arial" w:hAnsi="Arial" w:cs="Arial"/>
              </w:rPr>
            </w:pPr>
            <w:r>
              <w:rPr>
                <w:rFonts w:ascii="Arial" w:hAnsi="Arial" w:cs="Arial"/>
              </w:rPr>
              <w:t>Lou Hardinge</w:t>
            </w:r>
          </w:p>
        </w:tc>
      </w:tr>
      <w:tr w:rsidR="000A6C8C" w:rsidRPr="00FB0F83" w:rsidTr="00935326">
        <w:tc>
          <w:tcPr>
            <w:tcW w:w="2093" w:type="dxa"/>
          </w:tcPr>
          <w:p w:rsidR="000A6C8C" w:rsidRDefault="000A6C8C" w:rsidP="0078362B">
            <w:pPr>
              <w:rPr>
                <w:rFonts w:ascii="Arial" w:hAnsi="Arial" w:cs="Arial"/>
              </w:rPr>
            </w:pPr>
            <w:r w:rsidRPr="00FB0F83">
              <w:rPr>
                <w:rFonts w:ascii="Arial" w:hAnsi="Arial" w:cs="Arial"/>
              </w:rPr>
              <w:t>Faculty / service</w:t>
            </w:r>
          </w:p>
          <w:p w:rsidR="000A6C8C" w:rsidRPr="00FB0F83" w:rsidRDefault="000A6C8C" w:rsidP="0078362B">
            <w:pPr>
              <w:rPr>
                <w:rFonts w:ascii="Arial" w:hAnsi="Arial" w:cs="Arial"/>
              </w:rPr>
            </w:pPr>
          </w:p>
        </w:tc>
        <w:tc>
          <w:tcPr>
            <w:tcW w:w="3544" w:type="dxa"/>
          </w:tcPr>
          <w:p w:rsidR="000A6C8C" w:rsidRPr="00FB0F83" w:rsidRDefault="0078362B" w:rsidP="0078362B">
            <w:pPr>
              <w:rPr>
                <w:rFonts w:ascii="Arial" w:hAnsi="Arial" w:cs="Arial"/>
              </w:rPr>
            </w:pPr>
            <w:r>
              <w:rPr>
                <w:rFonts w:ascii="Arial" w:hAnsi="Arial" w:cs="Arial"/>
              </w:rPr>
              <w:t>Student Support and Wellbeing</w:t>
            </w:r>
          </w:p>
        </w:tc>
      </w:tr>
      <w:tr w:rsidR="00CE01EA" w:rsidRPr="00FB0F83" w:rsidTr="00935326">
        <w:tc>
          <w:tcPr>
            <w:tcW w:w="2093" w:type="dxa"/>
          </w:tcPr>
          <w:p w:rsidR="000A6C8C" w:rsidRPr="00FB0F83" w:rsidRDefault="00CE01EA" w:rsidP="000A6C8C">
            <w:pPr>
              <w:rPr>
                <w:rFonts w:ascii="Arial" w:hAnsi="Arial" w:cs="Arial"/>
              </w:rPr>
            </w:pPr>
            <w:r w:rsidRPr="00FB0F83">
              <w:rPr>
                <w:rFonts w:ascii="Arial" w:hAnsi="Arial" w:cs="Arial"/>
              </w:rPr>
              <w:t>Date</w:t>
            </w:r>
          </w:p>
        </w:tc>
        <w:tc>
          <w:tcPr>
            <w:tcW w:w="3544" w:type="dxa"/>
          </w:tcPr>
          <w:p w:rsidR="00CE01EA" w:rsidRPr="00FB0F83" w:rsidRDefault="0078362B" w:rsidP="0078362B">
            <w:pPr>
              <w:rPr>
                <w:rFonts w:ascii="Arial" w:hAnsi="Arial" w:cs="Arial"/>
              </w:rPr>
            </w:pPr>
            <w:r>
              <w:rPr>
                <w:rFonts w:ascii="Arial" w:hAnsi="Arial" w:cs="Arial"/>
              </w:rPr>
              <w:t>21/12/2018</w:t>
            </w:r>
          </w:p>
        </w:tc>
      </w:tr>
    </w:tbl>
    <w:p w:rsidR="009C4A4E" w:rsidRDefault="009C4A4E" w:rsidP="009C4A4E">
      <w:pPr>
        <w:rPr>
          <w:rFonts w:ascii="Arial" w:hAnsi="Arial" w:cs="Arial"/>
        </w:rPr>
      </w:pPr>
    </w:p>
    <w:p w:rsidR="009C4A4E" w:rsidRPr="009C4A4E" w:rsidRDefault="009C4A4E" w:rsidP="009C4A4E">
      <w:pPr>
        <w:rPr>
          <w:rFonts w:ascii="Arial" w:hAnsi="Arial" w:cs="Arial"/>
          <w:b/>
        </w:rPr>
      </w:pPr>
      <w:r w:rsidRPr="009C4A4E">
        <w:rPr>
          <w:rFonts w:ascii="Arial" w:hAnsi="Arial" w:cs="Arial"/>
          <w:b/>
        </w:rPr>
        <w:t xml:space="preserve">Please return the completed form back to the Equality &amp; Diversity Unit </w:t>
      </w:r>
      <w:r>
        <w:rPr>
          <w:rFonts w:ascii="Arial" w:hAnsi="Arial" w:cs="Arial"/>
          <w:b/>
        </w:rPr>
        <w:t>for feedback and publication</w:t>
      </w:r>
    </w:p>
    <w:p w:rsidR="00CE01EA" w:rsidRDefault="00CE01EA" w:rsidP="007101CF">
      <w:pPr>
        <w:rPr>
          <w:rFonts w:ascii="Arial" w:hAnsi="Arial" w:cs="Arial"/>
        </w:rPr>
      </w:pPr>
    </w:p>
    <w:p w:rsidR="00CE01EA" w:rsidRDefault="00CE01EA" w:rsidP="007101CF">
      <w:pPr>
        <w:rPr>
          <w:rFonts w:ascii="Arial" w:hAnsi="Arial" w:cs="Arial"/>
        </w:rPr>
      </w:pPr>
    </w:p>
    <w:p w:rsidR="000A6C8C" w:rsidRDefault="000A6C8C" w:rsidP="007101CF">
      <w:pPr>
        <w:rPr>
          <w:rFonts w:ascii="Arial" w:hAnsi="Arial" w:cs="Arial"/>
        </w:rPr>
      </w:pPr>
    </w:p>
    <w:p w:rsidR="000A6C8C" w:rsidRDefault="000A6C8C" w:rsidP="007101CF">
      <w:pPr>
        <w:rPr>
          <w:rFonts w:ascii="Arial" w:hAnsi="Arial" w:cs="Arial"/>
        </w:rPr>
      </w:pPr>
    </w:p>
    <w:p w:rsidR="00E11445" w:rsidRPr="000A6C8C" w:rsidRDefault="00E11445" w:rsidP="007101CF">
      <w:pPr>
        <w:rPr>
          <w:rFonts w:ascii="Arial" w:hAnsi="Arial" w:cs="Arial"/>
          <w:b/>
        </w:rPr>
      </w:pPr>
      <w:r w:rsidRPr="000A6C8C">
        <w:rPr>
          <w:rFonts w:ascii="Arial" w:hAnsi="Arial" w:cs="Arial"/>
          <w:b/>
        </w:rPr>
        <w:t>Section 2</w:t>
      </w:r>
    </w:p>
    <w:p w:rsidR="00E11445" w:rsidRDefault="00E11445" w:rsidP="000A6C8C">
      <w:pPr>
        <w:jc w:val="center"/>
        <w:rPr>
          <w:rFonts w:ascii="Arial" w:hAnsi="Arial" w:cs="Arial"/>
          <w:b/>
        </w:rPr>
      </w:pPr>
      <w:r w:rsidRPr="000A6C8C">
        <w:rPr>
          <w:rFonts w:ascii="Arial" w:hAnsi="Arial" w:cs="Arial"/>
          <w:b/>
        </w:rPr>
        <w:t>Full Equality Analysis</w:t>
      </w:r>
    </w:p>
    <w:p w:rsidR="000A6C8C" w:rsidRPr="000A6C8C" w:rsidRDefault="000A6C8C" w:rsidP="000A6C8C">
      <w:pPr>
        <w:jc w:val="center"/>
        <w:rPr>
          <w:rFonts w:ascii="Arial" w:hAnsi="Arial" w:cs="Arial"/>
          <w:b/>
        </w:rPr>
      </w:pPr>
    </w:p>
    <w:p w:rsidR="007101CF" w:rsidRPr="002D47A4" w:rsidRDefault="007101CF" w:rsidP="007101CF">
      <w:pPr>
        <w:rPr>
          <w:rFonts w:ascii="Arial" w:hAnsi="Arial" w:cs="Arial"/>
          <w:bCs/>
        </w:rPr>
      </w:pPr>
      <w:r w:rsidRPr="002D47A4">
        <w:rPr>
          <w:rFonts w:ascii="Arial" w:hAnsi="Arial" w:cs="Arial"/>
          <w:bCs/>
        </w:rPr>
        <w:t xml:space="preserve">1.  Name of the </w:t>
      </w:r>
      <w:r w:rsidR="000F4E8E" w:rsidRPr="002D47A4">
        <w:rPr>
          <w:rFonts w:ascii="Arial" w:hAnsi="Arial" w:cs="Arial"/>
          <w:bCs/>
        </w:rPr>
        <w:t xml:space="preserve">activity (strategy, </w:t>
      </w:r>
      <w:r w:rsidRPr="002D47A4">
        <w:rPr>
          <w:rFonts w:ascii="Arial" w:hAnsi="Arial" w:cs="Arial"/>
          <w:bCs/>
        </w:rPr>
        <w:t>policy or practice</w:t>
      </w:r>
      <w:r w:rsidR="00706765" w:rsidRPr="002D47A4">
        <w:rPr>
          <w:rFonts w:ascii="Arial" w:hAnsi="Arial" w:cs="Arial"/>
          <w:bCs/>
        </w:rPr>
        <w:t xml:space="preserve"> etc</w:t>
      </w:r>
      <w:r w:rsidR="000F4E8E" w:rsidRPr="002D47A4">
        <w:rPr>
          <w:rFonts w:ascii="Arial" w:hAnsi="Arial" w:cs="Arial"/>
          <w:bCs/>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rsidTr="00206C70">
        <w:tc>
          <w:tcPr>
            <w:tcW w:w="10456" w:type="dxa"/>
          </w:tcPr>
          <w:p w:rsidR="004D3429" w:rsidRDefault="004D3429" w:rsidP="007101CF">
            <w:pPr>
              <w:rPr>
                <w:rFonts w:ascii="Arial" w:hAnsi="Arial" w:cs="Arial"/>
              </w:rPr>
            </w:pPr>
          </w:p>
          <w:p w:rsidR="004D3429" w:rsidRDefault="004D3429" w:rsidP="007101CF">
            <w:pPr>
              <w:rPr>
                <w:rFonts w:ascii="Arial" w:hAnsi="Arial" w:cs="Arial"/>
              </w:rPr>
            </w:pPr>
          </w:p>
          <w:p w:rsidR="004D3429" w:rsidRPr="002D47A4" w:rsidRDefault="00BE6EA2" w:rsidP="007101CF">
            <w:pPr>
              <w:rPr>
                <w:rFonts w:ascii="Arial" w:hAnsi="Arial" w:cs="Arial"/>
              </w:rPr>
            </w:pPr>
            <w:r>
              <w:rPr>
                <w:rFonts w:ascii="Arial" w:hAnsi="Arial" w:cs="Arial"/>
              </w:rPr>
              <w:t>Safeguarding policy – revision</w:t>
            </w:r>
          </w:p>
        </w:tc>
      </w:tr>
    </w:tbl>
    <w:p w:rsidR="007101CF" w:rsidRPr="002D47A4" w:rsidRDefault="007101CF" w:rsidP="007101CF">
      <w:pPr>
        <w:rPr>
          <w:rFonts w:ascii="Arial" w:hAnsi="Arial" w:cs="Arial"/>
        </w:rPr>
      </w:pPr>
    </w:p>
    <w:p w:rsidR="007101CF" w:rsidRPr="002D47A4" w:rsidRDefault="007101CF" w:rsidP="007101CF">
      <w:pPr>
        <w:rPr>
          <w:rFonts w:ascii="Arial" w:hAnsi="Arial" w:cs="Arial"/>
        </w:rPr>
      </w:pPr>
      <w:r w:rsidRPr="002D47A4">
        <w:rPr>
          <w:rFonts w:ascii="Arial" w:hAnsi="Arial" w:cs="Arial"/>
        </w:rPr>
        <w:t>2.  What is the aim</w:t>
      </w:r>
      <w:r w:rsidR="00B80460" w:rsidRPr="002D47A4">
        <w:rPr>
          <w:rFonts w:ascii="Arial" w:hAnsi="Arial" w:cs="Arial"/>
        </w:rPr>
        <w:t xml:space="preserve"> of the activity (</w:t>
      </w:r>
      <w:r w:rsidRPr="002D47A4">
        <w:rPr>
          <w:rFonts w:ascii="Arial" w:hAnsi="Arial" w:cs="Arial"/>
        </w:rPr>
        <w:t xml:space="preserve">objective </w:t>
      </w:r>
      <w:r w:rsidR="00B80460" w:rsidRPr="002D47A4">
        <w:rPr>
          <w:rFonts w:ascii="Arial" w:hAnsi="Arial" w:cs="Arial"/>
        </w:rPr>
        <w:t xml:space="preserve">or </w:t>
      </w:r>
      <w:r w:rsidRPr="002D47A4">
        <w:rPr>
          <w:rFonts w:ascii="Arial" w:hAnsi="Arial" w:cs="Arial"/>
        </w:rPr>
        <w:t>purpose</w:t>
      </w:r>
      <w:r w:rsidR="00B80460" w:rsidRPr="002D47A4">
        <w:rPr>
          <w:rFonts w:ascii="Arial" w:hAnsi="Arial" w:cs="Arial"/>
        </w:rPr>
        <w:t>)</w:t>
      </w:r>
      <w:r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rsidTr="00206C70">
        <w:tc>
          <w:tcPr>
            <w:tcW w:w="10456" w:type="dxa"/>
          </w:tcPr>
          <w:p w:rsidR="007101CF" w:rsidRPr="002D47A4" w:rsidRDefault="007101CF" w:rsidP="007101CF">
            <w:pPr>
              <w:rPr>
                <w:rFonts w:ascii="Arial" w:hAnsi="Arial" w:cs="Arial"/>
                <w:iCs/>
              </w:rPr>
            </w:pPr>
          </w:p>
          <w:p w:rsidR="007101CF" w:rsidRDefault="007101CF" w:rsidP="007101CF">
            <w:pPr>
              <w:rPr>
                <w:rFonts w:ascii="Arial" w:hAnsi="Arial" w:cs="Arial"/>
              </w:rPr>
            </w:pPr>
          </w:p>
          <w:p w:rsidR="004D3429" w:rsidRDefault="00BE6EA2" w:rsidP="007101CF">
            <w:pPr>
              <w:rPr>
                <w:rFonts w:ascii="Arial" w:hAnsi="Arial" w:cs="Arial"/>
              </w:rPr>
            </w:pPr>
            <w:r>
              <w:rPr>
                <w:rFonts w:ascii="Arial" w:hAnsi="Arial" w:cs="Arial"/>
              </w:rPr>
              <w:t xml:space="preserve">To </w:t>
            </w:r>
            <w:r w:rsidR="001C31B6">
              <w:rPr>
                <w:rFonts w:ascii="Arial" w:hAnsi="Arial" w:cs="Arial"/>
              </w:rPr>
              <w:t xml:space="preserve">enhance </w:t>
            </w:r>
            <w:r w:rsidR="00703728">
              <w:rPr>
                <w:rFonts w:ascii="Arial" w:hAnsi="Arial" w:cs="Arial"/>
              </w:rPr>
              <w:t>clarit</w:t>
            </w:r>
            <w:r w:rsidR="001C31B6">
              <w:rPr>
                <w:rFonts w:ascii="Arial" w:hAnsi="Arial" w:cs="Arial"/>
              </w:rPr>
              <w:t>y in the</w:t>
            </w:r>
            <w:r>
              <w:rPr>
                <w:rFonts w:ascii="Arial" w:hAnsi="Arial" w:cs="Arial"/>
              </w:rPr>
              <w:t xml:space="preserve"> Un</w:t>
            </w:r>
            <w:r w:rsidR="001C31B6">
              <w:rPr>
                <w:rFonts w:ascii="Arial" w:hAnsi="Arial" w:cs="Arial"/>
              </w:rPr>
              <w:t xml:space="preserve">iversity’s policy and to </w:t>
            </w:r>
            <w:r w:rsidR="00703728">
              <w:rPr>
                <w:rFonts w:ascii="Arial" w:hAnsi="Arial" w:cs="Arial"/>
              </w:rPr>
              <w:t xml:space="preserve">make a new inclusion </w:t>
            </w:r>
            <w:r>
              <w:rPr>
                <w:rFonts w:ascii="Arial" w:hAnsi="Arial" w:cs="Arial"/>
              </w:rPr>
              <w:t>of general welfare concerns</w:t>
            </w:r>
            <w:r w:rsidR="00703728">
              <w:rPr>
                <w:rFonts w:ascii="Arial" w:hAnsi="Arial" w:cs="Arial"/>
              </w:rPr>
              <w:t>.</w:t>
            </w:r>
            <w:bookmarkStart w:id="0" w:name="_GoBack"/>
            <w:bookmarkEnd w:id="0"/>
          </w:p>
          <w:p w:rsidR="004D3429" w:rsidRDefault="004D3429" w:rsidP="007101CF">
            <w:pPr>
              <w:rPr>
                <w:rFonts w:ascii="Arial" w:hAnsi="Arial" w:cs="Arial"/>
              </w:rPr>
            </w:pPr>
          </w:p>
          <w:p w:rsidR="004D3429" w:rsidRPr="002D47A4" w:rsidRDefault="004D3429" w:rsidP="007101CF">
            <w:pPr>
              <w:rPr>
                <w:rFonts w:ascii="Arial" w:hAnsi="Arial" w:cs="Arial"/>
              </w:rPr>
            </w:pPr>
          </w:p>
        </w:tc>
      </w:tr>
    </w:tbl>
    <w:p w:rsidR="007101CF" w:rsidRPr="002D47A4" w:rsidRDefault="007101CF" w:rsidP="007101CF">
      <w:pPr>
        <w:rPr>
          <w:rFonts w:ascii="Arial" w:hAnsi="Arial" w:cs="Arial"/>
        </w:rPr>
      </w:pPr>
    </w:p>
    <w:p w:rsidR="0046315A" w:rsidRPr="002D47A4" w:rsidRDefault="00706765" w:rsidP="0046315A">
      <w:pPr>
        <w:rPr>
          <w:rFonts w:ascii="Arial" w:hAnsi="Arial" w:cs="Arial"/>
        </w:rPr>
      </w:pPr>
      <w:r w:rsidRPr="002D47A4">
        <w:rPr>
          <w:rFonts w:ascii="Arial" w:hAnsi="Arial" w:cs="Arial"/>
        </w:rPr>
        <w:t>3</w:t>
      </w:r>
      <w:r w:rsidR="0046315A" w:rsidRPr="002D47A4">
        <w:rPr>
          <w:rFonts w:ascii="Arial" w:hAnsi="Arial" w:cs="Arial"/>
        </w:rPr>
        <w:t xml:space="preserve">.  </w:t>
      </w:r>
      <w:r w:rsidR="00B80460" w:rsidRPr="002D47A4">
        <w:rPr>
          <w:rFonts w:ascii="Arial" w:hAnsi="Arial" w:cs="Arial"/>
        </w:rPr>
        <w:t xml:space="preserve">If amending a current activity, what </w:t>
      </w:r>
      <w:r w:rsidR="0046315A" w:rsidRPr="002D47A4">
        <w:rPr>
          <w:rFonts w:ascii="Arial" w:hAnsi="Arial" w:cs="Arial"/>
        </w:rPr>
        <w:t xml:space="preserve">changes </w:t>
      </w:r>
      <w:r w:rsidR="00B80460" w:rsidRPr="002D47A4">
        <w:rPr>
          <w:rFonts w:ascii="Arial" w:hAnsi="Arial" w:cs="Arial"/>
        </w:rPr>
        <w:t>are proposed</w:t>
      </w:r>
      <w:r w:rsidR="0079432A" w:rsidRPr="002D47A4">
        <w:rPr>
          <w:rFonts w:ascii="Arial" w:hAnsi="Arial" w:cs="Arial"/>
        </w:rPr>
        <w:t>?</w:t>
      </w:r>
      <w:r w:rsidR="0046315A"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6315A" w:rsidRPr="002D47A4" w:rsidTr="00206C70">
        <w:tc>
          <w:tcPr>
            <w:tcW w:w="10456" w:type="dxa"/>
          </w:tcPr>
          <w:p w:rsidR="0046315A" w:rsidRPr="002D47A4" w:rsidRDefault="0046315A" w:rsidP="00116322">
            <w:pPr>
              <w:rPr>
                <w:rFonts w:ascii="Arial" w:hAnsi="Arial" w:cs="Arial"/>
                <w:iCs/>
              </w:rPr>
            </w:pPr>
          </w:p>
          <w:p w:rsidR="0046315A" w:rsidRDefault="00B86169" w:rsidP="00116322">
            <w:pPr>
              <w:rPr>
                <w:rFonts w:ascii="Arial" w:hAnsi="Arial" w:cs="Arial"/>
              </w:rPr>
            </w:pPr>
            <w:r>
              <w:rPr>
                <w:rFonts w:ascii="Arial" w:hAnsi="Arial" w:cs="Arial"/>
              </w:rPr>
              <w:t>To sepa</w:t>
            </w:r>
            <w:r w:rsidR="00BE6EA2">
              <w:rPr>
                <w:rFonts w:ascii="Arial" w:hAnsi="Arial" w:cs="Arial"/>
              </w:rPr>
              <w:t xml:space="preserve">rate </w:t>
            </w:r>
            <w:r>
              <w:rPr>
                <w:rFonts w:ascii="Arial" w:hAnsi="Arial" w:cs="Arial"/>
              </w:rPr>
              <w:t xml:space="preserve">the policy into three sections; safeguarding </w:t>
            </w:r>
            <w:r w:rsidR="00BE6EA2">
              <w:rPr>
                <w:rFonts w:ascii="Arial" w:hAnsi="Arial" w:cs="Arial"/>
              </w:rPr>
              <w:t xml:space="preserve">children and vulnerable adults </w:t>
            </w:r>
            <w:r>
              <w:rPr>
                <w:rFonts w:ascii="Arial" w:hAnsi="Arial" w:cs="Arial"/>
              </w:rPr>
              <w:t xml:space="preserve">(as one section) , </w:t>
            </w:r>
            <w:r w:rsidR="00BE6EA2">
              <w:rPr>
                <w:rFonts w:ascii="Arial" w:hAnsi="Arial" w:cs="Arial"/>
              </w:rPr>
              <w:t>safeguarding in relation to the Prevent Duty</w:t>
            </w:r>
            <w:r>
              <w:rPr>
                <w:rFonts w:ascii="Arial" w:hAnsi="Arial" w:cs="Arial"/>
              </w:rPr>
              <w:t xml:space="preserve"> (as the second)</w:t>
            </w:r>
            <w:r w:rsidR="00BE6EA2">
              <w:rPr>
                <w:rFonts w:ascii="Arial" w:hAnsi="Arial" w:cs="Arial"/>
              </w:rPr>
              <w:t>, and to include general welfare concerns</w:t>
            </w:r>
            <w:r>
              <w:rPr>
                <w:rFonts w:ascii="Arial" w:hAnsi="Arial" w:cs="Arial"/>
              </w:rPr>
              <w:t xml:space="preserve"> (as the third). The welfare concerns sections will outline what would be a welfare concern, how to report concerns and what response reporters can expect.</w:t>
            </w:r>
          </w:p>
          <w:p w:rsidR="004D3429" w:rsidRDefault="004D3429" w:rsidP="00116322">
            <w:pPr>
              <w:rPr>
                <w:rFonts w:ascii="Arial" w:hAnsi="Arial" w:cs="Arial"/>
              </w:rPr>
            </w:pPr>
          </w:p>
          <w:p w:rsidR="004D3429" w:rsidRDefault="004D3429" w:rsidP="00116322">
            <w:pPr>
              <w:rPr>
                <w:rFonts w:ascii="Arial" w:hAnsi="Arial" w:cs="Arial"/>
              </w:rPr>
            </w:pPr>
          </w:p>
          <w:p w:rsidR="004D3429" w:rsidRPr="002D47A4" w:rsidRDefault="004D3429" w:rsidP="00116322">
            <w:pPr>
              <w:rPr>
                <w:rFonts w:ascii="Arial" w:hAnsi="Arial" w:cs="Arial"/>
              </w:rPr>
            </w:pPr>
          </w:p>
        </w:tc>
      </w:tr>
    </w:tbl>
    <w:p w:rsidR="0046315A" w:rsidRPr="002D47A4" w:rsidRDefault="0046315A" w:rsidP="0046315A">
      <w:pPr>
        <w:rPr>
          <w:rFonts w:ascii="Arial" w:hAnsi="Arial" w:cs="Arial"/>
        </w:rPr>
      </w:pPr>
    </w:p>
    <w:p w:rsidR="00E5200C" w:rsidRPr="002D47A4" w:rsidRDefault="00706765" w:rsidP="007101CF">
      <w:pPr>
        <w:rPr>
          <w:rFonts w:ascii="Arial" w:hAnsi="Arial" w:cs="Arial"/>
        </w:rPr>
      </w:pPr>
      <w:r w:rsidRPr="002D47A4">
        <w:rPr>
          <w:rFonts w:ascii="Arial" w:hAnsi="Arial" w:cs="Arial"/>
        </w:rPr>
        <w:t>4</w:t>
      </w:r>
      <w:r w:rsidR="00E5200C" w:rsidRPr="002D47A4">
        <w:rPr>
          <w:rFonts w:ascii="Arial" w:hAnsi="Arial" w:cs="Arial"/>
        </w:rPr>
        <w:t>.  Who is responsible for developing and delivering the activity?</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rsidTr="00206C70">
        <w:tc>
          <w:tcPr>
            <w:tcW w:w="10456" w:type="dxa"/>
          </w:tcPr>
          <w:p w:rsidR="007101CF" w:rsidRDefault="007101CF" w:rsidP="00E5200C">
            <w:pPr>
              <w:rPr>
                <w:rFonts w:ascii="Arial" w:hAnsi="Arial" w:cs="Arial"/>
              </w:rPr>
            </w:pPr>
          </w:p>
          <w:p w:rsidR="00BE6EA2" w:rsidRPr="002D47A4" w:rsidRDefault="00BE6EA2" w:rsidP="00E5200C">
            <w:pPr>
              <w:rPr>
                <w:rFonts w:ascii="Arial" w:hAnsi="Arial" w:cs="Arial"/>
              </w:rPr>
            </w:pPr>
            <w:r>
              <w:rPr>
                <w:rFonts w:ascii="Arial" w:hAnsi="Arial" w:cs="Arial"/>
              </w:rPr>
              <w:t>Jess Winkler, Safeguarding Manager</w:t>
            </w:r>
          </w:p>
          <w:p w:rsidR="00E5200C" w:rsidRDefault="00E5200C" w:rsidP="00E5200C">
            <w:pPr>
              <w:rPr>
                <w:rFonts w:ascii="Arial" w:hAnsi="Arial" w:cs="Arial"/>
              </w:rPr>
            </w:pPr>
          </w:p>
          <w:p w:rsidR="004D3429" w:rsidRDefault="004D3429" w:rsidP="00E5200C">
            <w:pPr>
              <w:rPr>
                <w:rFonts w:ascii="Arial" w:hAnsi="Arial" w:cs="Arial"/>
              </w:rPr>
            </w:pPr>
          </w:p>
          <w:p w:rsidR="004D3429" w:rsidRDefault="004D3429" w:rsidP="00E5200C">
            <w:pPr>
              <w:rPr>
                <w:rFonts w:ascii="Arial" w:hAnsi="Arial" w:cs="Arial"/>
              </w:rPr>
            </w:pPr>
          </w:p>
          <w:p w:rsidR="004D3429" w:rsidRPr="002D47A4" w:rsidRDefault="004D3429" w:rsidP="00E5200C">
            <w:pPr>
              <w:rPr>
                <w:rFonts w:ascii="Arial" w:hAnsi="Arial" w:cs="Arial"/>
              </w:rPr>
            </w:pPr>
          </w:p>
        </w:tc>
      </w:tr>
    </w:tbl>
    <w:p w:rsidR="007101CF" w:rsidRPr="002D47A4" w:rsidRDefault="007101CF" w:rsidP="007101CF">
      <w:pPr>
        <w:rPr>
          <w:rFonts w:ascii="Arial" w:hAnsi="Arial" w:cs="Arial"/>
        </w:rPr>
      </w:pPr>
    </w:p>
    <w:p w:rsidR="007101CF" w:rsidRPr="002D47A4" w:rsidRDefault="00706765" w:rsidP="00EE3DA0">
      <w:pPr>
        <w:ind w:left="284" w:hanging="284"/>
        <w:rPr>
          <w:rFonts w:ascii="Arial" w:hAnsi="Arial" w:cs="Arial"/>
        </w:rPr>
      </w:pPr>
      <w:r w:rsidRPr="002D47A4">
        <w:rPr>
          <w:rFonts w:ascii="Arial" w:hAnsi="Arial" w:cs="Arial"/>
        </w:rPr>
        <w:t>5</w:t>
      </w:r>
      <w:r w:rsidR="007101CF" w:rsidRPr="002D47A4">
        <w:rPr>
          <w:rFonts w:ascii="Arial" w:hAnsi="Arial" w:cs="Arial"/>
        </w:rPr>
        <w:t xml:space="preserve">. </w:t>
      </w:r>
      <w:r w:rsidR="00BC0A06" w:rsidRPr="002D47A4">
        <w:rPr>
          <w:rFonts w:ascii="Arial" w:hAnsi="Arial" w:cs="Arial"/>
        </w:rPr>
        <w:t xml:space="preserve">What </w:t>
      </w:r>
      <w:r w:rsidR="00E870B8" w:rsidRPr="002D47A4">
        <w:rPr>
          <w:rFonts w:ascii="Arial" w:hAnsi="Arial" w:cs="Arial"/>
        </w:rPr>
        <w:t xml:space="preserve">measures will be used to assess whether the </w:t>
      </w:r>
      <w:r w:rsidR="0079432A" w:rsidRPr="002D47A4">
        <w:rPr>
          <w:rFonts w:ascii="Arial" w:hAnsi="Arial" w:cs="Arial"/>
        </w:rPr>
        <w:t>activity</w:t>
      </w:r>
      <w:r w:rsidR="00E870B8" w:rsidRPr="002D47A4">
        <w:rPr>
          <w:rFonts w:ascii="Arial" w:hAnsi="Arial" w:cs="Arial"/>
        </w:rPr>
        <w:t xml:space="preserve"> is </w:t>
      </w:r>
      <w:r w:rsidR="00E5200C" w:rsidRPr="002D47A4">
        <w:rPr>
          <w:rFonts w:ascii="Arial" w:hAnsi="Arial" w:cs="Arial"/>
        </w:rPr>
        <w:t>successful</w:t>
      </w:r>
      <w:r w:rsidR="00BC0A06" w:rsidRPr="002D47A4">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101CF" w:rsidRPr="002D47A4" w:rsidTr="0003505C">
        <w:tc>
          <w:tcPr>
            <w:tcW w:w="5000" w:type="pct"/>
          </w:tcPr>
          <w:p w:rsidR="007101CF" w:rsidRPr="002D47A4" w:rsidRDefault="007101CF" w:rsidP="007101CF">
            <w:pPr>
              <w:rPr>
                <w:rFonts w:ascii="Arial" w:hAnsi="Arial" w:cs="Arial"/>
              </w:rPr>
            </w:pPr>
          </w:p>
          <w:p w:rsidR="007101CF" w:rsidRDefault="00BE6EA2" w:rsidP="007101CF">
            <w:pPr>
              <w:rPr>
                <w:rFonts w:ascii="Arial" w:hAnsi="Arial" w:cs="Arial"/>
              </w:rPr>
            </w:pPr>
            <w:r>
              <w:rPr>
                <w:rFonts w:ascii="Arial" w:hAnsi="Arial" w:cs="Arial"/>
              </w:rPr>
              <w:t xml:space="preserve">Effective referrals </w:t>
            </w:r>
          </w:p>
          <w:p w:rsidR="004D3429" w:rsidRDefault="004D3429" w:rsidP="007101CF">
            <w:pPr>
              <w:rPr>
                <w:rFonts w:ascii="Arial" w:hAnsi="Arial" w:cs="Arial"/>
              </w:rPr>
            </w:pPr>
          </w:p>
          <w:p w:rsidR="004D3429" w:rsidRDefault="004D3429" w:rsidP="007101CF">
            <w:pPr>
              <w:rPr>
                <w:rFonts w:ascii="Arial" w:hAnsi="Arial" w:cs="Arial"/>
              </w:rPr>
            </w:pPr>
          </w:p>
          <w:p w:rsidR="004D3429" w:rsidRPr="002D47A4" w:rsidRDefault="004D3429" w:rsidP="007101CF">
            <w:pPr>
              <w:rPr>
                <w:rFonts w:ascii="Arial" w:hAnsi="Arial" w:cs="Arial"/>
              </w:rPr>
            </w:pPr>
          </w:p>
        </w:tc>
      </w:tr>
    </w:tbl>
    <w:p w:rsidR="004D3429" w:rsidRDefault="004D3429" w:rsidP="0046315A">
      <w:pPr>
        <w:rPr>
          <w:rFonts w:ascii="Arial" w:hAnsi="Arial" w:cs="Arial"/>
        </w:rPr>
      </w:pPr>
    </w:p>
    <w:p w:rsidR="0046315A" w:rsidRDefault="00706765" w:rsidP="0046315A">
      <w:pPr>
        <w:rPr>
          <w:rFonts w:ascii="Arial" w:hAnsi="Arial" w:cs="Arial"/>
          <w:u w:val="single"/>
        </w:rPr>
      </w:pPr>
      <w:r w:rsidRPr="002D47A4">
        <w:rPr>
          <w:rFonts w:ascii="Arial" w:hAnsi="Arial" w:cs="Arial"/>
        </w:rPr>
        <w:t>6</w:t>
      </w:r>
      <w:r w:rsidR="0046315A" w:rsidRPr="002D47A4">
        <w:rPr>
          <w:rFonts w:ascii="Arial" w:hAnsi="Arial" w:cs="Arial"/>
        </w:rPr>
        <w:t xml:space="preserve">.  </w:t>
      </w:r>
      <w:r w:rsidR="00E870B8" w:rsidRPr="002D47A4">
        <w:rPr>
          <w:rFonts w:ascii="Arial" w:hAnsi="Arial" w:cs="Arial"/>
        </w:rPr>
        <w:t xml:space="preserve">Does the </w:t>
      </w:r>
      <w:r w:rsidR="0079432A" w:rsidRPr="002D47A4">
        <w:rPr>
          <w:rFonts w:ascii="Arial" w:hAnsi="Arial" w:cs="Arial"/>
        </w:rPr>
        <w:t>activity</w:t>
      </w:r>
      <w:r w:rsidR="00E870B8" w:rsidRPr="002D47A4">
        <w:rPr>
          <w:rFonts w:ascii="Arial" w:hAnsi="Arial" w:cs="Arial"/>
        </w:rPr>
        <w:t xml:space="preserve"> have </w:t>
      </w:r>
      <w:r w:rsidR="0046315A" w:rsidRPr="002D47A4">
        <w:rPr>
          <w:rFonts w:ascii="Arial" w:hAnsi="Arial" w:cs="Arial"/>
        </w:rPr>
        <w:t>a potentially adverse impact on equality group</w:t>
      </w:r>
      <w:r w:rsidR="002D47A4">
        <w:rPr>
          <w:rFonts w:ascii="Arial" w:hAnsi="Arial" w:cs="Arial"/>
        </w:rPr>
        <w:t>s,</w:t>
      </w:r>
      <w:r w:rsidR="00E870B8" w:rsidRPr="002D47A4">
        <w:rPr>
          <w:rFonts w:ascii="Arial" w:hAnsi="Arial" w:cs="Arial"/>
        </w:rPr>
        <w:t xml:space="preserve"> </w:t>
      </w:r>
      <w:r w:rsidR="0046315A" w:rsidRPr="002D47A4">
        <w:rPr>
          <w:rFonts w:ascii="Arial" w:hAnsi="Arial" w:cs="Arial"/>
        </w:rPr>
        <w:t xml:space="preserve">in terms of </w:t>
      </w:r>
      <w:r w:rsidR="002D47A4" w:rsidRPr="002D47A4">
        <w:rPr>
          <w:rFonts w:ascii="Arial" w:hAnsi="Arial" w:cs="Arial"/>
        </w:rPr>
        <w:t xml:space="preserve">employment issues and/or </w:t>
      </w:r>
      <w:r w:rsidR="0046315A" w:rsidRPr="002D47A4">
        <w:rPr>
          <w:rFonts w:ascii="Arial" w:hAnsi="Arial" w:cs="Arial"/>
        </w:rPr>
        <w:t>service delivery</w:t>
      </w:r>
      <w:r w:rsidR="00E870B8" w:rsidRPr="002D47A4">
        <w:rPr>
          <w:rFonts w:ascii="Arial" w:hAnsi="Arial" w:cs="Arial"/>
        </w:rPr>
        <w:t xml:space="preserve"> for </w:t>
      </w:r>
      <w:r w:rsidR="0046315A" w:rsidRPr="002D47A4">
        <w:rPr>
          <w:rFonts w:ascii="Arial" w:hAnsi="Arial" w:cs="Arial"/>
        </w:rPr>
        <w:t>students</w:t>
      </w:r>
      <w:r w:rsidR="00E870B8" w:rsidRPr="002D47A4">
        <w:rPr>
          <w:rFonts w:ascii="Arial" w:hAnsi="Arial" w:cs="Arial"/>
        </w:rPr>
        <w:t xml:space="preserve"> and/or </w:t>
      </w:r>
      <w:r w:rsidR="0046315A" w:rsidRPr="002D47A4">
        <w:rPr>
          <w:rFonts w:ascii="Arial" w:hAnsi="Arial" w:cs="Arial"/>
        </w:rPr>
        <w:t>staff?</w:t>
      </w:r>
      <w:r w:rsidR="00E870B8" w:rsidRPr="002D47A4">
        <w:rPr>
          <w:rFonts w:ascii="Arial" w:hAnsi="Arial" w:cs="Arial"/>
        </w:rPr>
        <w:t xml:space="preserve"> </w:t>
      </w:r>
      <w:r w:rsidR="00531048">
        <w:rPr>
          <w:rFonts w:ascii="Arial" w:hAnsi="Arial" w:cs="Arial"/>
        </w:rPr>
        <w:t>I</w:t>
      </w:r>
      <w:r w:rsidR="00D4120B">
        <w:rPr>
          <w:rFonts w:ascii="Arial" w:hAnsi="Arial" w:cs="Arial"/>
        </w:rPr>
        <w:t>n the table below, please g</w:t>
      </w:r>
      <w:r w:rsidR="00E870B8" w:rsidRPr="002D47A4">
        <w:rPr>
          <w:rFonts w:ascii="Arial" w:hAnsi="Arial" w:cs="Arial"/>
        </w:rPr>
        <w:t xml:space="preserve">ive evidence to support </w:t>
      </w:r>
      <w:r w:rsidR="00D4120B">
        <w:rPr>
          <w:rFonts w:ascii="Arial" w:hAnsi="Arial" w:cs="Arial"/>
        </w:rPr>
        <w:t xml:space="preserve">your </w:t>
      </w:r>
      <w:r w:rsidR="00E870B8" w:rsidRPr="002D47A4">
        <w:rPr>
          <w:rFonts w:ascii="Arial" w:hAnsi="Arial" w:cs="Arial"/>
        </w:rPr>
        <w:t>yes or no answers.  If the answer is not known</w:t>
      </w:r>
      <w:r w:rsidR="00276823">
        <w:rPr>
          <w:rFonts w:ascii="Arial" w:hAnsi="Arial" w:cs="Arial"/>
        </w:rPr>
        <w:t xml:space="preserve">, indicate how you will source </w:t>
      </w:r>
      <w:r w:rsidR="00E870B8" w:rsidRPr="002D47A4">
        <w:rPr>
          <w:rFonts w:ascii="Arial" w:hAnsi="Arial" w:cs="Arial"/>
        </w:rPr>
        <w:t>evidence.</w:t>
      </w:r>
      <w:r w:rsidR="0046315A" w:rsidRPr="002D47A4">
        <w:rPr>
          <w:rFonts w:ascii="Arial" w:hAnsi="Arial" w:cs="Arial"/>
          <w:u w:val="single"/>
        </w:rPr>
        <w:t xml:space="preserve"> </w:t>
      </w:r>
    </w:p>
    <w:p w:rsidR="0003505C" w:rsidRDefault="0003505C" w:rsidP="0046315A">
      <w:pPr>
        <w:rPr>
          <w:rFonts w:ascii="Arial" w:hAnsi="Arial" w:cs="Arial"/>
          <w:u w:val="single"/>
        </w:rPr>
      </w:pPr>
    </w:p>
    <w:p w:rsidR="0003505C" w:rsidRPr="00531048" w:rsidRDefault="0003505C" w:rsidP="0046315A">
      <w:pPr>
        <w:rPr>
          <w:rFonts w:ascii="Arial" w:hAnsi="Arial" w:cs="Arial"/>
          <w:b/>
          <w:u w:val="single"/>
        </w:rPr>
      </w:pPr>
      <w:r w:rsidRPr="00531048">
        <w:rPr>
          <w:rFonts w:ascii="Arial" w:hAnsi="Arial" w:cs="Arial"/>
          <w:b/>
          <w:u w:val="single"/>
        </w:rPr>
        <w:t>Meeting the public sector equality duty</w:t>
      </w:r>
    </w:p>
    <w:p w:rsidR="0003505C" w:rsidRDefault="0003505C" w:rsidP="0046315A">
      <w:pPr>
        <w:rPr>
          <w:rFonts w:ascii="Arial" w:hAnsi="Arial" w:cs="Arial"/>
        </w:rPr>
      </w:pPr>
      <w:r w:rsidRPr="0003505C">
        <w:rPr>
          <w:rFonts w:ascii="Arial" w:hAnsi="Arial" w:cs="Arial"/>
        </w:rPr>
        <w:t>Please also use the table below to demonstrate whether the</w:t>
      </w:r>
      <w:r w:rsidR="00531048">
        <w:rPr>
          <w:rFonts w:ascii="Arial" w:hAnsi="Arial" w:cs="Arial"/>
        </w:rPr>
        <w:t xml:space="preserve"> activity has the potential to </w:t>
      </w:r>
      <w:r w:rsidRPr="0003505C">
        <w:rPr>
          <w:rFonts w:ascii="Arial" w:hAnsi="Arial" w:cs="Arial"/>
        </w:rPr>
        <w:t>eliminate unlawful discrimination, advance equality of opportunity and foster good relations.</w:t>
      </w:r>
      <w:r w:rsidR="00DE52CF">
        <w:rPr>
          <w:rFonts w:ascii="Arial" w:hAnsi="Arial" w:cs="Arial"/>
        </w:rPr>
        <w:t xml:space="preserve"> Please use the ‘no’ column to highlight your responses. </w:t>
      </w:r>
    </w:p>
    <w:p w:rsidR="00DE52CF" w:rsidRDefault="00DE52CF" w:rsidP="0046315A">
      <w:pPr>
        <w:rPr>
          <w:rFonts w:ascii="Arial" w:hAnsi="Arial" w:cs="Arial"/>
        </w:rPr>
      </w:pPr>
    </w:p>
    <w:p w:rsidR="00C159E5" w:rsidRDefault="00C159E5" w:rsidP="0046315A">
      <w:pPr>
        <w:rPr>
          <w:rFonts w:ascii="Arial" w:hAnsi="Arial" w:cs="Arial"/>
        </w:rPr>
      </w:pPr>
    </w:p>
    <w:p w:rsidR="00C159E5" w:rsidRPr="0003505C" w:rsidRDefault="00C159E5" w:rsidP="0046315A">
      <w:pPr>
        <w:rPr>
          <w:rFonts w:ascii="Arial" w:hAnsi="Arial" w:cs="Arial"/>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2268"/>
        <w:gridCol w:w="2268"/>
        <w:gridCol w:w="2977"/>
      </w:tblGrid>
      <w:tr w:rsidR="00531048" w:rsidRPr="000A6C8C" w:rsidTr="00206C70">
        <w:tc>
          <w:tcPr>
            <w:tcW w:w="2977" w:type="dxa"/>
          </w:tcPr>
          <w:p w:rsidR="00531048" w:rsidRPr="000A6C8C" w:rsidRDefault="00531048" w:rsidP="00116322">
            <w:pPr>
              <w:rPr>
                <w:rFonts w:ascii="Arial" w:hAnsi="Arial" w:cs="Arial"/>
                <w:b/>
              </w:rPr>
            </w:pPr>
          </w:p>
          <w:p w:rsidR="00531048" w:rsidRPr="000A6C8C" w:rsidRDefault="00531048" w:rsidP="00116322">
            <w:pPr>
              <w:rPr>
                <w:rFonts w:ascii="Arial" w:hAnsi="Arial" w:cs="Arial"/>
                <w:b/>
              </w:rPr>
            </w:pPr>
          </w:p>
        </w:tc>
        <w:tc>
          <w:tcPr>
            <w:tcW w:w="2268" w:type="dxa"/>
            <w:vAlign w:val="center"/>
          </w:tcPr>
          <w:p w:rsidR="00531048" w:rsidRPr="000A6C8C" w:rsidRDefault="00531048" w:rsidP="00E870B8">
            <w:pPr>
              <w:jc w:val="center"/>
              <w:rPr>
                <w:rFonts w:ascii="Arial" w:hAnsi="Arial" w:cs="Arial"/>
                <w:b/>
              </w:rPr>
            </w:pPr>
            <w:r w:rsidRPr="000A6C8C">
              <w:rPr>
                <w:rFonts w:ascii="Arial" w:hAnsi="Arial" w:cs="Arial"/>
                <w:b/>
              </w:rPr>
              <w:t>Yes</w:t>
            </w:r>
          </w:p>
        </w:tc>
        <w:tc>
          <w:tcPr>
            <w:tcW w:w="2268" w:type="dxa"/>
            <w:vAlign w:val="center"/>
          </w:tcPr>
          <w:p w:rsidR="00531048" w:rsidRPr="000A6C8C" w:rsidRDefault="00531048" w:rsidP="00E870B8">
            <w:pPr>
              <w:jc w:val="center"/>
              <w:rPr>
                <w:rFonts w:ascii="Arial" w:hAnsi="Arial" w:cs="Arial"/>
                <w:b/>
              </w:rPr>
            </w:pPr>
            <w:r w:rsidRPr="000A6C8C">
              <w:rPr>
                <w:rFonts w:ascii="Arial" w:hAnsi="Arial" w:cs="Arial"/>
                <w:b/>
              </w:rPr>
              <w:t>No</w:t>
            </w:r>
          </w:p>
        </w:tc>
        <w:tc>
          <w:tcPr>
            <w:tcW w:w="2977" w:type="dxa"/>
            <w:tcBorders>
              <w:right w:val="single" w:sz="4" w:space="0" w:color="auto"/>
            </w:tcBorders>
            <w:vAlign w:val="center"/>
          </w:tcPr>
          <w:p w:rsidR="00531048" w:rsidRPr="000A6C8C" w:rsidRDefault="00531048" w:rsidP="00E870B8">
            <w:pPr>
              <w:jc w:val="center"/>
              <w:rPr>
                <w:rFonts w:ascii="Arial" w:hAnsi="Arial" w:cs="Arial"/>
                <w:b/>
              </w:rPr>
            </w:pPr>
            <w:r w:rsidRPr="000A6C8C">
              <w:rPr>
                <w:rFonts w:ascii="Arial" w:hAnsi="Arial" w:cs="Arial"/>
                <w:b/>
              </w:rPr>
              <w:t>Not known</w:t>
            </w:r>
          </w:p>
        </w:tc>
      </w:tr>
      <w:tr w:rsidR="00531048" w:rsidRPr="002D47A4" w:rsidTr="00206C70">
        <w:tc>
          <w:tcPr>
            <w:tcW w:w="2977" w:type="dxa"/>
          </w:tcPr>
          <w:p w:rsidR="00531048" w:rsidRPr="000A6C8C" w:rsidRDefault="00F67B26" w:rsidP="00116322">
            <w:pPr>
              <w:rPr>
                <w:rFonts w:ascii="Arial" w:hAnsi="Arial" w:cs="Arial"/>
                <w:b/>
              </w:rPr>
            </w:pPr>
            <w:r w:rsidRPr="000A6C8C">
              <w:rPr>
                <w:rFonts w:ascii="Arial" w:hAnsi="Arial" w:cs="Arial"/>
                <w:b/>
              </w:rPr>
              <w:t>Women and men</w:t>
            </w:r>
          </w:p>
        </w:tc>
        <w:tc>
          <w:tcPr>
            <w:tcW w:w="2268" w:type="dxa"/>
          </w:tcPr>
          <w:p w:rsidR="00531048" w:rsidRPr="002D47A4" w:rsidRDefault="00BE6EA2" w:rsidP="00116322">
            <w:pPr>
              <w:jc w:val="center"/>
              <w:rPr>
                <w:rFonts w:ascii="Arial" w:hAnsi="Arial" w:cs="Arial"/>
              </w:rPr>
            </w:pPr>
            <w:r>
              <w:rPr>
                <w:rFonts w:ascii="Arial" w:hAnsi="Arial" w:cs="Arial"/>
              </w:rPr>
              <w:t>There are some differences in the risks that men and women face; for example men are more at risk of taking their own lives while women are more at risk of domest</w:t>
            </w:r>
            <w:r w:rsidR="00B86169">
              <w:rPr>
                <w:rFonts w:ascii="Arial" w:hAnsi="Arial" w:cs="Arial"/>
              </w:rPr>
              <w:t>ic abuse - greater clarity in safeguarding policy and the process for reporting</w:t>
            </w:r>
            <w:r>
              <w:rPr>
                <w:rFonts w:ascii="Arial" w:hAnsi="Arial" w:cs="Arial"/>
              </w:rPr>
              <w:t xml:space="preserve"> concerns may be of benefit to them </w:t>
            </w:r>
          </w:p>
          <w:p w:rsidR="00531048" w:rsidRPr="002D47A4" w:rsidRDefault="00531048" w:rsidP="00116322">
            <w:pPr>
              <w:jc w:val="center"/>
              <w:rPr>
                <w:rFonts w:ascii="Arial" w:hAnsi="Arial" w:cs="Arial"/>
              </w:rPr>
            </w:pPr>
          </w:p>
        </w:tc>
        <w:tc>
          <w:tcPr>
            <w:tcW w:w="2268" w:type="dxa"/>
          </w:tcPr>
          <w:p w:rsidR="00531048" w:rsidRPr="002D47A4" w:rsidRDefault="00531048" w:rsidP="00116322">
            <w:pPr>
              <w:jc w:val="center"/>
              <w:rPr>
                <w:rFonts w:ascii="Arial" w:hAnsi="Arial" w:cs="Arial"/>
              </w:rPr>
            </w:pPr>
          </w:p>
        </w:tc>
        <w:tc>
          <w:tcPr>
            <w:tcW w:w="2977" w:type="dxa"/>
            <w:tcBorders>
              <w:right w:val="single" w:sz="4" w:space="0" w:color="auto"/>
            </w:tcBorders>
          </w:tcPr>
          <w:p w:rsidR="00531048" w:rsidRPr="002D47A4" w:rsidRDefault="00531048" w:rsidP="00116322">
            <w:pPr>
              <w:jc w:val="center"/>
              <w:rPr>
                <w:rFonts w:ascii="Arial" w:hAnsi="Arial" w:cs="Arial"/>
              </w:rPr>
            </w:pPr>
          </w:p>
        </w:tc>
      </w:tr>
      <w:tr w:rsidR="00F67B26" w:rsidRPr="002D47A4" w:rsidTr="00206C70">
        <w:tc>
          <w:tcPr>
            <w:tcW w:w="2977" w:type="dxa"/>
          </w:tcPr>
          <w:p w:rsidR="00F67B26" w:rsidRPr="000A6C8C" w:rsidRDefault="00F67B26" w:rsidP="00116322">
            <w:pPr>
              <w:rPr>
                <w:rFonts w:ascii="Arial" w:hAnsi="Arial" w:cs="Arial"/>
                <w:b/>
              </w:rPr>
            </w:pPr>
            <w:r w:rsidRPr="000A6C8C">
              <w:rPr>
                <w:rFonts w:ascii="Arial" w:hAnsi="Arial" w:cs="Arial"/>
                <w:b/>
              </w:rPr>
              <w:t>Trans people</w:t>
            </w:r>
          </w:p>
          <w:p w:rsidR="00F67B26" w:rsidRPr="000A6C8C" w:rsidRDefault="00F67B26" w:rsidP="00116322">
            <w:pPr>
              <w:rPr>
                <w:rFonts w:ascii="Arial" w:hAnsi="Arial" w:cs="Arial"/>
                <w:b/>
              </w:rPr>
            </w:pPr>
          </w:p>
        </w:tc>
        <w:tc>
          <w:tcPr>
            <w:tcW w:w="2268" w:type="dxa"/>
          </w:tcPr>
          <w:p w:rsidR="00F67B26" w:rsidRPr="002D47A4" w:rsidRDefault="00BE6EA2" w:rsidP="00116322">
            <w:pPr>
              <w:jc w:val="center"/>
              <w:rPr>
                <w:rFonts w:ascii="Arial" w:hAnsi="Arial" w:cs="Arial"/>
              </w:rPr>
            </w:pPr>
            <w:r>
              <w:rPr>
                <w:rFonts w:ascii="Arial" w:hAnsi="Arial" w:cs="Arial"/>
              </w:rPr>
              <w:t xml:space="preserve">Trans people are more at risk of of mental health problems and self harm so </w:t>
            </w:r>
            <w:r w:rsidR="00B86169">
              <w:rPr>
                <w:rFonts w:ascii="Arial" w:hAnsi="Arial" w:cs="Arial"/>
              </w:rPr>
              <w:t xml:space="preserve">greater clarity in safeguarding policy and the process for reporting concerns </w:t>
            </w:r>
            <w:r>
              <w:rPr>
                <w:rFonts w:ascii="Arial" w:hAnsi="Arial" w:cs="Arial"/>
              </w:rPr>
              <w:t>may benefit them</w:t>
            </w:r>
          </w:p>
        </w:tc>
        <w:tc>
          <w:tcPr>
            <w:tcW w:w="2268" w:type="dxa"/>
          </w:tcPr>
          <w:p w:rsidR="00F67B26" w:rsidRPr="002D47A4" w:rsidRDefault="00F67B26" w:rsidP="00116322">
            <w:pPr>
              <w:jc w:val="center"/>
              <w:rPr>
                <w:rFonts w:ascii="Arial" w:hAnsi="Arial" w:cs="Arial"/>
              </w:rPr>
            </w:pPr>
          </w:p>
        </w:tc>
        <w:tc>
          <w:tcPr>
            <w:tcW w:w="2977" w:type="dxa"/>
            <w:tcBorders>
              <w:right w:val="single" w:sz="4" w:space="0" w:color="auto"/>
            </w:tcBorders>
          </w:tcPr>
          <w:p w:rsidR="00F67B26" w:rsidRPr="002D47A4" w:rsidRDefault="00F67B26" w:rsidP="00116322">
            <w:pPr>
              <w:jc w:val="center"/>
              <w:rPr>
                <w:rFonts w:ascii="Arial" w:hAnsi="Arial" w:cs="Arial"/>
              </w:rPr>
            </w:pPr>
          </w:p>
        </w:tc>
      </w:tr>
      <w:tr w:rsidR="00531048" w:rsidRPr="002D47A4" w:rsidTr="00206C70">
        <w:tc>
          <w:tcPr>
            <w:tcW w:w="2977" w:type="dxa"/>
          </w:tcPr>
          <w:p w:rsidR="00531048" w:rsidRPr="000A6C8C" w:rsidRDefault="00531048" w:rsidP="00116322">
            <w:pPr>
              <w:rPr>
                <w:rFonts w:ascii="Arial" w:hAnsi="Arial" w:cs="Arial"/>
                <w:b/>
              </w:rPr>
            </w:pPr>
            <w:r w:rsidRPr="000A6C8C">
              <w:rPr>
                <w:rFonts w:ascii="Arial" w:hAnsi="Arial" w:cs="Arial"/>
                <w:b/>
              </w:rPr>
              <w:t xml:space="preserve">Black and minority ethnic groups </w:t>
            </w:r>
          </w:p>
        </w:tc>
        <w:tc>
          <w:tcPr>
            <w:tcW w:w="2268" w:type="dxa"/>
          </w:tcPr>
          <w:p w:rsidR="00531048" w:rsidRPr="002D47A4" w:rsidRDefault="00FD61A7" w:rsidP="00FD61A7">
            <w:pPr>
              <w:rPr>
                <w:rFonts w:ascii="Arial" w:hAnsi="Arial" w:cs="Arial"/>
              </w:rPr>
            </w:pPr>
            <w:r>
              <w:rPr>
                <w:rFonts w:ascii="Arial" w:hAnsi="Arial" w:cs="Arial"/>
              </w:rPr>
              <w:t xml:space="preserve">Some safeguarding issues can be related to cultural </w:t>
            </w:r>
            <w:r>
              <w:rPr>
                <w:rFonts w:ascii="Arial" w:hAnsi="Arial" w:cs="Arial"/>
              </w:rPr>
              <w:lastRenderedPageBreak/>
              <w:t xml:space="preserve">practices such as FGM, breast ironing and forced marriage. </w:t>
            </w:r>
            <w:r w:rsidR="00B86169">
              <w:rPr>
                <w:rFonts w:ascii="Arial" w:hAnsi="Arial" w:cs="Arial"/>
              </w:rPr>
              <w:t xml:space="preserve">greater clarity in safeguarding policy and the process for reporting concerns </w:t>
            </w:r>
            <w:r>
              <w:rPr>
                <w:rFonts w:ascii="Arial" w:hAnsi="Arial" w:cs="Arial"/>
              </w:rPr>
              <w:t>may be of benefit to those affected.</w:t>
            </w:r>
          </w:p>
          <w:p w:rsidR="00531048" w:rsidRPr="002D47A4" w:rsidRDefault="00531048" w:rsidP="00116322">
            <w:pPr>
              <w:jc w:val="center"/>
              <w:rPr>
                <w:rFonts w:ascii="Arial" w:hAnsi="Arial" w:cs="Arial"/>
              </w:rPr>
            </w:pPr>
          </w:p>
        </w:tc>
        <w:tc>
          <w:tcPr>
            <w:tcW w:w="2268" w:type="dxa"/>
          </w:tcPr>
          <w:p w:rsidR="00531048" w:rsidRPr="002D47A4" w:rsidRDefault="00531048" w:rsidP="00116322">
            <w:pPr>
              <w:jc w:val="center"/>
              <w:rPr>
                <w:rFonts w:ascii="Arial" w:hAnsi="Arial" w:cs="Arial"/>
              </w:rPr>
            </w:pPr>
          </w:p>
        </w:tc>
        <w:tc>
          <w:tcPr>
            <w:tcW w:w="2977" w:type="dxa"/>
            <w:tcBorders>
              <w:right w:val="single" w:sz="4" w:space="0" w:color="auto"/>
            </w:tcBorders>
          </w:tcPr>
          <w:p w:rsidR="00531048" w:rsidRPr="002D47A4" w:rsidRDefault="00531048" w:rsidP="00116322">
            <w:pPr>
              <w:jc w:val="center"/>
              <w:rPr>
                <w:rFonts w:ascii="Arial" w:hAnsi="Arial" w:cs="Arial"/>
              </w:rPr>
            </w:pPr>
          </w:p>
        </w:tc>
      </w:tr>
      <w:tr w:rsidR="00531048" w:rsidRPr="002D47A4" w:rsidTr="00206C70">
        <w:tc>
          <w:tcPr>
            <w:tcW w:w="2977" w:type="dxa"/>
          </w:tcPr>
          <w:p w:rsidR="00531048" w:rsidRPr="000A6C8C" w:rsidRDefault="00531048" w:rsidP="00116322">
            <w:pPr>
              <w:rPr>
                <w:rFonts w:ascii="Arial" w:hAnsi="Arial" w:cs="Arial"/>
                <w:b/>
              </w:rPr>
            </w:pPr>
            <w:r w:rsidRPr="000A6C8C">
              <w:rPr>
                <w:rFonts w:ascii="Arial" w:hAnsi="Arial" w:cs="Arial"/>
                <w:b/>
              </w:rPr>
              <w:t xml:space="preserve">Disabled people </w:t>
            </w:r>
          </w:p>
          <w:p w:rsidR="00531048" w:rsidRPr="000A6C8C" w:rsidRDefault="00531048" w:rsidP="00116322">
            <w:pPr>
              <w:rPr>
                <w:rFonts w:ascii="Arial" w:hAnsi="Arial" w:cs="Arial"/>
                <w:b/>
              </w:rPr>
            </w:pPr>
          </w:p>
        </w:tc>
        <w:tc>
          <w:tcPr>
            <w:tcW w:w="2268" w:type="dxa"/>
          </w:tcPr>
          <w:p w:rsidR="00531048" w:rsidRPr="002D47A4" w:rsidRDefault="00BE6EA2" w:rsidP="00116322">
            <w:pPr>
              <w:rPr>
                <w:rFonts w:ascii="Arial" w:hAnsi="Arial" w:cs="Arial"/>
              </w:rPr>
            </w:pPr>
            <w:r>
              <w:rPr>
                <w:rFonts w:ascii="Arial" w:hAnsi="Arial" w:cs="Arial"/>
              </w:rPr>
              <w:t xml:space="preserve">Disabled people in general are more at risk of abuse and </w:t>
            </w:r>
            <w:r w:rsidR="00530FA6">
              <w:rPr>
                <w:rFonts w:ascii="Arial" w:hAnsi="Arial" w:cs="Arial"/>
              </w:rPr>
              <w:t xml:space="preserve">the term </w:t>
            </w:r>
            <w:r>
              <w:rPr>
                <w:rFonts w:ascii="Arial" w:hAnsi="Arial" w:cs="Arial"/>
              </w:rPr>
              <w:t xml:space="preserve">‘disabled’ includes mental health difficulties, so people with disabilities may benefit from </w:t>
            </w:r>
            <w:r w:rsidR="00B86169">
              <w:rPr>
                <w:rFonts w:ascii="Arial" w:hAnsi="Arial" w:cs="Arial"/>
              </w:rPr>
              <w:t>greater clarity in safeguarding policy and the process for reporting concerns</w:t>
            </w:r>
          </w:p>
        </w:tc>
        <w:tc>
          <w:tcPr>
            <w:tcW w:w="2268" w:type="dxa"/>
          </w:tcPr>
          <w:p w:rsidR="00531048" w:rsidRPr="002D47A4" w:rsidRDefault="00531048" w:rsidP="00116322">
            <w:pPr>
              <w:rPr>
                <w:rFonts w:ascii="Arial" w:hAnsi="Arial" w:cs="Arial"/>
              </w:rPr>
            </w:pPr>
          </w:p>
        </w:tc>
        <w:tc>
          <w:tcPr>
            <w:tcW w:w="2977" w:type="dxa"/>
            <w:tcBorders>
              <w:right w:val="single" w:sz="4" w:space="0" w:color="auto"/>
            </w:tcBorders>
          </w:tcPr>
          <w:p w:rsidR="00531048" w:rsidRPr="002D47A4" w:rsidRDefault="00531048" w:rsidP="00116322">
            <w:pPr>
              <w:rPr>
                <w:rFonts w:ascii="Arial" w:hAnsi="Arial" w:cs="Arial"/>
              </w:rPr>
            </w:pPr>
          </w:p>
        </w:tc>
      </w:tr>
      <w:tr w:rsidR="00531048" w:rsidRPr="002D47A4" w:rsidTr="00206C70">
        <w:tc>
          <w:tcPr>
            <w:tcW w:w="2977" w:type="dxa"/>
          </w:tcPr>
          <w:p w:rsidR="00531048" w:rsidRPr="000A6C8C" w:rsidRDefault="00531048" w:rsidP="00116322">
            <w:pPr>
              <w:rPr>
                <w:rFonts w:ascii="Arial" w:hAnsi="Arial" w:cs="Arial"/>
                <w:b/>
              </w:rPr>
            </w:pPr>
            <w:r w:rsidRPr="000A6C8C">
              <w:rPr>
                <w:rFonts w:ascii="Arial" w:hAnsi="Arial" w:cs="Arial"/>
                <w:b/>
              </w:rPr>
              <w:t>Younger or older people</w:t>
            </w:r>
          </w:p>
        </w:tc>
        <w:tc>
          <w:tcPr>
            <w:tcW w:w="2268" w:type="dxa"/>
          </w:tcPr>
          <w:p w:rsidR="00531048" w:rsidRPr="002D47A4" w:rsidRDefault="00BE6EA2" w:rsidP="00116322">
            <w:pPr>
              <w:rPr>
                <w:rFonts w:ascii="Arial" w:hAnsi="Arial" w:cs="Arial"/>
              </w:rPr>
            </w:pPr>
            <w:r>
              <w:rPr>
                <w:rFonts w:ascii="Arial" w:hAnsi="Arial" w:cs="Arial"/>
              </w:rPr>
              <w:t xml:space="preserve">Safeguarding children and vulnerable adults is relevant to people under 18 and where old age has led to related disability and frailty, so younger and older people may benefit from </w:t>
            </w:r>
            <w:r w:rsidR="00B86169">
              <w:rPr>
                <w:rFonts w:ascii="Arial" w:hAnsi="Arial" w:cs="Arial"/>
              </w:rPr>
              <w:t xml:space="preserve">greater clarity in safeguarding policy and the process for reporting concerns </w:t>
            </w:r>
          </w:p>
        </w:tc>
        <w:tc>
          <w:tcPr>
            <w:tcW w:w="2268" w:type="dxa"/>
          </w:tcPr>
          <w:p w:rsidR="00531048" w:rsidRPr="002D47A4" w:rsidRDefault="00531048" w:rsidP="00116322">
            <w:pPr>
              <w:rPr>
                <w:rFonts w:ascii="Arial" w:hAnsi="Arial" w:cs="Arial"/>
              </w:rPr>
            </w:pPr>
          </w:p>
        </w:tc>
        <w:tc>
          <w:tcPr>
            <w:tcW w:w="2977" w:type="dxa"/>
            <w:tcBorders>
              <w:right w:val="single" w:sz="4" w:space="0" w:color="auto"/>
            </w:tcBorders>
          </w:tcPr>
          <w:p w:rsidR="00531048" w:rsidRPr="002D47A4" w:rsidRDefault="00531048" w:rsidP="00116322">
            <w:pPr>
              <w:rPr>
                <w:rFonts w:ascii="Arial" w:hAnsi="Arial" w:cs="Arial"/>
              </w:rPr>
            </w:pPr>
          </w:p>
        </w:tc>
      </w:tr>
      <w:tr w:rsidR="00531048" w:rsidRPr="002D47A4" w:rsidTr="00206C70">
        <w:tc>
          <w:tcPr>
            <w:tcW w:w="2977" w:type="dxa"/>
          </w:tcPr>
          <w:p w:rsidR="00531048" w:rsidRPr="000A6C8C" w:rsidRDefault="00531048" w:rsidP="00116322">
            <w:pPr>
              <w:rPr>
                <w:rFonts w:ascii="Arial" w:hAnsi="Arial" w:cs="Arial"/>
                <w:b/>
              </w:rPr>
            </w:pPr>
            <w:r w:rsidRPr="000A6C8C">
              <w:rPr>
                <w:rFonts w:ascii="Arial" w:hAnsi="Arial" w:cs="Arial"/>
                <w:b/>
              </w:rPr>
              <w:t xml:space="preserve">People of different religion and beliefs </w:t>
            </w:r>
          </w:p>
        </w:tc>
        <w:tc>
          <w:tcPr>
            <w:tcW w:w="2268" w:type="dxa"/>
          </w:tcPr>
          <w:p w:rsidR="00DF285B" w:rsidRPr="002D47A4" w:rsidRDefault="00DF285B" w:rsidP="00DF285B">
            <w:pPr>
              <w:rPr>
                <w:rFonts w:ascii="Arial" w:hAnsi="Arial" w:cs="Arial"/>
              </w:rPr>
            </w:pPr>
            <w:r>
              <w:rPr>
                <w:rFonts w:ascii="Arial" w:hAnsi="Arial" w:cs="Arial"/>
              </w:rPr>
              <w:t xml:space="preserve">The Prevent Duty aims to protect values such as respect and tolerance for different faiths and beliefs while providing a </w:t>
            </w:r>
            <w:r>
              <w:rPr>
                <w:rFonts w:ascii="Arial" w:hAnsi="Arial" w:cs="Arial"/>
              </w:rPr>
              <w:lastRenderedPageBreak/>
              <w:t xml:space="preserve">mechanism for safeguarding people who may be at risk of developing fundamentalist beliefs that could lead to behaviour that threatens their own life chances and the safety of others. </w:t>
            </w:r>
            <w:r w:rsidR="00B86169">
              <w:rPr>
                <w:rFonts w:ascii="Arial" w:hAnsi="Arial" w:cs="Arial"/>
              </w:rPr>
              <w:t>G</w:t>
            </w:r>
            <w:r w:rsidR="00B86169">
              <w:rPr>
                <w:rFonts w:ascii="Arial" w:hAnsi="Arial" w:cs="Arial"/>
              </w:rPr>
              <w:t xml:space="preserve">reater clarity in safeguarding policy </w:t>
            </w:r>
            <w:r w:rsidR="00B86169">
              <w:rPr>
                <w:rFonts w:ascii="Arial" w:hAnsi="Arial" w:cs="Arial"/>
              </w:rPr>
              <w:t xml:space="preserve">related to the Prevent Duty </w:t>
            </w:r>
            <w:r w:rsidR="00B86169">
              <w:rPr>
                <w:rFonts w:ascii="Arial" w:hAnsi="Arial" w:cs="Arial"/>
              </w:rPr>
              <w:t xml:space="preserve">and the process for reporting concerns </w:t>
            </w:r>
            <w:r>
              <w:rPr>
                <w:rFonts w:ascii="Arial" w:hAnsi="Arial" w:cs="Arial"/>
              </w:rPr>
              <w:t>may be of benefit.</w:t>
            </w:r>
          </w:p>
          <w:p w:rsidR="00531048" w:rsidRPr="002D47A4" w:rsidRDefault="00531048" w:rsidP="00FD61A7">
            <w:pPr>
              <w:rPr>
                <w:rFonts w:ascii="Arial" w:hAnsi="Arial" w:cs="Arial"/>
              </w:rPr>
            </w:pPr>
          </w:p>
        </w:tc>
        <w:tc>
          <w:tcPr>
            <w:tcW w:w="2268" w:type="dxa"/>
          </w:tcPr>
          <w:p w:rsidR="00531048" w:rsidRPr="002D47A4" w:rsidRDefault="00531048" w:rsidP="00116322">
            <w:pPr>
              <w:rPr>
                <w:rFonts w:ascii="Arial" w:hAnsi="Arial" w:cs="Arial"/>
              </w:rPr>
            </w:pPr>
          </w:p>
        </w:tc>
        <w:tc>
          <w:tcPr>
            <w:tcW w:w="2977" w:type="dxa"/>
            <w:tcBorders>
              <w:right w:val="single" w:sz="4" w:space="0" w:color="auto"/>
            </w:tcBorders>
          </w:tcPr>
          <w:p w:rsidR="00531048" w:rsidRPr="002D47A4" w:rsidRDefault="00531048" w:rsidP="00116322">
            <w:pPr>
              <w:rPr>
                <w:rFonts w:ascii="Arial" w:hAnsi="Arial" w:cs="Arial"/>
              </w:rPr>
            </w:pPr>
          </w:p>
        </w:tc>
      </w:tr>
      <w:tr w:rsidR="00531048" w:rsidRPr="002D47A4" w:rsidTr="00206C70">
        <w:tc>
          <w:tcPr>
            <w:tcW w:w="2977" w:type="dxa"/>
          </w:tcPr>
          <w:p w:rsidR="00531048" w:rsidRPr="000A6C8C" w:rsidRDefault="00531048" w:rsidP="00116322">
            <w:pPr>
              <w:rPr>
                <w:rFonts w:ascii="Arial" w:hAnsi="Arial" w:cs="Arial"/>
                <w:b/>
              </w:rPr>
            </w:pPr>
            <w:r w:rsidRPr="000A6C8C">
              <w:rPr>
                <w:rFonts w:ascii="Arial" w:hAnsi="Arial" w:cs="Arial"/>
                <w:b/>
              </w:rPr>
              <w:t xml:space="preserve">Lesbian, gay, bisexual people </w:t>
            </w:r>
          </w:p>
        </w:tc>
        <w:tc>
          <w:tcPr>
            <w:tcW w:w="2268" w:type="dxa"/>
          </w:tcPr>
          <w:p w:rsidR="00531048" w:rsidRPr="002D47A4" w:rsidRDefault="00530FA6" w:rsidP="00530FA6">
            <w:pPr>
              <w:rPr>
                <w:rFonts w:ascii="Arial" w:hAnsi="Arial" w:cs="Arial"/>
              </w:rPr>
            </w:pPr>
            <w:r>
              <w:rPr>
                <w:rFonts w:ascii="Arial" w:hAnsi="Arial" w:cs="Arial"/>
              </w:rPr>
              <w:t xml:space="preserve">LGBT people are more at risk of developing mental health problems, problematic drug and alcohol use and of facing homelessness so may benefit from </w:t>
            </w:r>
            <w:r w:rsidR="00B86169">
              <w:rPr>
                <w:rFonts w:ascii="Arial" w:hAnsi="Arial" w:cs="Arial"/>
              </w:rPr>
              <w:t xml:space="preserve">greater clarity in safeguarding policy and the process for reporting concerns </w:t>
            </w:r>
          </w:p>
        </w:tc>
        <w:tc>
          <w:tcPr>
            <w:tcW w:w="2268" w:type="dxa"/>
          </w:tcPr>
          <w:p w:rsidR="00531048" w:rsidRPr="002D47A4" w:rsidRDefault="00531048" w:rsidP="00116322">
            <w:pPr>
              <w:rPr>
                <w:rFonts w:ascii="Arial" w:hAnsi="Arial" w:cs="Arial"/>
              </w:rPr>
            </w:pPr>
          </w:p>
        </w:tc>
        <w:tc>
          <w:tcPr>
            <w:tcW w:w="2977" w:type="dxa"/>
            <w:tcBorders>
              <w:right w:val="single" w:sz="4" w:space="0" w:color="auto"/>
            </w:tcBorders>
          </w:tcPr>
          <w:p w:rsidR="00531048" w:rsidRPr="002D47A4" w:rsidRDefault="00531048" w:rsidP="00116322">
            <w:pPr>
              <w:rPr>
                <w:rFonts w:ascii="Arial" w:hAnsi="Arial" w:cs="Arial"/>
              </w:rPr>
            </w:pPr>
          </w:p>
        </w:tc>
      </w:tr>
      <w:tr w:rsidR="00531048" w:rsidRPr="002D47A4" w:rsidTr="00206C70">
        <w:tc>
          <w:tcPr>
            <w:tcW w:w="2977" w:type="dxa"/>
            <w:tcBorders>
              <w:top w:val="single" w:sz="4" w:space="0" w:color="000000"/>
              <w:left w:val="single" w:sz="4" w:space="0" w:color="000000"/>
              <w:bottom w:val="single" w:sz="4" w:space="0" w:color="000000"/>
              <w:right w:val="single" w:sz="4" w:space="0" w:color="000000"/>
            </w:tcBorders>
          </w:tcPr>
          <w:p w:rsidR="00531048" w:rsidRPr="000A6C8C" w:rsidRDefault="00531048" w:rsidP="002D47A4">
            <w:pPr>
              <w:pStyle w:val="Heading3"/>
              <w:rPr>
                <w:rFonts w:ascii="Arial" w:hAnsi="Arial" w:cs="Arial"/>
                <w:sz w:val="24"/>
                <w:szCs w:val="24"/>
              </w:rPr>
            </w:pPr>
            <w:r w:rsidRPr="000A6C8C">
              <w:rPr>
                <w:rFonts w:ascii="Arial" w:hAnsi="Arial" w:cs="Arial"/>
                <w:sz w:val="24"/>
                <w:szCs w:val="24"/>
              </w:rPr>
              <w:t>Marriage and civil partnership</w:t>
            </w:r>
          </w:p>
        </w:tc>
        <w:tc>
          <w:tcPr>
            <w:tcW w:w="2268" w:type="dxa"/>
            <w:tcBorders>
              <w:top w:val="single" w:sz="4" w:space="0" w:color="000000"/>
              <w:left w:val="single" w:sz="4" w:space="0" w:color="000000"/>
              <w:bottom w:val="single" w:sz="4" w:space="0" w:color="000000"/>
              <w:right w:val="single" w:sz="4" w:space="0" w:color="000000"/>
            </w:tcBorders>
          </w:tcPr>
          <w:p w:rsidR="00531048" w:rsidRPr="002D47A4" w:rsidRDefault="00531048" w:rsidP="00706765">
            <w:pPr>
              <w:rPr>
                <w:rFonts w:ascii="Arial" w:hAnsi="Arial" w:cs="Arial"/>
              </w:rPr>
            </w:pPr>
          </w:p>
          <w:p w:rsidR="00531048" w:rsidRPr="002D47A4" w:rsidRDefault="00531048" w:rsidP="00706765">
            <w:pPr>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rsidR="00531048" w:rsidRPr="002D47A4" w:rsidRDefault="00DF285B" w:rsidP="00706765">
            <w:pPr>
              <w:rPr>
                <w:rFonts w:ascii="Arial" w:hAnsi="Arial" w:cs="Arial"/>
              </w:rPr>
            </w:pPr>
            <w:r>
              <w:rPr>
                <w:rFonts w:ascii="Arial" w:hAnsi="Arial" w:cs="Arial"/>
              </w:rPr>
              <w:t>This policy is unlikely to have differing impact based on marriage and civil partnership</w:t>
            </w:r>
          </w:p>
        </w:tc>
        <w:tc>
          <w:tcPr>
            <w:tcW w:w="2977" w:type="dxa"/>
            <w:tcBorders>
              <w:top w:val="single" w:sz="4" w:space="0" w:color="000000"/>
              <w:left w:val="single" w:sz="4" w:space="0" w:color="000000"/>
              <w:bottom w:val="single" w:sz="4" w:space="0" w:color="000000"/>
              <w:right w:val="single" w:sz="4" w:space="0" w:color="auto"/>
            </w:tcBorders>
          </w:tcPr>
          <w:p w:rsidR="00531048" w:rsidRPr="002D47A4" w:rsidRDefault="00531048" w:rsidP="00706765">
            <w:pPr>
              <w:rPr>
                <w:rFonts w:ascii="Arial" w:hAnsi="Arial" w:cs="Arial"/>
              </w:rPr>
            </w:pPr>
          </w:p>
        </w:tc>
      </w:tr>
      <w:tr w:rsidR="00531048" w:rsidRPr="002D47A4" w:rsidTr="00206C70">
        <w:tc>
          <w:tcPr>
            <w:tcW w:w="2977" w:type="dxa"/>
            <w:tcBorders>
              <w:top w:val="single" w:sz="4" w:space="0" w:color="000000"/>
              <w:left w:val="single" w:sz="4" w:space="0" w:color="000000"/>
              <w:bottom w:val="single" w:sz="4" w:space="0" w:color="000000"/>
              <w:right w:val="single" w:sz="4" w:space="0" w:color="000000"/>
            </w:tcBorders>
          </w:tcPr>
          <w:p w:rsidR="00531048" w:rsidRPr="000A6C8C" w:rsidRDefault="00531048" w:rsidP="002D47A4">
            <w:pPr>
              <w:spacing w:before="100" w:beforeAutospacing="1" w:after="100" w:afterAutospacing="1"/>
              <w:outlineLvl w:val="2"/>
              <w:rPr>
                <w:rFonts w:ascii="Arial" w:hAnsi="Arial" w:cs="Arial"/>
                <w:b/>
              </w:rPr>
            </w:pPr>
            <w:r w:rsidRPr="000A6C8C">
              <w:rPr>
                <w:rFonts w:ascii="Arial" w:hAnsi="Arial" w:cs="Arial"/>
                <w:b/>
                <w:bCs/>
                <w:lang w:eastAsia="en-GB"/>
              </w:rPr>
              <w:t>Pregnancy and maternity</w:t>
            </w:r>
          </w:p>
        </w:tc>
        <w:tc>
          <w:tcPr>
            <w:tcW w:w="2268" w:type="dxa"/>
            <w:tcBorders>
              <w:top w:val="single" w:sz="4" w:space="0" w:color="000000"/>
              <w:left w:val="single" w:sz="4" w:space="0" w:color="000000"/>
              <w:bottom w:val="single" w:sz="4" w:space="0" w:color="000000"/>
              <w:right w:val="single" w:sz="4" w:space="0" w:color="000000"/>
            </w:tcBorders>
          </w:tcPr>
          <w:p w:rsidR="00531048" w:rsidRPr="00530FA6" w:rsidRDefault="00530FA6" w:rsidP="00706765">
            <w:pPr>
              <w:rPr>
                <w:rFonts w:ascii="Arial" w:hAnsi="Arial" w:cs="Arial"/>
              </w:rPr>
            </w:pPr>
            <w:r w:rsidRPr="00530FA6">
              <w:rPr>
                <w:rFonts w:ascii="Arial" w:hAnsi="Arial" w:cs="Arial"/>
                <w:lang w:val="en"/>
              </w:rPr>
              <w:t>Pregnancy can be a trigger for domestic abuse, and existing abuse may get worse during pregnancy or after giving birth</w:t>
            </w:r>
            <w:r>
              <w:rPr>
                <w:rFonts w:ascii="Arial" w:hAnsi="Arial" w:cs="Arial"/>
                <w:lang w:val="en"/>
              </w:rPr>
              <w:t xml:space="preserve">. </w:t>
            </w:r>
            <w:r w:rsidR="00B86169">
              <w:rPr>
                <w:rFonts w:ascii="Arial" w:hAnsi="Arial" w:cs="Arial"/>
              </w:rPr>
              <w:t xml:space="preserve">greater clarity in safeguarding </w:t>
            </w:r>
            <w:r w:rsidR="00B86169">
              <w:rPr>
                <w:rFonts w:ascii="Arial" w:hAnsi="Arial" w:cs="Arial"/>
              </w:rPr>
              <w:lastRenderedPageBreak/>
              <w:t xml:space="preserve">policy and the process for reporting concerns </w:t>
            </w:r>
          </w:p>
        </w:tc>
        <w:tc>
          <w:tcPr>
            <w:tcW w:w="2268" w:type="dxa"/>
            <w:tcBorders>
              <w:top w:val="single" w:sz="4" w:space="0" w:color="000000"/>
              <w:left w:val="single" w:sz="4" w:space="0" w:color="000000"/>
              <w:bottom w:val="single" w:sz="4" w:space="0" w:color="000000"/>
              <w:right w:val="single" w:sz="4" w:space="0" w:color="000000"/>
            </w:tcBorders>
          </w:tcPr>
          <w:p w:rsidR="00531048" w:rsidRPr="002D47A4" w:rsidRDefault="00531048" w:rsidP="00706765">
            <w:pPr>
              <w:rPr>
                <w:rFonts w:ascii="Arial" w:hAnsi="Arial" w:cs="Arial"/>
              </w:rPr>
            </w:pPr>
          </w:p>
        </w:tc>
        <w:tc>
          <w:tcPr>
            <w:tcW w:w="2977" w:type="dxa"/>
            <w:tcBorders>
              <w:top w:val="single" w:sz="4" w:space="0" w:color="000000"/>
              <w:left w:val="single" w:sz="4" w:space="0" w:color="000000"/>
              <w:bottom w:val="single" w:sz="4" w:space="0" w:color="000000"/>
              <w:right w:val="single" w:sz="4" w:space="0" w:color="auto"/>
            </w:tcBorders>
          </w:tcPr>
          <w:p w:rsidR="00531048" w:rsidRPr="002D47A4" w:rsidRDefault="00531048" w:rsidP="00706765">
            <w:pPr>
              <w:rPr>
                <w:rFonts w:ascii="Arial" w:hAnsi="Arial" w:cs="Arial"/>
              </w:rPr>
            </w:pPr>
          </w:p>
        </w:tc>
      </w:tr>
    </w:tbl>
    <w:p w:rsidR="0046315A" w:rsidRPr="002D47A4" w:rsidRDefault="0046315A" w:rsidP="0046315A">
      <w:pPr>
        <w:rPr>
          <w:rFonts w:ascii="Arial" w:hAnsi="Arial" w:cs="Arial"/>
          <w:lang w:val="en-US"/>
        </w:rPr>
      </w:pPr>
    </w:p>
    <w:p w:rsidR="00977104" w:rsidRPr="002D47A4" w:rsidRDefault="0003505C" w:rsidP="00977104">
      <w:pPr>
        <w:rPr>
          <w:rFonts w:ascii="Arial" w:hAnsi="Arial" w:cs="Arial"/>
        </w:rPr>
      </w:pPr>
      <w:r>
        <w:rPr>
          <w:rFonts w:ascii="Arial" w:hAnsi="Arial" w:cs="Arial"/>
        </w:rPr>
        <w:t>7</w:t>
      </w:r>
      <w:r w:rsidR="00706765" w:rsidRPr="002D47A4">
        <w:rPr>
          <w:rFonts w:ascii="Arial" w:hAnsi="Arial" w:cs="Arial"/>
        </w:rPr>
        <w:t>.</w:t>
      </w:r>
      <w:r w:rsidR="00977104" w:rsidRPr="002D47A4">
        <w:rPr>
          <w:rFonts w:ascii="Arial" w:hAnsi="Arial" w:cs="Arial"/>
        </w:rPr>
        <w:t xml:space="preserve"> </w:t>
      </w:r>
      <w:r w:rsidR="000F4E8E" w:rsidRPr="002D47A4">
        <w:rPr>
          <w:rFonts w:ascii="Arial" w:hAnsi="Arial" w:cs="Arial"/>
        </w:rPr>
        <w:t xml:space="preserve">Please </w:t>
      </w:r>
      <w:r w:rsidR="00B54D39" w:rsidRPr="002D47A4">
        <w:rPr>
          <w:rFonts w:ascii="Arial" w:hAnsi="Arial" w:cs="Arial"/>
        </w:rPr>
        <w:t xml:space="preserve">give evidence of </w:t>
      </w:r>
      <w:r w:rsidR="000F4E8E" w:rsidRPr="002D47A4">
        <w:rPr>
          <w:rFonts w:ascii="Arial" w:hAnsi="Arial" w:cs="Arial"/>
        </w:rPr>
        <w:t xml:space="preserve">how you have engaged equality groups in the </w:t>
      </w:r>
      <w:r w:rsidR="00E9012B" w:rsidRPr="002D47A4">
        <w:rPr>
          <w:rFonts w:ascii="Arial" w:hAnsi="Arial" w:cs="Arial"/>
        </w:rPr>
        <w:t>e</w:t>
      </w:r>
      <w:r w:rsidR="00AB6E72" w:rsidRPr="002D47A4">
        <w:rPr>
          <w:rFonts w:ascii="Arial" w:hAnsi="Arial" w:cs="Arial"/>
        </w:rPr>
        <w:t xml:space="preserve">quality </w:t>
      </w:r>
      <w:r w:rsidR="00E9012B" w:rsidRPr="002D47A4">
        <w:rPr>
          <w:rFonts w:ascii="Arial" w:hAnsi="Arial" w:cs="Arial"/>
        </w:rPr>
        <w:t>a</w:t>
      </w:r>
      <w:r w:rsidR="00AB6E72" w:rsidRPr="002D47A4">
        <w:rPr>
          <w:rFonts w:ascii="Arial" w:hAnsi="Arial" w:cs="Arial"/>
        </w:rPr>
        <w:t xml:space="preserve">nalysis </w:t>
      </w:r>
      <w:r w:rsidR="000F4E8E" w:rsidRPr="002D47A4">
        <w:rPr>
          <w:rFonts w:ascii="Arial" w:hAnsi="Arial" w:cs="Arial"/>
        </w:rPr>
        <w:t>process. Is further engagement required?</w:t>
      </w:r>
    </w:p>
    <w:tbl>
      <w:tblPr>
        <w:tblW w:w="505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6"/>
      </w:tblGrid>
      <w:tr w:rsidR="00977104" w:rsidRPr="002D47A4" w:rsidTr="0003505C">
        <w:tc>
          <w:tcPr>
            <w:tcW w:w="5000" w:type="pct"/>
          </w:tcPr>
          <w:p w:rsidR="00977104" w:rsidRPr="002D47A4" w:rsidRDefault="004371DC" w:rsidP="00A4764A">
            <w:pPr>
              <w:rPr>
                <w:rFonts w:ascii="Arial" w:hAnsi="Arial" w:cs="Arial"/>
              </w:rPr>
            </w:pPr>
            <w:r>
              <w:rPr>
                <w:rFonts w:ascii="Arial" w:hAnsi="Arial" w:cs="Arial"/>
              </w:rPr>
              <w:t>Wide consultation with UWE Cares, Out of Hours Team, Policy team, Safeguarding Operations Group, Safeguarding Steering Group. No specific impact on equality groups warranting specific consultation.</w:t>
            </w:r>
          </w:p>
          <w:p w:rsidR="00977104" w:rsidRPr="002D47A4" w:rsidRDefault="00977104" w:rsidP="00A4764A">
            <w:pPr>
              <w:rPr>
                <w:rFonts w:ascii="Arial" w:hAnsi="Arial" w:cs="Arial"/>
              </w:rPr>
            </w:pPr>
          </w:p>
        </w:tc>
      </w:tr>
    </w:tbl>
    <w:p w:rsidR="0046315A" w:rsidRPr="002D47A4" w:rsidRDefault="0046315A" w:rsidP="0046315A">
      <w:pPr>
        <w:rPr>
          <w:rFonts w:ascii="Arial" w:hAnsi="Arial" w:cs="Arial"/>
        </w:rPr>
      </w:pPr>
    </w:p>
    <w:p w:rsidR="005B02C6" w:rsidRPr="002D47A4" w:rsidRDefault="0003505C" w:rsidP="00B54D39">
      <w:pPr>
        <w:rPr>
          <w:rFonts w:ascii="Arial" w:hAnsi="Arial" w:cs="Arial"/>
        </w:rPr>
      </w:pPr>
      <w:r>
        <w:rPr>
          <w:rFonts w:ascii="Arial" w:hAnsi="Arial" w:cs="Arial"/>
        </w:rPr>
        <w:t>8</w:t>
      </w:r>
      <w:r w:rsidR="0046315A" w:rsidRPr="002D47A4">
        <w:rPr>
          <w:rFonts w:ascii="Arial" w:hAnsi="Arial" w:cs="Arial"/>
        </w:rPr>
        <w:t xml:space="preserve">. What action can be taken to mitigate any </w:t>
      </w:r>
      <w:r w:rsidR="00B54D39" w:rsidRPr="002D47A4">
        <w:rPr>
          <w:rFonts w:ascii="Arial" w:hAnsi="Arial" w:cs="Arial"/>
        </w:rPr>
        <w:t xml:space="preserve">potential </w:t>
      </w:r>
      <w:r w:rsidR="0046315A" w:rsidRPr="002D47A4">
        <w:rPr>
          <w:rFonts w:ascii="Arial" w:hAnsi="Arial" w:cs="Arial"/>
        </w:rPr>
        <w:t>negative impacts</w:t>
      </w:r>
      <w:r w:rsidR="004D3429" w:rsidRPr="004D3429">
        <w:rPr>
          <w:rFonts w:ascii="Arial" w:hAnsi="Arial" w:cs="Arial"/>
        </w:rPr>
        <w:t xml:space="preserve"> </w:t>
      </w:r>
      <w:r w:rsidR="004D3429" w:rsidRPr="002D47A4">
        <w:rPr>
          <w:rFonts w:ascii="Arial" w:hAnsi="Arial" w:cs="Arial"/>
        </w:rPr>
        <w:t>or</w:t>
      </w:r>
      <w:r w:rsidR="00B54D39" w:rsidRPr="002D47A4">
        <w:rPr>
          <w:rFonts w:ascii="Arial" w:hAnsi="Arial" w:cs="Arial"/>
        </w:rPr>
        <w:t xml:space="preserve"> </w:t>
      </w:r>
      <w:r w:rsidR="0046315A" w:rsidRPr="002D47A4">
        <w:rPr>
          <w:rFonts w:ascii="Arial" w:hAnsi="Arial" w:cs="Arial"/>
        </w:rPr>
        <w:t xml:space="preserve">address different needs?  Please comment and </w:t>
      </w:r>
      <w:r w:rsidR="00B54D39" w:rsidRPr="002D47A4">
        <w:rPr>
          <w:rFonts w:ascii="Arial" w:hAnsi="Arial" w:cs="Arial"/>
        </w:rPr>
        <w:t xml:space="preserve">then </w:t>
      </w:r>
      <w:r w:rsidR="0046315A" w:rsidRPr="002D47A4">
        <w:rPr>
          <w:rFonts w:ascii="Arial" w:hAnsi="Arial" w:cs="Arial"/>
        </w:rPr>
        <w:t xml:space="preserve">complete </w:t>
      </w:r>
      <w:r w:rsidR="00B54D39" w:rsidRPr="002D47A4">
        <w:rPr>
          <w:rFonts w:ascii="Arial" w:hAnsi="Arial" w:cs="Arial"/>
        </w:rPr>
        <w:t>an action plan (see appendix</w:t>
      </w:r>
      <w:r w:rsidR="004D3429">
        <w:rPr>
          <w:rFonts w:ascii="Arial" w:hAnsi="Arial" w:cs="Arial"/>
        </w:rPr>
        <w:t xml:space="preserve"> 1</w:t>
      </w:r>
      <w:r w:rsidR="00B54D39" w:rsidRPr="002D47A4">
        <w:rPr>
          <w:rFonts w:ascii="Arial" w:hAnsi="Arial" w:cs="Arial"/>
        </w:rPr>
        <w:t>).</w:t>
      </w:r>
    </w:p>
    <w:tbl>
      <w:tblPr>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7101CF" w:rsidRPr="00FB0F83" w:rsidTr="00206C70">
        <w:tc>
          <w:tcPr>
            <w:tcW w:w="10528" w:type="dxa"/>
          </w:tcPr>
          <w:p w:rsidR="007101CF" w:rsidRPr="00FB0F83" w:rsidRDefault="004371DC" w:rsidP="007101CF">
            <w:pPr>
              <w:rPr>
                <w:rFonts w:ascii="Arial" w:hAnsi="Arial" w:cs="Arial"/>
              </w:rPr>
            </w:pPr>
            <w:r>
              <w:rPr>
                <w:rFonts w:ascii="Arial" w:hAnsi="Arial" w:cs="Arial"/>
              </w:rPr>
              <w:t>No potential negative impacts identified.</w:t>
            </w:r>
          </w:p>
          <w:p w:rsidR="007101CF" w:rsidRPr="00FB0F83" w:rsidRDefault="007101CF" w:rsidP="007101CF">
            <w:pPr>
              <w:rPr>
                <w:rFonts w:ascii="Arial" w:hAnsi="Arial" w:cs="Arial"/>
              </w:rPr>
            </w:pPr>
          </w:p>
        </w:tc>
      </w:tr>
    </w:tbl>
    <w:p w:rsidR="00192865" w:rsidRDefault="00192865" w:rsidP="00192865">
      <w:pPr>
        <w:rPr>
          <w:rFonts w:ascii="Arial" w:hAnsi="Arial" w:cs="Arial"/>
          <w:b/>
          <w:sz w:val="28"/>
          <w:szCs w:val="28"/>
        </w:rPr>
      </w:pPr>
    </w:p>
    <w:p w:rsidR="00192865" w:rsidRPr="00E72FCE" w:rsidRDefault="00E72FCE" w:rsidP="00192865">
      <w:pPr>
        <w:rPr>
          <w:rFonts w:ascii="Arial" w:hAnsi="Arial" w:cs="Arial"/>
          <w:b/>
        </w:rPr>
      </w:pPr>
      <w:r w:rsidRPr="00E72FCE">
        <w:rPr>
          <w:rFonts w:ascii="Arial" w:hAnsi="Arial" w:cs="Arial"/>
        </w:rPr>
        <w:t xml:space="preserve">9. </w:t>
      </w:r>
      <w:r>
        <w:rPr>
          <w:rFonts w:ascii="Arial" w:hAnsi="Arial" w:cs="Arial"/>
        </w:rPr>
        <w:t>Please indicate the level of e</w:t>
      </w:r>
      <w:r w:rsidR="00192865" w:rsidRPr="00E72FCE">
        <w:rPr>
          <w:rFonts w:ascii="Arial" w:hAnsi="Arial" w:cs="Arial"/>
        </w:rPr>
        <w:t>quality relevance:</w:t>
      </w:r>
    </w:p>
    <w:p w:rsidR="00192865" w:rsidRPr="00E72FCE" w:rsidRDefault="00192865" w:rsidP="00192865">
      <w:pPr>
        <w:rPr>
          <w:rFonts w:ascii="Arial" w:hAnsi="Arial" w:cs="Arial"/>
        </w:rPr>
      </w:pPr>
      <w:r w:rsidRPr="00E72FCE">
        <w:rPr>
          <w:rFonts w:ascii="Arial" w:hAnsi="Arial" w:cs="Arial"/>
        </w:rPr>
        <w:t xml:space="preserve">High  </w:t>
      </w:r>
      <w:r w:rsidRPr="00E72FCE">
        <w:rPr>
          <w:rFonts w:ascii="Arial" w:hAnsi="Arial" w:cs="Arial"/>
        </w:rPr>
        <w:sym w:font="Wingdings" w:char="F0A8"/>
      </w:r>
      <w:r w:rsidRPr="00E72FCE">
        <w:rPr>
          <w:rFonts w:ascii="Arial" w:hAnsi="Arial" w:cs="Arial"/>
        </w:rPr>
        <w:t xml:space="preserve">  </w:t>
      </w:r>
    </w:p>
    <w:p w:rsidR="00192865" w:rsidRPr="00E72FCE" w:rsidRDefault="00192865" w:rsidP="00192865">
      <w:pPr>
        <w:rPr>
          <w:rFonts w:ascii="Arial" w:hAnsi="Arial" w:cs="Arial"/>
        </w:rPr>
      </w:pPr>
      <w:r w:rsidRPr="00E72FCE">
        <w:rPr>
          <w:rFonts w:ascii="Arial" w:hAnsi="Arial" w:cs="Arial"/>
        </w:rPr>
        <w:t xml:space="preserve">Medium   </w:t>
      </w:r>
      <w:r w:rsidRPr="00E72FCE">
        <w:rPr>
          <w:rFonts w:ascii="Arial" w:hAnsi="Arial" w:cs="Arial"/>
        </w:rPr>
        <w:sym w:font="Wingdings" w:char="F0A8"/>
      </w:r>
      <w:r w:rsidRPr="00E72FCE">
        <w:rPr>
          <w:rFonts w:ascii="Arial" w:hAnsi="Arial" w:cs="Arial"/>
        </w:rPr>
        <w:t xml:space="preserve"> </w:t>
      </w:r>
      <w:r w:rsidRPr="00E72FCE">
        <w:rPr>
          <w:rFonts w:ascii="Arial" w:hAnsi="Arial" w:cs="Arial"/>
        </w:rPr>
        <w:tab/>
      </w:r>
    </w:p>
    <w:p w:rsidR="00192865" w:rsidRPr="00E72FCE" w:rsidRDefault="00192865" w:rsidP="00192865">
      <w:pPr>
        <w:rPr>
          <w:rFonts w:ascii="Arial" w:hAnsi="Arial" w:cs="Arial"/>
        </w:rPr>
      </w:pPr>
      <w:r w:rsidRPr="00E72FCE">
        <w:rPr>
          <w:rFonts w:ascii="Arial" w:hAnsi="Arial" w:cs="Arial"/>
        </w:rPr>
        <w:t xml:space="preserve">Low   </w:t>
      </w:r>
      <w:r w:rsidR="00530FA6">
        <w:rPr>
          <w:rFonts w:ascii="Arial" w:hAnsi="Arial" w:cs="Arial"/>
        </w:rPr>
        <w:t>X</w:t>
      </w:r>
    </w:p>
    <w:p w:rsidR="00321B2A" w:rsidRPr="00E72FCE" w:rsidRDefault="00321B2A" w:rsidP="007101CF">
      <w:pPr>
        <w:rPr>
          <w:rFonts w:ascii="Arial" w:hAnsi="Arial" w:cs="Arial"/>
        </w:rPr>
      </w:pPr>
    </w:p>
    <w:p w:rsidR="007101CF" w:rsidRPr="002D47A4" w:rsidRDefault="00E72FCE" w:rsidP="007101CF">
      <w:pPr>
        <w:rPr>
          <w:rFonts w:ascii="Arial" w:hAnsi="Arial" w:cs="Arial"/>
        </w:rPr>
      </w:pPr>
      <w:r>
        <w:rPr>
          <w:rFonts w:ascii="Arial" w:hAnsi="Arial" w:cs="Arial"/>
        </w:rPr>
        <w:t>10</w:t>
      </w:r>
      <w:r w:rsidR="00706765" w:rsidRPr="002D47A4">
        <w:rPr>
          <w:rFonts w:ascii="Arial" w:hAnsi="Arial" w:cs="Arial"/>
        </w:rPr>
        <w:t xml:space="preserve">. </w:t>
      </w:r>
      <w:r w:rsidR="007101CF" w:rsidRPr="000A6C8C">
        <w:rPr>
          <w:rFonts w:ascii="Arial" w:hAnsi="Arial" w:cs="Arial"/>
          <w:b/>
        </w:rPr>
        <w:t xml:space="preserve">Equality </w:t>
      </w:r>
      <w:r w:rsidR="005A14AB" w:rsidRPr="000A6C8C">
        <w:rPr>
          <w:rFonts w:ascii="Arial" w:hAnsi="Arial" w:cs="Arial"/>
          <w:b/>
        </w:rPr>
        <w:t>analysis</w:t>
      </w:r>
      <w:r w:rsidR="007101CF" w:rsidRPr="000A6C8C">
        <w:rPr>
          <w:rFonts w:ascii="Arial" w:hAnsi="Arial" w:cs="Arial"/>
          <w:b/>
        </w:rPr>
        <w:t xml:space="preserve"> </w:t>
      </w:r>
      <w:r w:rsidR="000A6C8C" w:rsidRPr="000A6C8C">
        <w:rPr>
          <w:rFonts w:ascii="Arial" w:hAnsi="Arial" w:cs="Arial"/>
          <w:b/>
        </w:rPr>
        <w:t>sign off:</w:t>
      </w:r>
      <w:r w:rsidR="007101CF" w:rsidRPr="002D47A4">
        <w:rPr>
          <w:rFonts w:ascii="Arial" w:hAnsi="Arial" w:cs="Aria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63"/>
      </w:tblGrid>
      <w:tr w:rsidR="007101CF" w:rsidRPr="00FB0F83" w:rsidTr="00206C70">
        <w:tc>
          <w:tcPr>
            <w:tcW w:w="2093" w:type="dxa"/>
          </w:tcPr>
          <w:p w:rsidR="007101CF" w:rsidRPr="00FB0F83" w:rsidRDefault="000A6C8C" w:rsidP="007101CF">
            <w:pPr>
              <w:rPr>
                <w:rFonts w:ascii="Arial" w:hAnsi="Arial" w:cs="Arial"/>
              </w:rPr>
            </w:pPr>
            <w:r>
              <w:rPr>
                <w:rFonts w:ascii="Arial" w:hAnsi="Arial" w:cs="Arial"/>
              </w:rPr>
              <w:t xml:space="preserve">Faculty Dean or Head of Service </w:t>
            </w:r>
          </w:p>
        </w:tc>
        <w:tc>
          <w:tcPr>
            <w:tcW w:w="8363" w:type="dxa"/>
          </w:tcPr>
          <w:p w:rsidR="007101CF" w:rsidRPr="00FB0F83" w:rsidRDefault="004371DC" w:rsidP="007101CF">
            <w:pPr>
              <w:rPr>
                <w:rFonts w:ascii="Arial" w:hAnsi="Arial" w:cs="Arial"/>
              </w:rPr>
            </w:pPr>
            <w:r>
              <w:rPr>
                <w:rFonts w:ascii="Arial" w:hAnsi="Arial" w:cs="Arial"/>
              </w:rPr>
              <w:t>Lou Hardinge</w:t>
            </w:r>
          </w:p>
        </w:tc>
      </w:tr>
      <w:tr w:rsidR="007101CF" w:rsidRPr="00FB0F83" w:rsidTr="00206C70">
        <w:tc>
          <w:tcPr>
            <w:tcW w:w="2093" w:type="dxa"/>
          </w:tcPr>
          <w:p w:rsidR="007101CF" w:rsidRPr="00FB0F83" w:rsidRDefault="007101CF" w:rsidP="007101CF">
            <w:pPr>
              <w:rPr>
                <w:rFonts w:ascii="Arial" w:hAnsi="Arial" w:cs="Arial"/>
              </w:rPr>
            </w:pPr>
            <w:r w:rsidRPr="00FB0F83">
              <w:rPr>
                <w:rFonts w:ascii="Arial" w:hAnsi="Arial" w:cs="Arial"/>
              </w:rPr>
              <w:t>Faculty / service</w:t>
            </w:r>
          </w:p>
        </w:tc>
        <w:tc>
          <w:tcPr>
            <w:tcW w:w="8363" w:type="dxa"/>
          </w:tcPr>
          <w:p w:rsidR="007101CF" w:rsidRPr="00FB0F83" w:rsidRDefault="007101CF" w:rsidP="007101CF">
            <w:pPr>
              <w:rPr>
                <w:rFonts w:ascii="Arial" w:hAnsi="Arial" w:cs="Arial"/>
              </w:rPr>
            </w:pPr>
          </w:p>
        </w:tc>
      </w:tr>
      <w:tr w:rsidR="007101CF" w:rsidRPr="00FB0F83" w:rsidTr="00206C70">
        <w:tc>
          <w:tcPr>
            <w:tcW w:w="2093" w:type="dxa"/>
          </w:tcPr>
          <w:p w:rsidR="007101CF" w:rsidRPr="00FB0F83" w:rsidRDefault="007101CF" w:rsidP="007101CF">
            <w:pPr>
              <w:rPr>
                <w:rFonts w:ascii="Arial" w:hAnsi="Arial" w:cs="Arial"/>
              </w:rPr>
            </w:pPr>
            <w:r w:rsidRPr="00FB0F83">
              <w:rPr>
                <w:rFonts w:ascii="Arial" w:hAnsi="Arial" w:cs="Arial"/>
              </w:rPr>
              <w:t>Date</w:t>
            </w:r>
          </w:p>
        </w:tc>
        <w:tc>
          <w:tcPr>
            <w:tcW w:w="8363" w:type="dxa"/>
          </w:tcPr>
          <w:p w:rsidR="007101CF" w:rsidRPr="00FB0F83" w:rsidRDefault="007101CF" w:rsidP="007101CF">
            <w:pPr>
              <w:rPr>
                <w:rFonts w:ascii="Arial" w:hAnsi="Arial" w:cs="Arial"/>
              </w:rPr>
            </w:pPr>
          </w:p>
        </w:tc>
      </w:tr>
    </w:tbl>
    <w:p w:rsidR="00E72FCE" w:rsidRDefault="00E72FCE" w:rsidP="007101CF">
      <w:pPr>
        <w:rPr>
          <w:rFonts w:ascii="Arial" w:hAnsi="Arial" w:cs="Arial"/>
          <w:b/>
        </w:rPr>
      </w:pPr>
    </w:p>
    <w:p w:rsidR="005B02C6" w:rsidRPr="00E72FCE" w:rsidRDefault="005B02C6" w:rsidP="007101CF">
      <w:pPr>
        <w:rPr>
          <w:rFonts w:ascii="Arial" w:hAnsi="Arial" w:cs="Arial"/>
          <w:b/>
        </w:rPr>
      </w:pPr>
      <w:r w:rsidRPr="00E72FCE">
        <w:rPr>
          <w:rFonts w:ascii="Arial" w:hAnsi="Arial" w:cs="Arial"/>
          <w:b/>
        </w:rPr>
        <w:t xml:space="preserve">Please return this form to the Equality and Diversity </w:t>
      </w:r>
      <w:r w:rsidR="00A97AFD" w:rsidRPr="00E72FCE">
        <w:rPr>
          <w:rFonts w:ascii="Arial" w:hAnsi="Arial" w:cs="Arial"/>
          <w:b/>
        </w:rPr>
        <w:t>Unit</w:t>
      </w:r>
      <w:r w:rsidR="00B54D39" w:rsidRPr="00E72FCE">
        <w:rPr>
          <w:rFonts w:ascii="Arial" w:hAnsi="Arial" w:cs="Arial"/>
          <w:b/>
        </w:rPr>
        <w:t xml:space="preserve"> for </w:t>
      </w:r>
      <w:r w:rsidR="009C4A4E">
        <w:rPr>
          <w:rFonts w:ascii="Arial" w:hAnsi="Arial" w:cs="Arial"/>
          <w:b/>
        </w:rPr>
        <w:t>feedback, the start of the consultation process</w:t>
      </w:r>
      <w:r w:rsidR="00D71FBD" w:rsidRPr="00E72FCE">
        <w:rPr>
          <w:rFonts w:ascii="Arial" w:hAnsi="Arial" w:cs="Arial"/>
          <w:b/>
        </w:rPr>
        <w:t xml:space="preserve"> and </w:t>
      </w:r>
      <w:r w:rsidR="00B54D39" w:rsidRPr="00E72FCE">
        <w:rPr>
          <w:rFonts w:ascii="Arial" w:hAnsi="Arial" w:cs="Arial"/>
          <w:b/>
        </w:rPr>
        <w:t>publication</w:t>
      </w:r>
      <w:r w:rsidR="00D71FBD" w:rsidRPr="00E72FCE">
        <w:rPr>
          <w:rFonts w:ascii="Arial" w:hAnsi="Arial" w:cs="Arial"/>
          <w:b/>
        </w:rPr>
        <w:t>.</w:t>
      </w:r>
    </w:p>
    <w:p w:rsidR="007101CF" w:rsidRPr="00FB0F83" w:rsidRDefault="007101CF" w:rsidP="007101CF">
      <w:pPr>
        <w:rPr>
          <w:rFonts w:ascii="Arial" w:hAnsi="Arial" w:cs="Arial"/>
        </w:rPr>
        <w:sectPr w:rsidR="007101CF" w:rsidRPr="00FB0F83" w:rsidSect="00206C70">
          <w:footerReference w:type="even" r:id="rId12"/>
          <w:footerReference w:type="default" r:id="rId13"/>
          <w:pgSz w:w="12240" w:h="15840"/>
          <w:pgMar w:top="567" w:right="1183" w:bottom="1134" w:left="851" w:header="709" w:footer="709" w:gutter="0"/>
          <w:cols w:space="708"/>
          <w:docGrid w:linePitch="360"/>
        </w:sectPr>
      </w:pPr>
    </w:p>
    <w:p w:rsidR="00E9012B" w:rsidRPr="00E9012B" w:rsidRDefault="00B54D39" w:rsidP="007101CF">
      <w:pPr>
        <w:rPr>
          <w:rFonts w:ascii="Arial" w:hAnsi="Arial" w:cs="Arial"/>
          <w:b/>
          <w:sz w:val="40"/>
          <w:szCs w:val="40"/>
        </w:rPr>
      </w:pPr>
      <w:r w:rsidRPr="00B80460">
        <w:rPr>
          <w:rFonts w:ascii="Arial" w:hAnsi="Arial" w:cs="Arial"/>
          <w:b/>
          <w:sz w:val="40"/>
          <w:szCs w:val="40"/>
        </w:rPr>
        <w:lastRenderedPageBreak/>
        <w:t xml:space="preserve">Equality analysis </w:t>
      </w:r>
      <w:r>
        <w:rPr>
          <w:rFonts w:ascii="Arial" w:hAnsi="Arial" w:cs="Arial"/>
          <w:b/>
          <w:sz w:val="40"/>
          <w:szCs w:val="40"/>
        </w:rPr>
        <w:t>- action plan</w:t>
      </w:r>
      <w:r w:rsidR="004D3429">
        <w:rPr>
          <w:rFonts w:ascii="Arial" w:hAnsi="Arial" w:cs="Arial"/>
          <w:b/>
          <w:sz w:val="40"/>
          <w:szCs w:val="40"/>
        </w:rPr>
        <w:t xml:space="preserve"> </w:t>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sidRPr="004D3429">
        <w:rPr>
          <w:rFonts w:ascii="Arial" w:hAnsi="Arial" w:cs="Arial"/>
          <w:b/>
        </w:rPr>
        <w:t>Appendix 1</w:t>
      </w:r>
    </w:p>
    <w:p w:rsidR="00E9012B" w:rsidRDefault="00E9012B" w:rsidP="007101CF">
      <w:pPr>
        <w:rPr>
          <w:rFonts w:ascii="Arial" w:hAnsi="Arial" w:cs="Arial"/>
        </w:rPr>
      </w:pPr>
    </w:p>
    <w:p w:rsidR="00E9012B" w:rsidRDefault="007101CF" w:rsidP="007101CF">
      <w:pPr>
        <w:rPr>
          <w:rFonts w:ascii="Arial" w:hAnsi="Arial" w:cs="Arial"/>
        </w:rPr>
      </w:pPr>
      <w:r w:rsidRPr="00FB0F83">
        <w:rPr>
          <w:rFonts w:ascii="Arial" w:hAnsi="Arial" w:cs="Arial"/>
        </w:rPr>
        <w:t xml:space="preserve">Name of </w:t>
      </w:r>
      <w:r w:rsidR="00B54D39">
        <w:rPr>
          <w:rFonts w:ascii="Arial" w:hAnsi="Arial" w:cs="Arial"/>
        </w:rPr>
        <w:t>a</w:t>
      </w:r>
      <w:r w:rsidR="005A14AB" w:rsidRPr="00FB0F83">
        <w:rPr>
          <w:rFonts w:ascii="Arial" w:hAnsi="Arial" w:cs="Arial"/>
        </w:rPr>
        <w:t>ctivity</w:t>
      </w:r>
      <w:r w:rsidR="00E9012B">
        <w:rPr>
          <w:rFonts w:ascii="Arial" w:hAnsi="Arial" w:cs="Arial"/>
        </w:rPr>
        <w:t>:</w:t>
      </w:r>
    </w:p>
    <w:p w:rsidR="00E9012B" w:rsidRDefault="00E9012B" w:rsidP="007101CF">
      <w:pPr>
        <w:rPr>
          <w:rFonts w:ascii="Arial" w:hAnsi="Arial" w:cs="Arial"/>
        </w:rPr>
      </w:pPr>
    </w:p>
    <w:p w:rsidR="007101CF" w:rsidRPr="00FB0F83" w:rsidRDefault="00B54D39" w:rsidP="007101CF">
      <w:pPr>
        <w:rPr>
          <w:rFonts w:ascii="Arial" w:hAnsi="Arial" w:cs="Arial"/>
        </w:rPr>
      </w:pPr>
      <w:r>
        <w:rPr>
          <w:rFonts w:ascii="Arial" w:hAnsi="Arial" w:cs="Arial"/>
        </w:rPr>
        <w:t>Plan completed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9012B">
        <w:rPr>
          <w:rFonts w:ascii="Arial" w:hAnsi="Arial" w:cs="Arial"/>
        </w:rPr>
        <w:t>Service</w:t>
      </w:r>
      <w:r>
        <w:rPr>
          <w:rFonts w:ascii="Arial" w:hAnsi="Arial" w:cs="Arial"/>
        </w:rPr>
        <w:t xml:space="preserve"> </w:t>
      </w:r>
      <w:r w:rsidR="00E9012B">
        <w:rPr>
          <w:rFonts w:ascii="Arial" w:hAnsi="Arial" w:cs="Arial"/>
        </w:rPr>
        <w:t>/</w:t>
      </w:r>
      <w:r>
        <w:rPr>
          <w:rFonts w:ascii="Arial" w:hAnsi="Arial" w:cs="Arial"/>
        </w:rPr>
        <w:t xml:space="preserve"> f</w:t>
      </w:r>
      <w:r w:rsidR="00E9012B">
        <w:rPr>
          <w:rFonts w:ascii="Arial" w:hAnsi="Arial" w:cs="Arial"/>
        </w:rPr>
        <w:t>aculty:</w:t>
      </w:r>
    </w:p>
    <w:p w:rsidR="007101CF" w:rsidRPr="00FB0F83" w:rsidRDefault="007101CF" w:rsidP="007101CF">
      <w:pPr>
        <w:rPr>
          <w:rFonts w:ascii="Arial" w:hAnsi="Arial"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250"/>
        <w:gridCol w:w="1793"/>
        <w:gridCol w:w="1785"/>
        <w:gridCol w:w="1419"/>
        <w:gridCol w:w="1782"/>
        <w:gridCol w:w="2122"/>
      </w:tblGrid>
      <w:tr w:rsidR="007101CF" w:rsidRPr="00FB0F83" w:rsidTr="008A118D">
        <w:tc>
          <w:tcPr>
            <w:tcW w:w="1951" w:type="dxa"/>
          </w:tcPr>
          <w:p w:rsidR="007101CF" w:rsidRPr="00B54D39" w:rsidRDefault="007101CF" w:rsidP="00B54D39">
            <w:pPr>
              <w:jc w:val="center"/>
              <w:rPr>
                <w:rFonts w:ascii="Arial" w:hAnsi="Arial" w:cs="Arial"/>
                <w:b/>
              </w:rPr>
            </w:pPr>
            <w:r w:rsidRPr="00B54D39">
              <w:rPr>
                <w:rFonts w:ascii="Arial" w:hAnsi="Arial" w:cs="Arial"/>
                <w:b/>
              </w:rPr>
              <w:t>Issues</w:t>
            </w:r>
          </w:p>
        </w:tc>
        <w:tc>
          <w:tcPr>
            <w:tcW w:w="2297" w:type="dxa"/>
          </w:tcPr>
          <w:p w:rsidR="007101CF" w:rsidRPr="00B54D39" w:rsidRDefault="007101CF" w:rsidP="00B54D39">
            <w:pPr>
              <w:jc w:val="center"/>
              <w:rPr>
                <w:rFonts w:ascii="Arial" w:hAnsi="Arial" w:cs="Arial"/>
                <w:b/>
              </w:rPr>
            </w:pPr>
            <w:r w:rsidRPr="00B54D39">
              <w:rPr>
                <w:rFonts w:ascii="Arial" w:hAnsi="Arial" w:cs="Arial"/>
                <w:b/>
              </w:rPr>
              <w:t>Actions</w:t>
            </w:r>
          </w:p>
          <w:p w:rsidR="007101CF" w:rsidRPr="00B54D39" w:rsidRDefault="007101CF" w:rsidP="00B54D39">
            <w:pPr>
              <w:jc w:val="center"/>
              <w:rPr>
                <w:rFonts w:ascii="Arial" w:hAnsi="Arial" w:cs="Arial"/>
                <w:b/>
              </w:rPr>
            </w:pPr>
            <w:r w:rsidRPr="00B54D39">
              <w:rPr>
                <w:rFonts w:ascii="Arial" w:hAnsi="Arial" w:cs="Arial"/>
                <w:b/>
              </w:rPr>
              <w:t>required</w:t>
            </w:r>
          </w:p>
        </w:tc>
        <w:tc>
          <w:tcPr>
            <w:tcW w:w="1800" w:type="dxa"/>
          </w:tcPr>
          <w:p w:rsidR="007101CF" w:rsidRPr="00B54D39" w:rsidRDefault="007101CF" w:rsidP="00B54D39">
            <w:pPr>
              <w:jc w:val="center"/>
              <w:rPr>
                <w:rFonts w:ascii="Arial" w:hAnsi="Arial" w:cs="Arial"/>
                <w:b/>
              </w:rPr>
            </w:pPr>
            <w:r w:rsidRPr="00B54D39">
              <w:rPr>
                <w:rFonts w:ascii="Arial" w:hAnsi="Arial" w:cs="Arial"/>
                <w:b/>
              </w:rPr>
              <w:t>Responsible</w:t>
            </w:r>
          </w:p>
          <w:p w:rsidR="007101CF" w:rsidRPr="00B54D39" w:rsidRDefault="007101CF" w:rsidP="00B54D39">
            <w:pPr>
              <w:jc w:val="center"/>
              <w:rPr>
                <w:rFonts w:ascii="Arial" w:hAnsi="Arial" w:cs="Arial"/>
                <w:b/>
              </w:rPr>
            </w:pPr>
            <w:r w:rsidRPr="00B54D39">
              <w:rPr>
                <w:rFonts w:ascii="Arial" w:hAnsi="Arial" w:cs="Arial"/>
                <w:b/>
              </w:rPr>
              <w:t>Person</w:t>
            </w:r>
          </w:p>
        </w:tc>
        <w:tc>
          <w:tcPr>
            <w:tcW w:w="1800" w:type="dxa"/>
          </w:tcPr>
          <w:p w:rsidR="007101CF" w:rsidRPr="00B54D39" w:rsidRDefault="007101CF" w:rsidP="00B54D39">
            <w:pPr>
              <w:jc w:val="center"/>
              <w:rPr>
                <w:rFonts w:ascii="Arial" w:hAnsi="Arial" w:cs="Arial"/>
                <w:b/>
              </w:rPr>
            </w:pPr>
            <w:r w:rsidRPr="00B54D39">
              <w:rPr>
                <w:rFonts w:ascii="Arial" w:hAnsi="Arial" w:cs="Arial"/>
                <w:b/>
              </w:rPr>
              <w:t>Resources required</w:t>
            </w:r>
          </w:p>
        </w:tc>
        <w:tc>
          <w:tcPr>
            <w:tcW w:w="1440" w:type="dxa"/>
          </w:tcPr>
          <w:p w:rsidR="007101CF" w:rsidRPr="00B54D39" w:rsidRDefault="007101CF" w:rsidP="00B54D39">
            <w:pPr>
              <w:jc w:val="center"/>
              <w:rPr>
                <w:rFonts w:ascii="Arial" w:hAnsi="Arial" w:cs="Arial"/>
                <w:b/>
              </w:rPr>
            </w:pPr>
            <w:r w:rsidRPr="00B54D39">
              <w:rPr>
                <w:rFonts w:ascii="Arial" w:hAnsi="Arial" w:cs="Arial"/>
                <w:b/>
              </w:rPr>
              <w:t>Target date</w:t>
            </w:r>
          </w:p>
        </w:tc>
        <w:tc>
          <w:tcPr>
            <w:tcW w:w="1800" w:type="dxa"/>
          </w:tcPr>
          <w:p w:rsidR="007101CF" w:rsidRPr="00B54D39" w:rsidRDefault="007101CF" w:rsidP="00B54D39">
            <w:pPr>
              <w:jc w:val="center"/>
              <w:rPr>
                <w:rFonts w:ascii="Arial" w:hAnsi="Arial" w:cs="Arial"/>
                <w:b/>
              </w:rPr>
            </w:pPr>
            <w:r w:rsidRPr="00B54D39">
              <w:rPr>
                <w:rFonts w:ascii="Arial" w:hAnsi="Arial" w:cs="Arial"/>
                <w:b/>
              </w:rPr>
              <w:t>Success Indicators</w:t>
            </w:r>
          </w:p>
        </w:tc>
        <w:tc>
          <w:tcPr>
            <w:tcW w:w="2160" w:type="dxa"/>
          </w:tcPr>
          <w:p w:rsidR="007101CF" w:rsidRPr="00B54D39" w:rsidRDefault="007101CF" w:rsidP="00B54D39">
            <w:pPr>
              <w:jc w:val="center"/>
              <w:rPr>
                <w:rFonts w:ascii="Arial" w:hAnsi="Arial" w:cs="Arial"/>
                <w:b/>
              </w:rPr>
            </w:pPr>
            <w:r w:rsidRPr="00B54D39">
              <w:rPr>
                <w:rFonts w:ascii="Arial" w:hAnsi="Arial" w:cs="Arial"/>
                <w:b/>
              </w:rPr>
              <w:t>What progress has been made?</w:t>
            </w:r>
          </w:p>
        </w:tc>
      </w:tr>
      <w:tr w:rsidR="007101CF" w:rsidRPr="00FB0F83" w:rsidTr="008A118D">
        <w:tc>
          <w:tcPr>
            <w:tcW w:w="1951" w:type="dxa"/>
          </w:tcPr>
          <w:p w:rsidR="007101CF" w:rsidRPr="00B54D39" w:rsidRDefault="007101CF" w:rsidP="007101CF">
            <w:pPr>
              <w:rPr>
                <w:rFonts w:ascii="Arial" w:hAnsi="Arial" w:cs="Arial"/>
                <w:b/>
              </w:rPr>
            </w:pPr>
            <w:r w:rsidRPr="00B54D39">
              <w:rPr>
                <w:rFonts w:ascii="Arial" w:hAnsi="Arial" w:cs="Arial"/>
                <w:b/>
              </w:rPr>
              <w:t>Information/data required</w:t>
            </w:r>
          </w:p>
        </w:tc>
        <w:tc>
          <w:tcPr>
            <w:tcW w:w="2297" w:type="dxa"/>
          </w:tcPr>
          <w:p w:rsidR="007101CF" w:rsidRPr="00FB0F83" w:rsidRDefault="007101CF" w:rsidP="007101CF">
            <w:pPr>
              <w:rPr>
                <w:rFonts w:ascii="Arial" w:hAnsi="Arial" w:cs="Arial"/>
              </w:rPr>
            </w:pPr>
          </w:p>
          <w:p w:rsidR="007101CF" w:rsidRPr="00FB0F83" w:rsidRDefault="007101CF" w:rsidP="007101CF">
            <w:pPr>
              <w:rPr>
                <w:rFonts w:ascii="Arial" w:hAnsi="Arial" w:cs="Arial"/>
              </w:rPr>
            </w:pPr>
          </w:p>
          <w:p w:rsidR="007101CF" w:rsidRPr="00FB0F83" w:rsidRDefault="007101CF" w:rsidP="007101CF">
            <w:pPr>
              <w:rPr>
                <w:rFonts w:ascii="Arial" w:hAnsi="Arial" w:cs="Arial"/>
              </w:rPr>
            </w:pPr>
          </w:p>
          <w:p w:rsidR="007101CF" w:rsidRPr="00FB0F83" w:rsidRDefault="007101CF" w:rsidP="007101CF">
            <w:pPr>
              <w:rPr>
                <w:rFonts w:ascii="Arial" w:hAnsi="Arial" w:cs="Arial"/>
              </w:rPr>
            </w:pPr>
          </w:p>
        </w:tc>
        <w:tc>
          <w:tcPr>
            <w:tcW w:w="1800" w:type="dxa"/>
          </w:tcPr>
          <w:p w:rsidR="007101CF" w:rsidRPr="00FB0F83" w:rsidRDefault="007101CF" w:rsidP="007101CF">
            <w:pPr>
              <w:rPr>
                <w:rFonts w:ascii="Arial" w:hAnsi="Arial" w:cs="Arial"/>
              </w:rPr>
            </w:pPr>
          </w:p>
        </w:tc>
        <w:tc>
          <w:tcPr>
            <w:tcW w:w="1800" w:type="dxa"/>
          </w:tcPr>
          <w:p w:rsidR="007101CF" w:rsidRPr="00FB0F83" w:rsidRDefault="007101CF" w:rsidP="007101CF">
            <w:pPr>
              <w:rPr>
                <w:rFonts w:ascii="Arial" w:hAnsi="Arial" w:cs="Arial"/>
              </w:rPr>
            </w:pPr>
          </w:p>
        </w:tc>
        <w:tc>
          <w:tcPr>
            <w:tcW w:w="1440" w:type="dxa"/>
          </w:tcPr>
          <w:p w:rsidR="007101CF" w:rsidRPr="00FB0F83" w:rsidRDefault="007101CF" w:rsidP="007101CF">
            <w:pPr>
              <w:rPr>
                <w:rFonts w:ascii="Arial" w:hAnsi="Arial" w:cs="Arial"/>
              </w:rPr>
            </w:pPr>
          </w:p>
        </w:tc>
        <w:tc>
          <w:tcPr>
            <w:tcW w:w="1800" w:type="dxa"/>
          </w:tcPr>
          <w:p w:rsidR="007101CF" w:rsidRPr="00FB0F83" w:rsidRDefault="007101CF" w:rsidP="007101CF">
            <w:pPr>
              <w:rPr>
                <w:rFonts w:ascii="Arial" w:hAnsi="Arial" w:cs="Arial"/>
              </w:rPr>
            </w:pPr>
          </w:p>
        </w:tc>
        <w:tc>
          <w:tcPr>
            <w:tcW w:w="2160" w:type="dxa"/>
          </w:tcPr>
          <w:p w:rsidR="007101CF" w:rsidRPr="00FB0F83" w:rsidRDefault="007101CF" w:rsidP="007101CF">
            <w:pPr>
              <w:rPr>
                <w:rFonts w:ascii="Arial" w:hAnsi="Arial" w:cs="Arial"/>
              </w:rPr>
            </w:pPr>
          </w:p>
        </w:tc>
      </w:tr>
      <w:tr w:rsidR="007101CF" w:rsidRPr="00FB0F83" w:rsidTr="008A118D">
        <w:tc>
          <w:tcPr>
            <w:tcW w:w="1951" w:type="dxa"/>
          </w:tcPr>
          <w:p w:rsidR="007101CF" w:rsidRPr="00B54D39" w:rsidRDefault="007101CF" w:rsidP="007101CF">
            <w:pPr>
              <w:rPr>
                <w:rFonts w:ascii="Arial" w:hAnsi="Arial" w:cs="Arial"/>
                <w:b/>
              </w:rPr>
            </w:pPr>
            <w:r w:rsidRPr="00B54D39">
              <w:rPr>
                <w:rFonts w:ascii="Arial" w:hAnsi="Arial" w:cs="Arial"/>
                <w:b/>
              </w:rPr>
              <w:t>Consultation</w:t>
            </w:r>
          </w:p>
        </w:tc>
        <w:tc>
          <w:tcPr>
            <w:tcW w:w="2297" w:type="dxa"/>
          </w:tcPr>
          <w:p w:rsidR="007101CF" w:rsidRPr="00FB0F83" w:rsidRDefault="007101CF" w:rsidP="007101CF">
            <w:pPr>
              <w:rPr>
                <w:rFonts w:ascii="Arial" w:hAnsi="Arial" w:cs="Arial"/>
              </w:rPr>
            </w:pPr>
          </w:p>
          <w:p w:rsidR="007101CF" w:rsidRPr="00FB0F83" w:rsidRDefault="007101CF" w:rsidP="007101CF">
            <w:pPr>
              <w:rPr>
                <w:rFonts w:ascii="Arial" w:hAnsi="Arial" w:cs="Arial"/>
              </w:rPr>
            </w:pPr>
          </w:p>
          <w:p w:rsidR="007101CF" w:rsidRPr="00FB0F83" w:rsidRDefault="007101CF" w:rsidP="007101CF">
            <w:pPr>
              <w:rPr>
                <w:rFonts w:ascii="Arial" w:hAnsi="Arial" w:cs="Arial"/>
              </w:rPr>
            </w:pPr>
          </w:p>
          <w:p w:rsidR="007101CF" w:rsidRPr="00FB0F83" w:rsidRDefault="007101CF" w:rsidP="007101CF">
            <w:pPr>
              <w:rPr>
                <w:rFonts w:ascii="Arial" w:hAnsi="Arial" w:cs="Arial"/>
              </w:rPr>
            </w:pPr>
          </w:p>
        </w:tc>
        <w:tc>
          <w:tcPr>
            <w:tcW w:w="1800" w:type="dxa"/>
          </w:tcPr>
          <w:p w:rsidR="007101CF" w:rsidRPr="00FB0F83" w:rsidRDefault="007101CF" w:rsidP="007101CF">
            <w:pPr>
              <w:rPr>
                <w:rFonts w:ascii="Arial" w:hAnsi="Arial" w:cs="Arial"/>
              </w:rPr>
            </w:pPr>
          </w:p>
        </w:tc>
        <w:tc>
          <w:tcPr>
            <w:tcW w:w="1800" w:type="dxa"/>
          </w:tcPr>
          <w:p w:rsidR="007101CF" w:rsidRPr="00FB0F83" w:rsidRDefault="007101CF" w:rsidP="007101CF">
            <w:pPr>
              <w:rPr>
                <w:rFonts w:ascii="Arial" w:hAnsi="Arial" w:cs="Arial"/>
              </w:rPr>
            </w:pPr>
          </w:p>
        </w:tc>
        <w:tc>
          <w:tcPr>
            <w:tcW w:w="1440" w:type="dxa"/>
          </w:tcPr>
          <w:p w:rsidR="007101CF" w:rsidRPr="00FB0F83" w:rsidRDefault="007101CF" w:rsidP="007101CF">
            <w:pPr>
              <w:rPr>
                <w:rFonts w:ascii="Arial" w:hAnsi="Arial" w:cs="Arial"/>
              </w:rPr>
            </w:pPr>
          </w:p>
        </w:tc>
        <w:tc>
          <w:tcPr>
            <w:tcW w:w="1800" w:type="dxa"/>
          </w:tcPr>
          <w:p w:rsidR="007101CF" w:rsidRPr="00FB0F83" w:rsidRDefault="007101CF" w:rsidP="007101CF">
            <w:pPr>
              <w:rPr>
                <w:rFonts w:ascii="Arial" w:hAnsi="Arial" w:cs="Arial"/>
              </w:rPr>
            </w:pPr>
          </w:p>
        </w:tc>
        <w:tc>
          <w:tcPr>
            <w:tcW w:w="2160" w:type="dxa"/>
          </w:tcPr>
          <w:p w:rsidR="007101CF" w:rsidRPr="00FB0F83" w:rsidRDefault="007101CF" w:rsidP="007101CF">
            <w:pPr>
              <w:rPr>
                <w:rFonts w:ascii="Arial" w:hAnsi="Arial" w:cs="Arial"/>
              </w:rPr>
            </w:pPr>
          </w:p>
        </w:tc>
      </w:tr>
      <w:tr w:rsidR="007101CF" w:rsidRPr="00FB0F83" w:rsidTr="008A118D">
        <w:tc>
          <w:tcPr>
            <w:tcW w:w="1951" w:type="dxa"/>
          </w:tcPr>
          <w:p w:rsidR="007101CF" w:rsidRPr="00B54D39" w:rsidRDefault="007101CF" w:rsidP="007101CF">
            <w:pPr>
              <w:rPr>
                <w:rFonts w:ascii="Arial" w:hAnsi="Arial" w:cs="Arial"/>
                <w:b/>
              </w:rPr>
            </w:pPr>
            <w:r w:rsidRPr="00B54D39">
              <w:rPr>
                <w:rFonts w:ascii="Arial" w:hAnsi="Arial" w:cs="Arial"/>
                <w:b/>
              </w:rPr>
              <w:t>Monitoring and review arrangements</w:t>
            </w:r>
          </w:p>
        </w:tc>
        <w:tc>
          <w:tcPr>
            <w:tcW w:w="2297" w:type="dxa"/>
          </w:tcPr>
          <w:p w:rsidR="007101CF" w:rsidRPr="00FB0F83" w:rsidRDefault="007101CF" w:rsidP="007101CF">
            <w:pPr>
              <w:rPr>
                <w:rFonts w:ascii="Arial" w:hAnsi="Arial" w:cs="Arial"/>
              </w:rPr>
            </w:pPr>
          </w:p>
          <w:p w:rsidR="007101CF" w:rsidRPr="00FB0F83" w:rsidRDefault="007101CF" w:rsidP="007101CF">
            <w:pPr>
              <w:rPr>
                <w:rFonts w:ascii="Arial" w:hAnsi="Arial" w:cs="Arial"/>
              </w:rPr>
            </w:pPr>
          </w:p>
          <w:p w:rsidR="007101CF" w:rsidRPr="00FB0F83" w:rsidRDefault="007101CF" w:rsidP="007101CF">
            <w:pPr>
              <w:rPr>
                <w:rFonts w:ascii="Arial" w:hAnsi="Arial" w:cs="Arial"/>
              </w:rPr>
            </w:pPr>
          </w:p>
          <w:p w:rsidR="007101CF" w:rsidRPr="00FB0F83" w:rsidRDefault="007101CF" w:rsidP="007101CF">
            <w:pPr>
              <w:rPr>
                <w:rFonts w:ascii="Arial" w:hAnsi="Arial" w:cs="Arial"/>
              </w:rPr>
            </w:pPr>
          </w:p>
        </w:tc>
        <w:tc>
          <w:tcPr>
            <w:tcW w:w="1800" w:type="dxa"/>
          </w:tcPr>
          <w:p w:rsidR="007101CF" w:rsidRPr="00FB0F83" w:rsidRDefault="007101CF" w:rsidP="007101CF">
            <w:pPr>
              <w:rPr>
                <w:rFonts w:ascii="Arial" w:hAnsi="Arial" w:cs="Arial"/>
              </w:rPr>
            </w:pPr>
          </w:p>
        </w:tc>
        <w:tc>
          <w:tcPr>
            <w:tcW w:w="1800" w:type="dxa"/>
          </w:tcPr>
          <w:p w:rsidR="007101CF" w:rsidRPr="00FB0F83" w:rsidRDefault="007101CF" w:rsidP="007101CF">
            <w:pPr>
              <w:rPr>
                <w:rFonts w:ascii="Arial" w:hAnsi="Arial" w:cs="Arial"/>
              </w:rPr>
            </w:pPr>
          </w:p>
        </w:tc>
        <w:tc>
          <w:tcPr>
            <w:tcW w:w="1440" w:type="dxa"/>
          </w:tcPr>
          <w:p w:rsidR="007101CF" w:rsidRPr="00FB0F83" w:rsidRDefault="007101CF" w:rsidP="007101CF">
            <w:pPr>
              <w:rPr>
                <w:rFonts w:ascii="Arial" w:hAnsi="Arial" w:cs="Arial"/>
              </w:rPr>
            </w:pPr>
          </w:p>
        </w:tc>
        <w:tc>
          <w:tcPr>
            <w:tcW w:w="1800" w:type="dxa"/>
          </w:tcPr>
          <w:p w:rsidR="007101CF" w:rsidRPr="00FB0F83" w:rsidRDefault="007101CF" w:rsidP="007101CF">
            <w:pPr>
              <w:rPr>
                <w:rFonts w:ascii="Arial" w:hAnsi="Arial" w:cs="Arial"/>
              </w:rPr>
            </w:pPr>
          </w:p>
        </w:tc>
        <w:tc>
          <w:tcPr>
            <w:tcW w:w="2160" w:type="dxa"/>
          </w:tcPr>
          <w:p w:rsidR="007101CF" w:rsidRPr="00FB0F83" w:rsidRDefault="007101CF" w:rsidP="007101CF">
            <w:pPr>
              <w:rPr>
                <w:rFonts w:ascii="Arial" w:hAnsi="Arial" w:cs="Arial"/>
              </w:rPr>
            </w:pPr>
          </w:p>
        </w:tc>
      </w:tr>
      <w:tr w:rsidR="007101CF" w:rsidRPr="00FB0F83" w:rsidTr="008A118D">
        <w:tc>
          <w:tcPr>
            <w:tcW w:w="1951" w:type="dxa"/>
          </w:tcPr>
          <w:p w:rsidR="007101CF" w:rsidRPr="00B54D39" w:rsidRDefault="007101CF" w:rsidP="007101CF">
            <w:pPr>
              <w:rPr>
                <w:rFonts w:ascii="Arial" w:hAnsi="Arial" w:cs="Arial"/>
                <w:b/>
              </w:rPr>
            </w:pPr>
            <w:r w:rsidRPr="00B54D39">
              <w:rPr>
                <w:rFonts w:ascii="Arial" w:hAnsi="Arial" w:cs="Arial"/>
                <w:b/>
              </w:rPr>
              <w:t>Publication</w:t>
            </w:r>
          </w:p>
        </w:tc>
        <w:tc>
          <w:tcPr>
            <w:tcW w:w="2297" w:type="dxa"/>
          </w:tcPr>
          <w:p w:rsidR="007101CF" w:rsidRPr="00FB0F83" w:rsidRDefault="007101CF" w:rsidP="007101CF">
            <w:pPr>
              <w:rPr>
                <w:rFonts w:ascii="Arial" w:hAnsi="Arial" w:cs="Arial"/>
              </w:rPr>
            </w:pPr>
          </w:p>
          <w:p w:rsidR="007101CF" w:rsidRPr="00FB0F83" w:rsidRDefault="007101CF" w:rsidP="007101CF">
            <w:pPr>
              <w:rPr>
                <w:rFonts w:ascii="Arial" w:hAnsi="Arial" w:cs="Arial"/>
              </w:rPr>
            </w:pPr>
          </w:p>
          <w:p w:rsidR="007101CF" w:rsidRPr="00FB0F83" w:rsidRDefault="007101CF" w:rsidP="007101CF">
            <w:pPr>
              <w:rPr>
                <w:rFonts w:ascii="Arial" w:hAnsi="Arial" w:cs="Arial"/>
              </w:rPr>
            </w:pPr>
          </w:p>
          <w:p w:rsidR="007101CF" w:rsidRPr="00FB0F83" w:rsidRDefault="007101CF" w:rsidP="007101CF">
            <w:pPr>
              <w:rPr>
                <w:rFonts w:ascii="Arial" w:hAnsi="Arial" w:cs="Arial"/>
              </w:rPr>
            </w:pPr>
          </w:p>
        </w:tc>
        <w:tc>
          <w:tcPr>
            <w:tcW w:w="1800" w:type="dxa"/>
          </w:tcPr>
          <w:p w:rsidR="007101CF" w:rsidRPr="00FB0F83" w:rsidRDefault="007101CF" w:rsidP="007101CF">
            <w:pPr>
              <w:rPr>
                <w:rFonts w:ascii="Arial" w:hAnsi="Arial" w:cs="Arial"/>
              </w:rPr>
            </w:pPr>
          </w:p>
        </w:tc>
        <w:tc>
          <w:tcPr>
            <w:tcW w:w="1800" w:type="dxa"/>
          </w:tcPr>
          <w:p w:rsidR="007101CF" w:rsidRPr="00FB0F83" w:rsidRDefault="007101CF" w:rsidP="007101CF">
            <w:pPr>
              <w:rPr>
                <w:rFonts w:ascii="Arial" w:hAnsi="Arial" w:cs="Arial"/>
              </w:rPr>
            </w:pPr>
          </w:p>
        </w:tc>
        <w:tc>
          <w:tcPr>
            <w:tcW w:w="1440" w:type="dxa"/>
          </w:tcPr>
          <w:p w:rsidR="007101CF" w:rsidRPr="00FB0F83" w:rsidRDefault="007101CF" w:rsidP="007101CF">
            <w:pPr>
              <w:rPr>
                <w:rFonts w:ascii="Arial" w:hAnsi="Arial" w:cs="Arial"/>
              </w:rPr>
            </w:pPr>
          </w:p>
        </w:tc>
        <w:tc>
          <w:tcPr>
            <w:tcW w:w="1800" w:type="dxa"/>
          </w:tcPr>
          <w:p w:rsidR="007101CF" w:rsidRPr="00FB0F83" w:rsidRDefault="007101CF" w:rsidP="007101CF">
            <w:pPr>
              <w:rPr>
                <w:rFonts w:ascii="Arial" w:hAnsi="Arial" w:cs="Arial"/>
              </w:rPr>
            </w:pPr>
          </w:p>
        </w:tc>
        <w:tc>
          <w:tcPr>
            <w:tcW w:w="2160" w:type="dxa"/>
          </w:tcPr>
          <w:p w:rsidR="007101CF" w:rsidRPr="00FB0F83" w:rsidRDefault="007101CF" w:rsidP="007101CF">
            <w:pPr>
              <w:rPr>
                <w:rFonts w:ascii="Arial" w:hAnsi="Arial" w:cs="Arial"/>
              </w:rPr>
            </w:pPr>
          </w:p>
        </w:tc>
      </w:tr>
      <w:tr w:rsidR="007101CF" w:rsidRPr="00FB0F83" w:rsidTr="008A118D">
        <w:tc>
          <w:tcPr>
            <w:tcW w:w="1951" w:type="dxa"/>
          </w:tcPr>
          <w:p w:rsidR="007101CF" w:rsidRPr="00B54D39" w:rsidRDefault="007101CF" w:rsidP="007101CF">
            <w:pPr>
              <w:rPr>
                <w:rFonts w:ascii="Arial" w:hAnsi="Arial" w:cs="Arial"/>
                <w:b/>
              </w:rPr>
            </w:pPr>
            <w:r w:rsidRPr="00B54D39">
              <w:rPr>
                <w:rFonts w:ascii="Arial" w:hAnsi="Arial" w:cs="Arial"/>
                <w:b/>
              </w:rPr>
              <w:t>Other actions</w:t>
            </w:r>
          </w:p>
        </w:tc>
        <w:tc>
          <w:tcPr>
            <w:tcW w:w="2297" w:type="dxa"/>
          </w:tcPr>
          <w:p w:rsidR="007101CF" w:rsidRPr="00FB0F83" w:rsidRDefault="007101CF" w:rsidP="007101CF">
            <w:pPr>
              <w:rPr>
                <w:rFonts w:ascii="Arial" w:hAnsi="Arial" w:cs="Arial"/>
              </w:rPr>
            </w:pPr>
          </w:p>
          <w:p w:rsidR="007101CF" w:rsidRPr="00FB0F83" w:rsidRDefault="007101CF" w:rsidP="007101CF">
            <w:pPr>
              <w:rPr>
                <w:rFonts w:ascii="Arial" w:hAnsi="Arial" w:cs="Arial"/>
              </w:rPr>
            </w:pPr>
          </w:p>
          <w:p w:rsidR="007101CF" w:rsidRPr="00FB0F83" w:rsidRDefault="007101CF" w:rsidP="007101CF">
            <w:pPr>
              <w:rPr>
                <w:rFonts w:ascii="Arial" w:hAnsi="Arial" w:cs="Arial"/>
              </w:rPr>
            </w:pPr>
          </w:p>
          <w:p w:rsidR="007101CF" w:rsidRPr="00FB0F83" w:rsidRDefault="007101CF" w:rsidP="007101CF">
            <w:pPr>
              <w:rPr>
                <w:rFonts w:ascii="Arial" w:hAnsi="Arial" w:cs="Arial"/>
              </w:rPr>
            </w:pPr>
          </w:p>
        </w:tc>
        <w:tc>
          <w:tcPr>
            <w:tcW w:w="1800" w:type="dxa"/>
          </w:tcPr>
          <w:p w:rsidR="007101CF" w:rsidRPr="00FB0F83" w:rsidRDefault="007101CF" w:rsidP="007101CF">
            <w:pPr>
              <w:rPr>
                <w:rFonts w:ascii="Arial" w:hAnsi="Arial" w:cs="Arial"/>
              </w:rPr>
            </w:pPr>
          </w:p>
        </w:tc>
        <w:tc>
          <w:tcPr>
            <w:tcW w:w="1800" w:type="dxa"/>
          </w:tcPr>
          <w:p w:rsidR="007101CF" w:rsidRPr="00FB0F83" w:rsidRDefault="007101CF" w:rsidP="007101CF">
            <w:pPr>
              <w:rPr>
                <w:rFonts w:ascii="Arial" w:hAnsi="Arial" w:cs="Arial"/>
              </w:rPr>
            </w:pPr>
          </w:p>
        </w:tc>
        <w:tc>
          <w:tcPr>
            <w:tcW w:w="1440" w:type="dxa"/>
          </w:tcPr>
          <w:p w:rsidR="007101CF" w:rsidRPr="00FB0F83" w:rsidRDefault="007101CF" w:rsidP="007101CF">
            <w:pPr>
              <w:rPr>
                <w:rFonts w:ascii="Arial" w:hAnsi="Arial" w:cs="Arial"/>
              </w:rPr>
            </w:pPr>
          </w:p>
        </w:tc>
        <w:tc>
          <w:tcPr>
            <w:tcW w:w="1800" w:type="dxa"/>
          </w:tcPr>
          <w:p w:rsidR="007101CF" w:rsidRPr="00FB0F83" w:rsidRDefault="007101CF" w:rsidP="007101CF">
            <w:pPr>
              <w:rPr>
                <w:rFonts w:ascii="Arial" w:hAnsi="Arial" w:cs="Arial"/>
              </w:rPr>
            </w:pPr>
          </w:p>
        </w:tc>
        <w:tc>
          <w:tcPr>
            <w:tcW w:w="2160" w:type="dxa"/>
          </w:tcPr>
          <w:p w:rsidR="007101CF" w:rsidRPr="00FB0F83" w:rsidRDefault="007101CF" w:rsidP="007101CF">
            <w:pPr>
              <w:rPr>
                <w:rFonts w:ascii="Arial" w:hAnsi="Arial" w:cs="Arial"/>
              </w:rPr>
            </w:pPr>
          </w:p>
        </w:tc>
      </w:tr>
    </w:tbl>
    <w:p w:rsidR="00E9012B" w:rsidRDefault="00E9012B" w:rsidP="007E287E">
      <w:pPr>
        <w:rPr>
          <w:rFonts w:ascii="Arial" w:hAnsi="Arial" w:cs="Arial"/>
          <w:b/>
        </w:rPr>
      </w:pPr>
    </w:p>
    <w:p w:rsidR="0003505C" w:rsidRDefault="007101CF" w:rsidP="007E287E">
      <w:pPr>
        <w:rPr>
          <w:rFonts w:ascii="Arial" w:hAnsi="Arial" w:cs="Arial"/>
        </w:rPr>
      </w:pPr>
      <w:r w:rsidRPr="00B54D39">
        <w:rPr>
          <w:rFonts w:ascii="Arial" w:hAnsi="Arial" w:cs="Arial"/>
        </w:rPr>
        <w:t>Please return form to the</w:t>
      </w:r>
      <w:r w:rsidR="007E287E" w:rsidRPr="00B54D39">
        <w:rPr>
          <w:rFonts w:ascii="Arial" w:hAnsi="Arial" w:cs="Arial"/>
        </w:rPr>
        <w:t xml:space="preserve"> Equality and Diversity </w:t>
      </w:r>
      <w:r w:rsidR="00B54D39">
        <w:rPr>
          <w:rFonts w:ascii="Arial" w:hAnsi="Arial" w:cs="Arial"/>
        </w:rPr>
        <w:t>Unit</w:t>
      </w:r>
    </w:p>
    <w:p w:rsidR="0003505C" w:rsidRDefault="0003505C" w:rsidP="007E287E">
      <w:pPr>
        <w:rPr>
          <w:rFonts w:ascii="Arial" w:hAnsi="Arial" w:cs="Arial"/>
        </w:rPr>
      </w:pPr>
    </w:p>
    <w:p w:rsidR="0003505C" w:rsidRDefault="0003505C" w:rsidP="007E287E">
      <w:pPr>
        <w:rPr>
          <w:rFonts w:ascii="Arial" w:hAnsi="Arial" w:cs="Arial"/>
        </w:rPr>
      </w:pPr>
    </w:p>
    <w:p w:rsidR="0003505C" w:rsidRDefault="0003505C" w:rsidP="007E287E">
      <w:pPr>
        <w:rPr>
          <w:rFonts w:ascii="Arial" w:hAnsi="Arial" w:cs="Arial"/>
        </w:rPr>
      </w:pPr>
    </w:p>
    <w:sectPr w:rsidR="0003505C" w:rsidSect="00E9012B">
      <w:pgSz w:w="15840" w:h="12240" w:orient="landscape"/>
      <w:pgMar w:top="851" w:right="1440"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869" w:rsidRDefault="001D1869">
      <w:r>
        <w:separator/>
      </w:r>
    </w:p>
  </w:endnote>
  <w:endnote w:type="continuationSeparator" w:id="0">
    <w:p w:rsidR="001D1869" w:rsidRDefault="001D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2B" w:rsidRDefault="0078362B" w:rsidP="007101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362B" w:rsidRDefault="0078362B" w:rsidP="00710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2B" w:rsidRPr="005850A6" w:rsidRDefault="0078362B" w:rsidP="007101CF">
    <w:pPr>
      <w:pStyle w:val="Footer"/>
      <w:framePr w:wrap="around" w:vAnchor="text" w:hAnchor="margin" w:xAlign="center" w:y="1"/>
      <w:jc w:val="center"/>
      <w:rPr>
        <w:rStyle w:val="PageNumber"/>
        <w:rFonts w:ascii="Arial" w:hAnsi="Arial" w:cs="Arial"/>
      </w:rPr>
    </w:pPr>
    <w:r w:rsidRPr="005850A6">
      <w:rPr>
        <w:rStyle w:val="PageNumber"/>
        <w:rFonts w:ascii="Arial" w:hAnsi="Arial" w:cs="Arial"/>
      </w:rPr>
      <w:fldChar w:fldCharType="begin"/>
    </w:r>
    <w:r w:rsidRPr="005850A6">
      <w:rPr>
        <w:rStyle w:val="PageNumber"/>
        <w:rFonts w:ascii="Arial" w:hAnsi="Arial" w:cs="Arial"/>
      </w:rPr>
      <w:instrText xml:space="preserve">PAGE  </w:instrText>
    </w:r>
    <w:r w:rsidRPr="005850A6">
      <w:rPr>
        <w:rStyle w:val="PageNumber"/>
        <w:rFonts w:ascii="Arial" w:hAnsi="Arial" w:cs="Arial"/>
      </w:rPr>
      <w:fldChar w:fldCharType="separate"/>
    </w:r>
    <w:r w:rsidR="00703728">
      <w:rPr>
        <w:rStyle w:val="PageNumber"/>
        <w:rFonts w:ascii="Arial" w:hAnsi="Arial" w:cs="Arial"/>
        <w:noProof/>
      </w:rPr>
      <w:t>2</w:t>
    </w:r>
    <w:r w:rsidRPr="005850A6">
      <w:rPr>
        <w:rStyle w:val="PageNumber"/>
        <w:rFonts w:ascii="Arial" w:hAnsi="Arial" w:cs="Arial"/>
      </w:rPr>
      <w:fldChar w:fldCharType="end"/>
    </w:r>
  </w:p>
  <w:p w:rsidR="0078362B" w:rsidRPr="005850A6" w:rsidRDefault="0078362B" w:rsidP="007101CF">
    <w:pPr>
      <w:pStyle w:val="Footer"/>
      <w:rPr>
        <w:rFonts w:ascii="Arial" w:hAnsi="Arial" w:cs="Arial"/>
        <w:sz w:val="20"/>
        <w:szCs w:val="20"/>
      </w:rPr>
    </w:pPr>
    <w:r>
      <w:rPr>
        <w:rFonts w:ascii="Arial" w:hAnsi="Arial" w:cs="Arial"/>
        <w:sz w:val="20"/>
        <w:szCs w:val="20"/>
      </w:rPr>
      <w:t>E and D Unit – November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869" w:rsidRDefault="001D1869">
      <w:r>
        <w:separator/>
      </w:r>
    </w:p>
  </w:footnote>
  <w:footnote w:type="continuationSeparator" w:id="0">
    <w:p w:rsidR="001D1869" w:rsidRDefault="001D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107"/>
    <w:multiLevelType w:val="hybridMultilevel"/>
    <w:tmpl w:val="E0A4B1C2"/>
    <w:lvl w:ilvl="0" w:tplc="08090003">
      <w:start w:val="1"/>
      <w:numFmt w:val="bullet"/>
      <w:lvlText w:val=""/>
      <w:lvlJc w:val="left"/>
      <w:pPr>
        <w:tabs>
          <w:tab w:val="num" w:pos="1176"/>
        </w:tabs>
        <w:ind w:left="117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Arial"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Arial"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Arial"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15:restartNumberingAfterBreak="0">
    <w:nsid w:val="05A40D13"/>
    <w:multiLevelType w:val="hybridMultilevel"/>
    <w:tmpl w:val="6AE8B45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94290"/>
    <w:multiLevelType w:val="hybridMultilevel"/>
    <w:tmpl w:val="ACC8E2A2"/>
    <w:lvl w:ilvl="0" w:tplc="EA48612A">
      <w:start w:val="1"/>
      <w:numFmt w:val="bullet"/>
      <w:lvlText w:val=""/>
      <w:lvlJc w:val="left"/>
      <w:pPr>
        <w:tabs>
          <w:tab w:val="num" w:pos="833"/>
        </w:tabs>
        <w:ind w:left="83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00ACF"/>
    <w:multiLevelType w:val="hybridMultilevel"/>
    <w:tmpl w:val="B6F45FB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F36C2"/>
    <w:multiLevelType w:val="hybridMultilevel"/>
    <w:tmpl w:val="B9C688C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56915"/>
    <w:multiLevelType w:val="hybridMultilevel"/>
    <w:tmpl w:val="F4DE6A18"/>
    <w:lvl w:ilvl="0" w:tplc="82E2A7AC">
      <w:start w:val="1"/>
      <w:numFmt w:val="decimal"/>
      <w:lvlText w:val="%1."/>
      <w:lvlJc w:val="left"/>
      <w:pPr>
        <w:tabs>
          <w:tab w:val="num" w:pos="576"/>
        </w:tabs>
        <w:ind w:left="576" w:hanging="576"/>
      </w:pPr>
      <w:rPr>
        <w:rFonts w:ascii="Verdana" w:hAnsi="Verdana" w:hint="default"/>
        <w:b w:val="0"/>
        <w:i w:val="0"/>
        <w:sz w:val="20"/>
      </w:rPr>
    </w:lvl>
    <w:lvl w:ilvl="1" w:tplc="08090003">
      <w:start w:val="1"/>
      <w:numFmt w:val="bullet"/>
      <w:lvlText w:val=""/>
      <w:lvlJc w:val="left"/>
      <w:pPr>
        <w:tabs>
          <w:tab w:val="num" w:pos="1080"/>
        </w:tabs>
        <w:ind w:left="1080" w:hanging="360"/>
      </w:pPr>
      <w:rPr>
        <w:rFonts w:ascii="Symbol" w:hAnsi="Symbol" w:hint="default"/>
        <w:b w:val="0"/>
        <w:i w:val="0"/>
        <w:sz w:val="20"/>
      </w:rPr>
    </w:lvl>
    <w:lvl w:ilvl="2" w:tplc="08090005">
      <w:start w:val="1"/>
      <w:numFmt w:val="bullet"/>
      <w:lvlText w:val=""/>
      <w:lvlJc w:val="left"/>
      <w:pPr>
        <w:tabs>
          <w:tab w:val="num" w:pos="2412"/>
        </w:tabs>
        <w:ind w:left="2412" w:hanging="432"/>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B085C5E"/>
    <w:multiLevelType w:val="hybridMultilevel"/>
    <w:tmpl w:val="CAC8DA1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A65"/>
    <w:multiLevelType w:val="hybridMultilevel"/>
    <w:tmpl w:val="307A334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C127A"/>
    <w:multiLevelType w:val="hybridMultilevel"/>
    <w:tmpl w:val="3298688C"/>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163DE9"/>
    <w:multiLevelType w:val="hybridMultilevel"/>
    <w:tmpl w:val="BA44395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A579B"/>
    <w:multiLevelType w:val="hybridMultilevel"/>
    <w:tmpl w:val="22884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A60B5E"/>
    <w:multiLevelType w:val="hybridMultilevel"/>
    <w:tmpl w:val="9488A03A"/>
    <w:lvl w:ilvl="0" w:tplc="08090003">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95222"/>
    <w:multiLevelType w:val="hybridMultilevel"/>
    <w:tmpl w:val="466AB63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758DE"/>
    <w:multiLevelType w:val="hybridMultilevel"/>
    <w:tmpl w:val="23AE123C"/>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5B517E"/>
    <w:multiLevelType w:val="hybridMultilevel"/>
    <w:tmpl w:val="3B8267E8"/>
    <w:lvl w:ilvl="0" w:tplc="79F6574A">
      <w:start w:val="1"/>
      <w:numFmt w:val="decimal"/>
      <w:lvlText w:val="%1."/>
      <w:lvlJc w:val="left"/>
      <w:pPr>
        <w:tabs>
          <w:tab w:val="num" w:pos="1080"/>
        </w:tabs>
        <w:ind w:left="1080" w:hanging="360"/>
      </w:pPr>
      <w:rPr>
        <w:rFonts w:ascii="Arial" w:hAnsi="Arial" w:cs="Arial" w:hint="default"/>
        <w:color w:val="0000FF"/>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BEF18BB"/>
    <w:multiLevelType w:val="hybridMultilevel"/>
    <w:tmpl w:val="2BA00C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F36916"/>
    <w:multiLevelType w:val="hybridMultilevel"/>
    <w:tmpl w:val="909A0D5A"/>
    <w:lvl w:ilvl="0" w:tplc="08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Arial"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Arial"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Arial"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7" w15:restartNumberingAfterBreak="0">
    <w:nsid w:val="327D22A8"/>
    <w:multiLevelType w:val="hybridMultilevel"/>
    <w:tmpl w:val="8D207C9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6629C"/>
    <w:multiLevelType w:val="hybridMultilevel"/>
    <w:tmpl w:val="0154707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3048C8"/>
    <w:multiLevelType w:val="hybridMultilevel"/>
    <w:tmpl w:val="B4883FD2"/>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4517A"/>
    <w:multiLevelType w:val="hybridMultilevel"/>
    <w:tmpl w:val="11404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3B665A"/>
    <w:multiLevelType w:val="hybridMultilevel"/>
    <w:tmpl w:val="98EE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913D75"/>
    <w:multiLevelType w:val="hybridMultilevel"/>
    <w:tmpl w:val="19BA7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936BE1"/>
    <w:multiLevelType w:val="hybridMultilevel"/>
    <w:tmpl w:val="A93CF3B4"/>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4" w15:restartNumberingAfterBreak="0">
    <w:nsid w:val="4032767E"/>
    <w:multiLevelType w:val="hybridMultilevel"/>
    <w:tmpl w:val="7D6E4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461544"/>
    <w:multiLevelType w:val="hybridMultilevel"/>
    <w:tmpl w:val="1ABAD1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9D51F6"/>
    <w:multiLevelType w:val="hybridMultilevel"/>
    <w:tmpl w:val="558C4DBE"/>
    <w:lvl w:ilvl="0" w:tplc="C0BA1848">
      <w:start w:val="1"/>
      <w:numFmt w:val="decimal"/>
      <w:lvlText w:val="%1."/>
      <w:lvlJc w:val="left"/>
      <w:pPr>
        <w:tabs>
          <w:tab w:val="num" w:pos="720"/>
        </w:tabs>
        <w:ind w:left="720" w:hanging="360"/>
      </w:pPr>
      <w:rPr>
        <w:rFonts w:hint="default"/>
      </w:rPr>
    </w:lvl>
    <w:lvl w:ilvl="1" w:tplc="C7FEF4EE">
      <w:numFmt w:val="none"/>
      <w:lvlText w:val=""/>
      <w:lvlJc w:val="left"/>
      <w:pPr>
        <w:tabs>
          <w:tab w:val="num" w:pos="360"/>
        </w:tabs>
      </w:pPr>
    </w:lvl>
    <w:lvl w:ilvl="2" w:tplc="E20CA4BE">
      <w:numFmt w:val="none"/>
      <w:lvlText w:val=""/>
      <w:lvlJc w:val="left"/>
      <w:pPr>
        <w:tabs>
          <w:tab w:val="num" w:pos="360"/>
        </w:tabs>
      </w:pPr>
    </w:lvl>
    <w:lvl w:ilvl="3" w:tplc="92B6C464">
      <w:numFmt w:val="none"/>
      <w:lvlText w:val=""/>
      <w:lvlJc w:val="left"/>
      <w:pPr>
        <w:tabs>
          <w:tab w:val="num" w:pos="360"/>
        </w:tabs>
      </w:pPr>
    </w:lvl>
    <w:lvl w:ilvl="4" w:tplc="C6508982">
      <w:numFmt w:val="none"/>
      <w:lvlText w:val=""/>
      <w:lvlJc w:val="left"/>
      <w:pPr>
        <w:tabs>
          <w:tab w:val="num" w:pos="360"/>
        </w:tabs>
      </w:pPr>
    </w:lvl>
    <w:lvl w:ilvl="5" w:tplc="A64662A2">
      <w:numFmt w:val="none"/>
      <w:lvlText w:val=""/>
      <w:lvlJc w:val="left"/>
      <w:pPr>
        <w:tabs>
          <w:tab w:val="num" w:pos="360"/>
        </w:tabs>
      </w:pPr>
    </w:lvl>
    <w:lvl w:ilvl="6" w:tplc="767AA4C6">
      <w:numFmt w:val="none"/>
      <w:lvlText w:val=""/>
      <w:lvlJc w:val="left"/>
      <w:pPr>
        <w:tabs>
          <w:tab w:val="num" w:pos="360"/>
        </w:tabs>
      </w:pPr>
    </w:lvl>
    <w:lvl w:ilvl="7" w:tplc="D5304778">
      <w:numFmt w:val="none"/>
      <w:lvlText w:val=""/>
      <w:lvlJc w:val="left"/>
      <w:pPr>
        <w:tabs>
          <w:tab w:val="num" w:pos="360"/>
        </w:tabs>
      </w:pPr>
    </w:lvl>
    <w:lvl w:ilvl="8" w:tplc="408CCE34">
      <w:numFmt w:val="none"/>
      <w:lvlText w:val=""/>
      <w:lvlJc w:val="left"/>
      <w:pPr>
        <w:tabs>
          <w:tab w:val="num" w:pos="360"/>
        </w:tabs>
      </w:pPr>
    </w:lvl>
  </w:abstractNum>
  <w:abstractNum w:abstractNumId="27" w15:restartNumberingAfterBreak="0">
    <w:nsid w:val="49A6389C"/>
    <w:multiLevelType w:val="hybridMultilevel"/>
    <w:tmpl w:val="26D6588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73375B"/>
    <w:multiLevelType w:val="hybridMultilevel"/>
    <w:tmpl w:val="B38EF20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46B8B"/>
    <w:multiLevelType w:val="hybridMultilevel"/>
    <w:tmpl w:val="E8FA49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6712DA"/>
    <w:multiLevelType w:val="hybridMultilevel"/>
    <w:tmpl w:val="D0CCAF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425F4"/>
    <w:multiLevelType w:val="hybridMultilevel"/>
    <w:tmpl w:val="2D64AE42"/>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0F4728"/>
    <w:multiLevelType w:val="hybridMultilevel"/>
    <w:tmpl w:val="AAC6DF1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1951A1"/>
    <w:multiLevelType w:val="hybridMultilevel"/>
    <w:tmpl w:val="C692466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563A33"/>
    <w:multiLevelType w:val="hybridMultilevel"/>
    <w:tmpl w:val="D736B7E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5" w15:restartNumberingAfterBreak="0">
    <w:nsid w:val="59141910"/>
    <w:multiLevelType w:val="multilevel"/>
    <w:tmpl w:val="ACC8E2A2"/>
    <w:lvl w:ilvl="0">
      <w:start w:val="1"/>
      <w:numFmt w:val="bullet"/>
      <w:lvlText w:val=""/>
      <w:lvlJc w:val="left"/>
      <w:pPr>
        <w:tabs>
          <w:tab w:val="num" w:pos="833"/>
        </w:tabs>
        <w:ind w:left="833"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16279B"/>
    <w:multiLevelType w:val="hybridMultilevel"/>
    <w:tmpl w:val="BBEC064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3639B"/>
    <w:multiLevelType w:val="hybridMultilevel"/>
    <w:tmpl w:val="A6D493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A6503"/>
    <w:multiLevelType w:val="hybridMultilevel"/>
    <w:tmpl w:val="D02CCD0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5F68FD"/>
    <w:multiLevelType w:val="hybridMultilevel"/>
    <w:tmpl w:val="15B0762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22502"/>
    <w:multiLevelType w:val="hybridMultilevel"/>
    <w:tmpl w:val="F5B25F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466344A"/>
    <w:multiLevelType w:val="hybridMultilevel"/>
    <w:tmpl w:val="92843D78"/>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2" w15:restartNumberingAfterBreak="0">
    <w:nsid w:val="76AE562C"/>
    <w:multiLevelType w:val="hybridMultilevel"/>
    <w:tmpl w:val="5E38F4D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0D27FD"/>
    <w:multiLevelType w:val="hybridMultilevel"/>
    <w:tmpl w:val="D3F60772"/>
    <w:lvl w:ilvl="0" w:tplc="08090003">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E140C4B"/>
    <w:multiLevelType w:val="hybridMultilevel"/>
    <w:tmpl w:val="83F6ED04"/>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EC22B75"/>
    <w:multiLevelType w:val="hybridMultilevel"/>
    <w:tmpl w:val="E26E1F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23"/>
  </w:num>
  <w:num w:numId="5">
    <w:abstractNumId w:val="17"/>
  </w:num>
  <w:num w:numId="6">
    <w:abstractNumId w:val="41"/>
  </w:num>
  <w:num w:numId="7">
    <w:abstractNumId w:val="42"/>
  </w:num>
  <w:num w:numId="8">
    <w:abstractNumId w:val="28"/>
  </w:num>
  <w:num w:numId="9">
    <w:abstractNumId w:val="37"/>
  </w:num>
  <w:num w:numId="10">
    <w:abstractNumId w:val="1"/>
  </w:num>
  <w:num w:numId="11">
    <w:abstractNumId w:val="10"/>
  </w:num>
  <w:num w:numId="12">
    <w:abstractNumId w:val="31"/>
  </w:num>
  <w:num w:numId="13">
    <w:abstractNumId w:val="25"/>
  </w:num>
  <w:num w:numId="14">
    <w:abstractNumId w:val="43"/>
  </w:num>
  <w:num w:numId="15">
    <w:abstractNumId w:val="13"/>
  </w:num>
  <w:num w:numId="16">
    <w:abstractNumId w:val="38"/>
  </w:num>
  <w:num w:numId="17">
    <w:abstractNumId w:val="44"/>
  </w:num>
  <w:num w:numId="18">
    <w:abstractNumId w:val="29"/>
  </w:num>
  <w:num w:numId="19">
    <w:abstractNumId w:val="4"/>
  </w:num>
  <w:num w:numId="20">
    <w:abstractNumId w:val="45"/>
  </w:num>
  <w:num w:numId="21">
    <w:abstractNumId w:val="0"/>
  </w:num>
  <w:num w:numId="22">
    <w:abstractNumId w:val="27"/>
  </w:num>
  <w:num w:numId="23">
    <w:abstractNumId w:val="9"/>
  </w:num>
  <w:num w:numId="24">
    <w:abstractNumId w:val="19"/>
  </w:num>
  <w:num w:numId="25">
    <w:abstractNumId w:val="12"/>
  </w:num>
  <w:num w:numId="26">
    <w:abstractNumId w:val="39"/>
  </w:num>
  <w:num w:numId="27">
    <w:abstractNumId w:val="22"/>
  </w:num>
  <w:num w:numId="28">
    <w:abstractNumId w:val="15"/>
  </w:num>
  <w:num w:numId="29">
    <w:abstractNumId w:val="40"/>
  </w:num>
  <w:num w:numId="30">
    <w:abstractNumId w:val="16"/>
  </w:num>
  <w:num w:numId="31">
    <w:abstractNumId w:val="3"/>
  </w:num>
  <w:num w:numId="32">
    <w:abstractNumId w:val="30"/>
  </w:num>
  <w:num w:numId="33">
    <w:abstractNumId w:val="20"/>
  </w:num>
  <w:num w:numId="34">
    <w:abstractNumId w:val="18"/>
  </w:num>
  <w:num w:numId="35">
    <w:abstractNumId w:val="36"/>
  </w:num>
  <w:num w:numId="36">
    <w:abstractNumId w:val="24"/>
  </w:num>
  <w:num w:numId="37">
    <w:abstractNumId w:val="26"/>
  </w:num>
  <w:num w:numId="38">
    <w:abstractNumId w:val="33"/>
  </w:num>
  <w:num w:numId="39">
    <w:abstractNumId w:val="35"/>
  </w:num>
  <w:num w:numId="40">
    <w:abstractNumId w:val="1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6"/>
  </w:num>
  <w:num w:numId="44">
    <w:abstractNumId w:val="32"/>
  </w:num>
  <w:num w:numId="45">
    <w:abstractNumId w:val="2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97"/>
    <w:rsid w:val="000116B0"/>
    <w:rsid w:val="0003505C"/>
    <w:rsid w:val="00047AC4"/>
    <w:rsid w:val="00097162"/>
    <w:rsid w:val="000A6C8C"/>
    <w:rsid w:val="000F4E8E"/>
    <w:rsid w:val="00102BDF"/>
    <w:rsid w:val="00116322"/>
    <w:rsid w:val="00192865"/>
    <w:rsid w:val="001B2FBC"/>
    <w:rsid w:val="001C31B6"/>
    <w:rsid w:val="001C5132"/>
    <w:rsid w:val="001D1869"/>
    <w:rsid w:val="001E5AF9"/>
    <w:rsid w:val="00206C70"/>
    <w:rsid w:val="00211DEF"/>
    <w:rsid w:val="00244B69"/>
    <w:rsid w:val="00276823"/>
    <w:rsid w:val="00277D1A"/>
    <w:rsid w:val="00280DB9"/>
    <w:rsid w:val="002A46C0"/>
    <w:rsid w:val="002A7AC2"/>
    <w:rsid w:val="002D47A4"/>
    <w:rsid w:val="002E378A"/>
    <w:rsid w:val="00303FAD"/>
    <w:rsid w:val="0031102F"/>
    <w:rsid w:val="00321B2A"/>
    <w:rsid w:val="0033446C"/>
    <w:rsid w:val="003415CC"/>
    <w:rsid w:val="00356CB5"/>
    <w:rsid w:val="003F0903"/>
    <w:rsid w:val="00407BEF"/>
    <w:rsid w:val="004371DC"/>
    <w:rsid w:val="0046315A"/>
    <w:rsid w:val="004A127C"/>
    <w:rsid w:val="004D3429"/>
    <w:rsid w:val="00512051"/>
    <w:rsid w:val="00530FA6"/>
    <w:rsid w:val="00531048"/>
    <w:rsid w:val="00543684"/>
    <w:rsid w:val="00553074"/>
    <w:rsid w:val="005923A7"/>
    <w:rsid w:val="005953DB"/>
    <w:rsid w:val="005A14AB"/>
    <w:rsid w:val="005B02C6"/>
    <w:rsid w:val="00610DA7"/>
    <w:rsid w:val="00642BB8"/>
    <w:rsid w:val="00681829"/>
    <w:rsid w:val="00686858"/>
    <w:rsid w:val="006A7B60"/>
    <w:rsid w:val="006E5FAA"/>
    <w:rsid w:val="006E7127"/>
    <w:rsid w:val="006F52B4"/>
    <w:rsid w:val="00703728"/>
    <w:rsid w:val="00706765"/>
    <w:rsid w:val="00706794"/>
    <w:rsid w:val="007101CF"/>
    <w:rsid w:val="00720E33"/>
    <w:rsid w:val="00721EB8"/>
    <w:rsid w:val="00765565"/>
    <w:rsid w:val="00774B84"/>
    <w:rsid w:val="0078362B"/>
    <w:rsid w:val="0079432A"/>
    <w:rsid w:val="007C0C70"/>
    <w:rsid w:val="007C5E91"/>
    <w:rsid w:val="007E287E"/>
    <w:rsid w:val="007E4FA3"/>
    <w:rsid w:val="007E6D99"/>
    <w:rsid w:val="008127C6"/>
    <w:rsid w:val="00813E21"/>
    <w:rsid w:val="008553F1"/>
    <w:rsid w:val="008A118D"/>
    <w:rsid w:val="008F3CF5"/>
    <w:rsid w:val="00907C97"/>
    <w:rsid w:val="00935326"/>
    <w:rsid w:val="009500F2"/>
    <w:rsid w:val="00970BB6"/>
    <w:rsid w:val="00977104"/>
    <w:rsid w:val="009C4A4E"/>
    <w:rsid w:val="00A153AF"/>
    <w:rsid w:val="00A32B89"/>
    <w:rsid w:val="00A4764A"/>
    <w:rsid w:val="00A97AFD"/>
    <w:rsid w:val="00AB55A1"/>
    <w:rsid w:val="00AB6E72"/>
    <w:rsid w:val="00AC016B"/>
    <w:rsid w:val="00AD2859"/>
    <w:rsid w:val="00AE47FE"/>
    <w:rsid w:val="00B00F41"/>
    <w:rsid w:val="00B41838"/>
    <w:rsid w:val="00B54D39"/>
    <w:rsid w:val="00B80460"/>
    <w:rsid w:val="00B86169"/>
    <w:rsid w:val="00BC0A06"/>
    <w:rsid w:val="00BE6EA2"/>
    <w:rsid w:val="00C03DE1"/>
    <w:rsid w:val="00C159E5"/>
    <w:rsid w:val="00C32A03"/>
    <w:rsid w:val="00C353DA"/>
    <w:rsid w:val="00C52F38"/>
    <w:rsid w:val="00C571F0"/>
    <w:rsid w:val="00C67F4F"/>
    <w:rsid w:val="00CB195F"/>
    <w:rsid w:val="00CD5064"/>
    <w:rsid w:val="00CE01EA"/>
    <w:rsid w:val="00CE08F4"/>
    <w:rsid w:val="00D2725F"/>
    <w:rsid w:val="00D4120B"/>
    <w:rsid w:val="00D71FBD"/>
    <w:rsid w:val="00DE52CF"/>
    <w:rsid w:val="00DF285B"/>
    <w:rsid w:val="00E11445"/>
    <w:rsid w:val="00E47AB5"/>
    <w:rsid w:val="00E5200C"/>
    <w:rsid w:val="00E60B86"/>
    <w:rsid w:val="00E72FCE"/>
    <w:rsid w:val="00E870B8"/>
    <w:rsid w:val="00E9012B"/>
    <w:rsid w:val="00EB2A04"/>
    <w:rsid w:val="00ED7AB9"/>
    <w:rsid w:val="00EE3DA0"/>
    <w:rsid w:val="00F43F5B"/>
    <w:rsid w:val="00F53A4E"/>
    <w:rsid w:val="00F67B26"/>
    <w:rsid w:val="00F8617C"/>
    <w:rsid w:val="00FB0F83"/>
    <w:rsid w:val="00FD61A7"/>
    <w:rsid w:val="00FF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A495C"/>
  <w15:docId w15:val="{78AA53BB-0DEA-4316-9D51-B2CA1BDB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51"/>
    <w:rPr>
      <w:sz w:val="24"/>
      <w:szCs w:val="24"/>
      <w:lang w:eastAsia="en-US"/>
    </w:rPr>
  </w:style>
  <w:style w:type="paragraph" w:styleId="Heading2">
    <w:name w:val="heading 2"/>
    <w:basedOn w:val="Normal"/>
    <w:qFormat/>
    <w:rsid w:val="001125D9"/>
    <w:pPr>
      <w:spacing w:before="100" w:beforeAutospacing="1" w:after="100" w:afterAutospacing="1"/>
      <w:outlineLvl w:val="1"/>
    </w:pPr>
    <w:rPr>
      <w:b/>
      <w:bCs/>
      <w:sz w:val="36"/>
      <w:szCs w:val="36"/>
      <w:lang w:val="en-US"/>
    </w:rPr>
  </w:style>
  <w:style w:type="paragraph" w:styleId="Heading3">
    <w:name w:val="heading 3"/>
    <w:basedOn w:val="Normal"/>
    <w:link w:val="Heading3Char"/>
    <w:uiPriority w:val="9"/>
    <w:qFormat/>
    <w:rsid w:val="001125D9"/>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B44EEA"/>
    <w:pPr>
      <w:widowControl w:val="0"/>
      <w:overflowPunct w:val="0"/>
      <w:autoSpaceDE w:val="0"/>
      <w:autoSpaceDN w:val="0"/>
      <w:adjustRightInd w:val="0"/>
    </w:pPr>
    <w:rPr>
      <w:rFonts w:ascii="Arial" w:hAnsi="Arial"/>
      <w:sz w:val="20"/>
      <w:szCs w:val="20"/>
    </w:rPr>
  </w:style>
  <w:style w:type="paragraph" w:customStyle="1" w:styleId="Char">
    <w:name w:val="Char"/>
    <w:basedOn w:val="Normal"/>
    <w:rsid w:val="00B44EEA"/>
    <w:pPr>
      <w:spacing w:after="160" w:line="240" w:lineRule="exact"/>
    </w:pPr>
    <w:rPr>
      <w:rFonts w:ascii="Verdana" w:eastAsia="MS Mincho" w:hAnsi="Verdana"/>
      <w:sz w:val="20"/>
      <w:szCs w:val="20"/>
    </w:rPr>
  </w:style>
  <w:style w:type="table" w:styleId="TableGrid">
    <w:name w:val="Table Grid"/>
    <w:basedOn w:val="TableNormal"/>
    <w:rsid w:val="0069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3C2E"/>
    <w:rPr>
      <w:rFonts w:ascii="Tahoma" w:hAnsi="Tahoma" w:cs="Tahoma"/>
      <w:sz w:val="16"/>
      <w:szCs w:val="16"/>
    </w:rPr>
  </w:style>
  <w:style w:type="paragraph" w:styleId="Header">
    <w:name w:val="header"/>
    <w:basedOn w:val="Normal"/>
    <w:rsid w:val="00572859"/>
    <w:pPr>
      <w:tabs>
        <w:tab w:val="center" w:pos="4320"/>
        <w:tab w:val="right" w:pos="8640"/>
      </w:tabs>
    </w:pPr>
  </w:style>
  <w:style w:type="paragraph" w:styleId="Footer">
    <w:name w:val="footer"/>
    <w:basedOn w:val="Normal"/>
    <w:rsid w:val="00572859"/>
    <w:pPr>
      <w:tabs>
        <w:tab w:val="center" w:pos="4320"/>
        <w:tab w:val="right" w:pos="8640"/>
      </w:tabs>
    </w:pPr>
  </w:style>
  <w:style w:type="character" w:styleId="PageNumber">
    <w:name w:val="page number"/>
    <w:basedOn w:val="DefaultParagraphFont"/>
    <w:rsid w:val="00572859"/>
  </w:style>
  <w:style w:type="character" w:styleId="Strong">
    <w:name w:val="Strong"/>
    <w:basedOn w:val="DefaultParagraphFont"/>
    <w:qFormat/>
    <w:rsid w:val="001125D9"/>
    <w:rPr>
      <w:b/>
      <w:bCs/>
    </w:rPr>
  </w:style>
  <w:style w:type="paragraph" w:styleId="NormalWeb">
    <w:name w:val="Normal (Web)"/>
    <w:basedOn w:val="Normal"/>
    <w:rsid w:val="001125D9"/>
    <w:pPr>
      <w:spacing w:after="240"/>
    </w:pPr>
    <w:rPr>
      <w:color w:val="000000"/>
      <w:lang w:val="en-US"/>
    </w:rPr>
  </w:style>
  <w:style w:type="character" w:styleId="Hyperlink">
    <w:name w:val="Hyperlink"/>
    <w:basedOn w:val="DefaultParagraphFont"/>
    <w:rsid w:val="001125D9"/>
    <w:rPr>
      <w:color w:val="0000FF"/>
      <w:u w:val="single"/>
    </w:rPr>
  </w:style>
  <w:style w:type="character" w:customStyle="1" w:styleId="Heading3Char">
    <w:name w:val="Heading 3 Char"/>
    <w:basedOn w:val="DefaultParagraphFont"/>
    <w:link w:val="Heading3"/>
    <w:uiPriority w:val="9"/>
    <w:rsid w:val="00706765"/>
    <w:rPr>
      <w:b/>
      <w:bCs/>
      <w:sz w:val="27"/>
      <w:szCs w:val="27"/>
      <w:lang w:val="en-US" w:eastAsia="en-US"/>
    </w:rPr>
  </w:style>
  <w:style w:type="paragraph" w:styleId="ListParagraph">
    <w:name w:val="List Paragraph"/>
    <w:basedOn w:val="Normal"/>
    <w:uiPriority w:val="34"/>
    <w:qFormat/>
    <w:rsid w:val="001C5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44580">
      <w:bodyDiv w:val="1"/>
      <w:marLeft w:val="0"/>
      <w:marRight w:val="0"/>
      <w:marTop w:val="0"/>
      <w:marBottom w:val="0"/>
      <w:divBdr>
        <w:top w:val="none" w:sz="0" w:space="0" w:color="auto"/>
        <w:left w:val="none" w:sz="0" w:space="0" w:color="auto"/>
        <w:bottom w:val="none" w:sz="0" w:space="0" w:color="auto"/>
        <w:right w:val="none" w:sz="0" w:space="0" w:color="auto"/>
      </w:divBdr>
    </w:div>
    <w:div w:id="1730181797">
      <w:bodyDiv w:val="1"/>
      <w:marLeft w:val="0"/>
      <w:marRight w:val="0"/>
      <w:marTop w:val="0"/>
      <w:marBottom w:val="0"/>
      <w:divBdr>
        <w:top w:val="none" w:sz="0" w:space="0" w:color="auto"/>
        <w:left w:val="none" w:sz="0" w:space="0" w:color="auto"/>
        <w:bottom w:val="none" w:sz="0" w:space="0" w:color="auto"/>
        <w:right w:val="none" w:sz="0" w:space="0" w:color="auto"/>
      </w:divBdr>
      <w:divsChild>
        <w:div w:id="750929517">
          <w:marLeft w:val="0"/>
          <w:marRight w:val="0"/>
          <w:marTop w:val="0"/>
          <w:marBottom w:val="0"/>
          <w:divBdr>
            <w:top w:val="none" w:sz="0" w:space="0" w:color="auto"/>
            <w:left w:val="none" w:sz="0" w:space="0" w:color="auto"/>
            <w:bottom w:val="none" w:sz="0" w:space="0" w:color="auto"/>
            <w:right w:val="none" w:sz="0" w:space="0" w:color="auto"/>
          </w:divBdr>
          <w:divsChild>
            <w:div w:id="1067264464">
              <w:marLeft w:val="0"/>
              <w:marRight w:val="0"/>
              <w:marTop w:val="0"/>
              <w:marBottom w:val="0"/>
              <w:divBdr>
                <w:top w:val="none" w:sz="0" w:space="0" w:color="auto"/>
                <w:left w:val="none" w:sz="0" w:space="0" w:color="auto"/>
                <w:bottom w:val="none" w:sz="0" w:space="0" w:color="auto"/>
                <w:right w:val="none" w:sz="0" w:space="0" w:color="auto"/>
              </w:divBdr>
              <w:divsChild>
                <w:div w:id="1581283191">
                  <w:marLeft w:val="0"/>
                  <w:marRight w:val="0"/>
                  <w:marTop w:val="0"/>
                  <w:marBottom w:val="0"/>
                  <w:divBdr>
                    <w:top w:val="none" w:sz="0" w:space="0" w:color="auto"/>
                    <w:left w:val="none" w:sz="0" w:space="0" w:color="auto"/>
                    <w:bottom w:val="none" w:sz="0" w:space="0" w:color="auto"/>
                    <w:right w:val="none" w:sz="0" w:space="0" w:color="auto"/>
                  </w:divBdr>
                  <w:divsChild>
                    <w:div w:id="955334062">
                      <w:marLeft w:val="0"/>
                      <w:marRight w:val="0"/>
                      <w:marTop w:val="0"/>
                      <w:marBottom w:val="0"/>
                      <w:divBdr>
                        <w:top w:val="none" w:sz="0" w:space="0" w:color="auto"/>
                        <w:left w:val="none" w:sz="0" w:space="0" w:color="auto"/>
                        <w:bottom w:val="none" w:sz="0" w:space="0" w:color="auto"/>
                        <w:right w:val="none" w:sz="0" w:space="0" w:color="auto"/>
                      </w:divBdr>
                      <w:divsChild>
                        <w:div w:id="1173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931715">
      <w:bodyDiv w:val="1"/>
      <w:marLeft w:val="0"/>
      <w:marRight w:val="0"/>
      <w:marTop w:val="0"/>
      <w:marBottom w:val="0"/>
      <w:divBdr>
        <w:top w:val="none" w:sz="0" w:space="0" w:color="auto"/>
        <w:left w:val="none" w:sz="0" w:space="0" w:color="auto"/>
        <w:bottom w:val="none" w:sz="0" w:space="0" w:color="auto"/>
        <w:right w:val="none" w:sz="0" w:space="0" w:color="auto"/>
      </w:divBdr>
      <w:divsChild>
        <w:div w:id="2014528389">
          <w:marLeft w:val="0"/>
          <w:marRight w:val="0"/>
          <w:marTop w:val="0"/>
          <w:marBottom w:val="0"/>
          <w:divBdr>
            <w:top w:val="none" w:sz="0" w:space="0" w:color="auto"/>
            <w:left w:val="none" w:sz="0" w:space="0" w:color="auto"/>
            <w:bottom w:val="none" w:sz="0" w:space="0" w:color="auto"/>
            <w:right w:val="none" w:sz="0" w:space="0" w:color="auto"/>
          </w:divBdr>
          <w:divsChild>
            <w:div w:id="293412222">
              <w:marLeft w:val="0"/>
              <w:marRight w:val="0"/>
              <w:marTop w:val="0"/>
              <w:marBottom w:val="0"/>
              <w:divBdr>
                <w:top w:val="none" w:sz="0" w:space="0" w:color="auto"/>
                <w:left w:val="none" w:sz="0" w:space="0" w:color="auto"/>
                <w:bottom w:val="none" w:sz="0" w:space="0" w:color="auto"/>
                <w:right w:val="none" w:sz="0" w:space="0" w:color="auto"/>
              </w:divBdr>
              <w:divsChild>
                <w:div w:id="1774782108">
                  <w:marLeft w:val="0"/>
                  <w:marRight w:val="0"/>
                  <w:marTop w:val="0"/>
                  <w:marBottom w:val="0"/>
                  <w:divBdr>
                    <w:top w:val="none" w:sz="0" w:space="0" w:color="auto"/>
                    <w:left w:val="none" w:sz="0" w:space="0" w:color="auto"/>
                    <w:bottom w:val="none" w:sz="0" w:space="0" w:color="auto"/>
                    <w:right w:val="none" w:sz="0" w:space="0" w:color="auto"/>
                  </w:divBdr>
                  <w:divsChild>
                    <w:div w:id="31420210">
                      <w:marLeft w:val="0"/>
                      <w:marRight w:val="0"/>
                      <w:marTop w:val="0"/>
                      <w:marBottom w:val="0"/>
                      <w:divBdr>
                        <w:top w:val="none" w:sz="0" w:space="0" w:color="auto"/>
                        <w:left w:val="none" w:sz="0" w:space="0" w:color="auto"/>
                        <w:bottom w:val="none" w:sz="0" w:space="0" w:color="auto"/>
                        <w:right w:val="none" w:sz="0" w:space="0" w:color="auto"/>
                      </w:divBdr>
                      <w:divsChild>
                        <w:div w:id="6901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4B23114BAD6D0478F2029DDB06CF532" ma:contentTypeVersion="4" ma:contentTypeDescription="Create a new document." ma:contentTypeScope="" ma:versionID="956d217345907686f97b71a32801456a">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E76E-0FE4-46A8-B243-E1E539748AA4}">
  <ds:schemaRefs>
    <ds:schemaRef ds:uri="http://schemas.microsoft.com/sharepoint/v3/contenttype/forms"/>
  </ds:schemaRefs>
</ds:datastoreItem>
</file>

<file path=customXml/itemProps2.xml><?xml version="1.0" encoding="utf-8"?>
<ds:datastoreItem xmlns:ds="http://schemas.openxmlformats.org/officeDocument/2006/customXml" ds:itemID="{776DFC62-FBF8-48AB-B977-1EA20C10C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04C029-AED1-4239-B8B1-3039C77B29DC}">
  <ds:schemaRefs>
    <ds:schemaRef ds:uri="http://schemas.microsoft.com/office/2006/metadata/longProperties"/>
  </ds:schemaRefs>
</ds:datastoreItem>
</file>

<file path=customXml/itemProps4.xml><?xml version="1.0" encoding="utf-8"?>
<ds:datastoreItem xmlns:ds="http://schemas.openxmlformats.org/officeDocument/2006/customXml" ds:itemID="{1B8F082F-6CA7-4E57-BA9B-C4665F14FCE9}">
  <ds:schemaRefs>
    <ds:schemaRef ds:uri="http://schemas.microsoft.com/office/2006/metadata/properties"/>
  </ds:schemaRefs>
</ds:datastoreItem>
</file>

<file path=customXml/itemProps5.xml><?xml version="1.0" encoding="utf-8"?>
<ds:datastoreItem xmlns:ds="http://schemas.openxmlformats.org/officeDocument/2006/customXml" ds:itemID="{770A780A-BD13-4136-9712-302959B8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University of the West of England</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West of England</dc:title>
  <dc:subject/>
  <dc:creator>Diane</dc:creator>
  <cp:keywords/>
  <dc:description/>
  <cp:lastModifiedBy>Jess Winkler</cp:lastModifiedBy>
  <cp:revision>3</cp:revision>
  <cp:lastPrinted>2011-06-21T08:12:00Z</cp:lastPrinted>
  <dcterms:created xsi:type="dcterms:W3CDTF">2019-03-15T15:43:00Z</dcterms:created>
  <dcterms:modified xsi:type="dcterms:W3CDTF">2019-03-15T18:08:00Z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Guidance</vt:lpwstr>
  </property>
  <property fmtid="{D5CDD505-2E9C-101B-9397-08002B2CF9AE}" pid="4" name="ContentTypeId">
    <vt:lpwstr>0x010100D4B23114BAD6D0478F2029DDB06CF532</vt:lpwstr>
  </property>
</Properties>
</file>