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71B5" w14:textId="77777777" w:rsidR="007101CF" w:rsidRPr="00BD5FE3" w:rsidRDefault="007101CF" w:rsidP="0033435F">
      <w:pPr>
        <w:tabs>
          <w:tab w:val="left" w:pos="5954"/>
          <w:tab w:val="left" w:pos="6521"/>
        </w:tabs>
        <w:jc w:val="center"/>
        <w:rPr>
          <w:rFonts w:ascii="Arial" w:hAnsi="Arial" w:cs="Arial"/>
          <w:b/>
          <w:sz w:val="40"/>
          <w:szCs w:val="40"/>
        </w:rPr>
      </w:pPr>
      <w:r w:rsidRPr="00BD5FE3">
        <w:rPr>
          <w:rFonts w:ascii="Arial" w:hAnsi="Arial" w:cs="Arial"/>
          <w:b/>
          <w:sz w:val="40"/>
          <w:szCs w:val="40"/>
        </w:rPr>
        <w:t xml:space="preserve">Equality </w:t>
      </w:r>
      <w:r w:rsidR="00B80460" w:rsidRPr="00BD5FE3">
        <w:rPr>
          <w:rFonts w:ascii="Arial" w:hAnsi="Arial" w:cs="Arial"/>
          <w:b/>
          <w:sz w:val="40"/>
          <w:szCs w:val="40"/>
        </w:rPr>
        <w:t>a</w:t>
      </w:r>
      <w:r w:rsidR="000F4E8E" w:rsidRPr="00BD5FE3">
        <w:rPr>
          <w:rFonts w:ascii="Arial" w:hAnsi="Arial" w:cs="Arial"/>
          <w:b/>
          <w:sz w:val="40"/>
          <w:szCs w:val="40"/>
        </w:rPr>
        <w:t xml:space="preserve">nalysis </w:t>
      </w:r>
      <w:r w:rsidR="00B80460" w:rsidRPr="00BD5FE3">
        <w:rPr>
          <w:rFonts w:ascii="Arial" w:hAnsi="Arial" w:cs="Arial"/>
          <w:b/>
          <w:sz w:val="40"/>
          <w:szCs w:val="40"/>
        </w:rPr>
        <w:t>f</w:t>
      </w:r>
      <w:r w:rsidR="00AB55A1" w:rsidRPr="00BD5FE3">
        <w:rPr>
          <w:rFonts w:ascii="Arial" w:hAnsi="Arial" w:cs="Arial"/>
          <w:b/>
          <w:sz w:val="40"/>
          <w:szCs w:val="40"/>
        </w:rPr>
        <w:t>orm</w:t>
      </w:r>
    </w:p>
    <w:p w14:paraId="097D18A8" w14:textId="77777777" w:rsidR="00CE01EA" w:rsidRPr="00BD5FE3" w:rsidRDefault="00CE01EA" w:rsidP="007101CF">
      <w:pPr>
        <w:rPr>
          <w:rFonts w:ascii="Arial" w:hAnsi="Arial" w:cs="Arial"/>
          <w:b/>
        </w:rPr>
      </w:pPr>
    </w:p>
    <w:p w14:paraId="1F2787BA" w14:textId="77777777" w:rsidR="00206C70" w:rsidRPr="00BD5FE3" w:rsidRDefault="00206C70" w:rsidP="00206C70">
      <w:pPr>
        <w:rPr>
          <w:rFonts w:ascii="Arial" w:hAnsi="Arial" w:cs="Arial"/>
        </w:rPr>
      </w:pPr>
      <w:r w:rsidRPr="00BD5FE3">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sidRPr="00BD5FE3">
        <w:rPr>
          <w:rFonts w:ascii="Arial" w:hAnsi="Arial" w:cs="Arial"/>
        </w:rPr>
        <w:t>feedback,</w:t>
      </w:r>
      <w:r w:rsidRPr="00BD5FE3">
        <w:rPr>
          <w:rFonts w:ascii="Arial" w:hAnsi="Arial" w:cs="Arial"/>
        </w:rPr>
        <w:t xml:space="preserve"> the start of the online consultation process</w:t>
      </w:r>
      <w:r w:rsidR="005953DB" w:rsidRPr="00BD5FE3">
        <w:rPr>
          <w:rFonts w:ascii="Arial" w:hAnsi="Arial" w:cs="Arial"/>
        </w:rPr>
        <w:t xml:space="preserve"> and publication</w:t>
      </w:r>
      <w:r w:rsidRPr="00BD5FE3">
        <w:rPr>
          <w:rFonts w:ascii="Arial" w:hAnsi="Arial" w:cs="Arial"/>
        </w:rPr>
        <w:t xml:space="preserve">. </w:t>
      </w:r>
    </w:p>
    <w:p w14:paraId="4A8EA1DE" w14:textId="77777777" w:rsidR="00206C70" w:rsidRPr="00BD5FE3" w:rsidRDefault="00206C70" w:rsidP="007101CF">
      <w:pPr>
        <w:rPr>
          <w:rFonts w:ascii="Arial" w:hAnsi="Arial" w:cs="Arial"/>
          <w:b/>
        </w:rPr>
      </w:pPr>
    </w:p>
    <w:p w14:paraId="5CE49D6F" w14:textId="77777777" w:rsidR="007101CF" w:rsidRPr="00BD5FE3" w:rsidRDefault="00E11445" w:rsidP="007101CF">
      <w:pPr>
        <w:rPr>
          <w:rFonts w:ascii="Arial" w:hAnsi="Arial" w:cs="Arial"/>
          <w:b/>
        </w:rPr>
      </w:pPr>
      <w:r w:rsidRPr="00BD5FE3">
        <w:rPr>
          <w:rFonts w:ascii="Arial" w:hAnsi="Arial" w:cs="Arial"/>
          <w:b/>
        </w:rPr>
        <w:t>Section 1</w:t>
      </w:r>
    </w:p>
    <w:p w14:paraId="497898B8" w14:textId="77777777" w:rsidR="00E11445" w:rsidRPr="00BD5FE3" w:rsidRDefault="00E11445" w:rsidP="00CE01EA">
      <w:pPr>
        <w:jc w:val="center"/>
        <w:rPr>
          <w:rFonts w:ascii="Arial" w:hAnsi="Arial" w:cs="Arial"/>
          <w:b/>
        </w:rPr>
      </w:pPr>
      <w:r w:rsidRPr="00BD5FE3">
        <w:rPr>
          <w:rFonts w:ascii="Arial" w:hAnsi="Arial" w:cs="Arial"/>
          <w:b/>
        </w:rPr>
        <w:t>Equality Analysis Screening</w:t>
      </w:r>
    </w:p>
    <w:p w14:paraId="3287AC2D" w14:textId="77777777" w:rsidR="000A6C8C" w:rsidRPr="00BD5FE3" w:rsidRDefault="000A6C8C" w:rsidP="00CE01EA">
      <w:pPr>
        <w:jc w:val="center"/>
        <w:rPr>
          <w:rFonts w:ascii="Arial" w:hAnsi="Arial" w:cs="Arial"/>
          <w:b/>
        </w:rPr>
      </w:pPr>
    </w:p>
    <w:p w14:paraId="19E51251" w14:textId="77777777" w:rsidR="00E11445" w:rsidRPr="00BD5FE3" w:rsidRDefault="00E11445" w:rsidP="007101CF">
      <w:pPr>
        <w:rPr>
          <w:rFonts w:ascii="Arial" w:hAnsi="Arial" w:cs="Arial"/>
        </w:rPr>
      </w:pPr>
      <w:r w:rsidRPr="00BD5FE3">
        <w:rPr>
          <w:rFonts w:ascii="Arial" w:hAnsi="Arial" w:cs="Arial"/>
        </w:rPr>
        <w:t>The following questions will identify whether a full Equality Analysis will be required.</w:t>
      </w:r>
      <w:r w:rsidR="00407BEF" w:rsidRPr="00BD5FE3">
        <w:rPr>
          <w:rFonts w:ascii="Arial" w:hAnsi="Arial" w:cs="Arial"/>
        </w:rPr>
        <w:t xml:space="preserve"> Please read the Equality Analysis guidance prior to completing the screening.</w:t>
      </w:r>
    </w:p>
    <w:p w14:paraId="03FC6A59" w14:textId="77777777" w:rsidR="00E11445" w:rsidRPr="00BD5FE3" w:rsidRDefault="00E11445" w:rsidP="007101CF">
      <w:pPr>
        <w:rPr>
          <w:rFonts w:ascii="Arial" w:hAnsi="Arial" w:cs="Arial"/>
        </w:rPr>
      </w:pPr>
    </w:p>
    <w:p w14:paraId="05887F4C" w14:textId="77777777" w:rsidR="00E11445" w:rsidRPr="00BD5FE3" w:rsidRDefault="00E11445" w:rsidP="00A84AA7">
      <w:pPr>
        <w:numPr>
          <w:ilvl w:val="0"/>
          <w:numId w:val="1"/>
        </w:numPr>
        <w:ind w:left="426" w:hanging="426"/>
        <w:rPr>
          <w:rFonts w:ascii="Arial" w:hAnsi="Arial" w:cs="Arial"/>
        </w:rPr>
      </w:pPr>
      <w:r w:rsidRPr="00BD5FE3">
        <w:rPr>
          <w:rFonts w:ascii="Arial" w:hAnsi="Arial" w:cs="Arial"/>
        </w:rPr>
        <w:t xml:space="preserve">Name of the activity (strategy, policy, practice </w:t>
      </w:r>
      <w:proofErr w:type="spellStart"/>
      <w:r w:rsidRPr="00BD5FE3">
        <w:rPr>
          <w:rFonts w:ascii="Arial" w:hAnsi="Arial" w:cs="Arial"/>
        </w:rPr>
        <w:t>etc</w:t>
      </w:r>
      <w:proofErr w:type="spellEnd"/>
      <w:r w:rsidRPr="00BD5FE3">
        <w:rPr>
          <w:rFonts w:ascii="Arial" w:hAnsi="Arial" w:cs="Arial"/>
        </w:rPr>
        <w:t>)</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BD5FE3" w14:paraId="67E65CC7" w14:textId="77777777" w:rsidTr="00206C70">
        <w:tc>
          <w:tcPr>
            <w:tcW w:w="10456" w:type="dxa"/>
          </w:tcPr>
          <w:p w14:paraId="60884B78" w14:textId="496F07A8" w:rsidR="00686858" w:rsidRPr="00BD5FE3" w:rsidRDefault="00490962" w:rsidP="00686858">
            <w:pPr>
              <w:rPr>
                <w:rFonts w:ascii="Arial" w:hAnsi="Arial" w:cs="Arial"/>
              </w:rPr>
            </w:pPr>
            <w:r w:rsidRPr="00BD5FE3">
              <w:rPr>
                <w:rFonts w:ascii="Arial" w:hAnsi="Arial" w:cs="Arial"/>
              </w:rPr>
              <w:t xml:space="preserve">NHS Transition Project – to mitigate against any risks </w:t>
            </w:r>
            <w:r w:rsidR="00BD5FE3" w:rsidRPr="00BD5FE3">
              <w:rPr>
                <w:rFonts w:ascii="Arial" w:hAnsi="Arial" w:cs="Arial"/>
              </w:rPr>
              <w:t>a</w:t>
            </w:r>
            <w:r w:rsidRPr="00BD5FE3">
              <w:rPr>
                <w:rFonts w:ascii="Arial" w:hAnsi="Arial" w:cs="Arial"/>
              </w:rPr>
              <w:t xml:space="preserve">rising from the change of funding or opening up of market competitiveness and to realise the potential benefits of the </w:t>
            </w:r>
            <w:proofErr w:type="spellStart"/>
            <w:r w:rsidRPr="00BD5FE3">
              <w:rPr>
                <w:rFonts w:ascii="Arial" w:hAnsi="Arial" w:cs="Arial"/>
              </w:rPr>
              <w:t>govt</w:t>
            </w:r>
            <w:proofErr w:type="spellEnd"/>
            <w:r w:rsidRPr="00BD5FE3">
              <w:rPr>
                <w:rFonts w:ascii="Arial" w:hAnsi="Arial" w:cs="Arial"/>
              </w:rPr>
              <w:t xml:space="preserve"> objective to increase recruitment and training of NHS professionals.</w:t>
            </w:r>
          </w:p>
          <w:p w14:paraId="67C411A9" w14:textId="77777777" w:rsidR="00686858" w:rsidRPr="00BD5FE3" w:rsidRDefault="00686858" w:rsidP="00686858">
            <w:pPr>
              <w:rPr>
                <w:rFonts w:ascii="Arial" w:hAnsi="Arial" w:cs="Arial"/>
              </w:rPr>
            </w:pPr>
          </w:p>
        </w:tc>
      </w:tr>
    </w:tbl>
    <w:p w14:paraId="0B823D13" w14:textId="77777777" w:rsidR="00686858" w:rsidRPr="00BD5FE3" w:rsidRDefault="00686858" w:rsidP="00686858">
      <w:pPr>
        <w:rPr>
          <w:rFonts w:ascii="Arial" w:hAnsi="Arial" w:cs="Arial"/>
        </w:rPr>
      </w:pPr>
    </w:p>
    <w:p w14:paraId="1E6DC245" w14:textId="77777777" w:rsidR="00E11445" w:rsidRPr="00BD5FE3" w:rsidRDefault="00E11445" w:rsidP="00A84AA7">
      <w:pPr>
        <w:numPr>
          <w:ilvl w:val="0"/>
          <w:numId w:val="1"/>
        </w:numPr>
        <w:ind w:left="426" w:hanging="426"/>
        <w:rPr>
          <w:rFonts w:ascii="Arial" w:hAnsi="Arial" w:cs="Arial"/>
        </w:rPr>
      </w:pPr>
      <w:r w:rsidRPr="00BD5FE3">
        <w:rPr>
          <w:rFonts w:ascii="Arial" w:hAnsi="Arial" w:cs="Arial"/>
        </w:rPr>
        <w:t xml:space="preserve">Will this activity have </w:t>
      </w:r>
      <w:r w:rsidR="00721EB8" w:rsidRPr="00BD5FE3">
        <w:rPr>
          <w:rFonts w:ascii="Arial" w:hAnsi="Arial" w:cs="Arial"/>
        </w:rPr>
        <w:t xml:space="preserve">the potential to deliver </w:t>
      </w:r>
      <w:r w:rsidRPr="00BD5FE3">
        <w:rPr>
          <w:rFonts w:ascii="Arial" w:hAnsi="Arial" w:cs="Arial"/>
        </w:rPr>
        <w:t xml:space="preserve">positive </w:t>
      </w:r>
      <w:r w:rsidR="00721EB8" w:rsidRPr="00BD5FE3">
        <w:rPr>
          <w:rFonts w:ascii="Arial" w:hAnsi="Arial" w:cs="Arial"/>
        </w:rPr>
        <w:t>outcomes for</w:t>
      </w:r>
      <w:r w:rsidR="00512051" w:rsidRPr="00BD5FE3">
        <w:rPr>
          <w:rFonts w:ascii="Arial" w:hAnsi="Arial" w:cs="Arial"/>
        </w:rPr>
        <w:t xml:space="preserve"> </w:t>
      </w:r>
      <w:r w:rsidR="00721EB8" w:rsidRPr="00BD5FE3">
        <w:rPr>
          <w:rFonts w:ascii="Arial" w:hAnsi="Arial" w:cs="Arial"/>
        </w:rPr>
        <w:t xml:space="preserve">students, staff and/or visitors from </w:t>
      </w:r>
      <w:r w:rsidR="00512051" w:rsidRPr="00BD5FE3">
        <w:rPr>
          <w:rFonts w:ascii="Arial" w:hAnsi="Arial" w:cs="Arial"/>
        </w:rPr>
        <w:t>equality groups</w:t>
      </w:r>
      <w:r w:rsidRPr="00BD5FE3">
        <w:rPr>
          <w:rFonts w:ascii="Arial" w:hAnsi="Arial" w:cs="Arial"/>
        </w:rPr>
        <w:t>?</w:t>
      </w:r>
      <w:r w:rsidR="00206C70" w:rsidRPr="00BD5FE3">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BD5FE3" w14:paraId="663E7172" w14:textId="77777777" w:rsidTr="00206C70">
        <w:tc>
          <w:tcPr>
            <w:tcW w:w="10456" w:type="dxa"/>
          </w:tcPr>
          <w:p w14:paraId="73C285AA" w14:textId="7397FE79" w:rsidR="00CE01EA" w:rsidRPr="00BD5FE3" w:rsidRDefault="00D06E6F" w:rsidP="00686858">
            <w:pPr>
              <w:rPr>
                <w:rFonts w:ascii="Arial" w:hAnsi="Arial" w:cs="Arial"/>
              </w:rPr>
            </w:pPr>
            <w:r w:rsidRPr="00BD5FE3">
              <w:rPr>
                <w:rFonts w:ascii="Arial" w:hAnsi="Arial" w:cs="Arial"/>
              </w:rPr>
              <w:t xml:space="preserve">Yes. The additional funding on offer through a combination of loans </w:t>
            </w:r>
            <w:r w:rsidR="00C707FD" w:rsidRPr="00BD5FE3">
              <w:rPr>
                <w:rFonts w:ascii="Arial" w:hAnsi="Arial" w:cs="Arial"/>
              </w:rPr>
              <w:t xml:space="preserve">from the Student Loans Company </w:t>
            </w:r>
            <w:r w:rsidRPr="00BD5FE3">
              <w:rPr>
                <w:rFonts w:ascii="Arial" w:hAnsi="Arial" w:cs="Arial"/>
              </w:rPr>
              <w:t xml:space="preserve">and bursaries </w:t>
            </w:r>
            <w:r w:rsidR="00C707FD" w:rsidRPr="00BD5FE3">
              <w:rPr>
                <w:rFonts w:ascii="Arial" w:hAnsi="Arial" w:cs="Arial"/>
              </w:rPr>
              <w:t xml:space="preserve">from NHS Business Systems and UWE </w:t>
            </w:r>
            <w:r w:rsidRPr="00BD5FE3">
              <w:rPr>
                <w:rFonts w:ascii="Arial" w:hAnsi="Arial" w:cs="Arial"/>
              </w:rPr>
              <w:t xml:space="preserve">during the period of study will increase </w:t>
            </w:r>
            <w:r w:rsidR="00BD5FE3" w:rsidRPr="00BD5FE3">
              <w:rPr>
                <w:rFonts w:ascii="Arial" w:hAnsi="Arial" w:cs="Arial"/>
              </w:rPr>
              <w:t>students’</w:t>
            </w:r>
            <w:r w:rsidRPr="00BD5FE3">
              <w:rPr>
                <w:rFonts w:ascii="Arial" w:hAnsi="Arial" w:cs="Arial"/>
              </w:rPr>
              <w:t xml:space="preserve"> financial viability for that period and therefore increase the opportunity to attend and reduce the need to seek simultaneous employment to supplement personal finances during that period. This should afford a better student experience with more time and less disruptive pressure to studying, therefore raising the potential of academic outcome and attraction to employers beyond.</w:t>
            </w:r>
          </w:p>
          <w:p w14:paraId="088EB83B" w14:textId="77777777" w:rsidR="00686858" w:rsidRPr="00BD5FE3" w:rsidRDefault="00686858" w:rsidP="00686858">
            <w:pPr>
              <w:rPr>
                <w:rFonts w:ascii="Arial" w:hAnsi="Arial" w:cs="Arial"/>
              </w:rPr>
            </w:pPr>
          </w:p>
        </w:tc>
      </w:tr>
    </w:tbl>
    <w:p w14:paraId="0492FD3B" w14:textId="77777777" w:rsidR="00686858" w:rsidRPr="00BD5FE3" w:rsidRDefault="00686858" w:rsidP="00686858">
      <w:pPr>
        <w:rPr>
          <w:rFonts w:ascii="Arial" w:hAnsi="Arial" w:cs="Arial"/>
        </w:rPr>
      </w:pPr>
    </w:p>
    <w:p w14:paraId="1609799B" w14:textId="77777777" w:rsidR="00721EB8" w:rsidRPr="00BD5FE3" w:rsidRDefault="00721EB8" w:rsidP="00A84AA7">
      <w:pPr>
        <w:numPr>
          <w:ilvl w:val="0"/>
          <w:numId w:val="1"/>
        </w:numPr>
        <w:ind w:left="426" w:hanging="426"/>
        <w:rPr>
          <w:rFonts w:ascii="Arial" w:hAnsi="Arial" w:cs="Arial"/>
        </w:rPr>
      </w:pPr>
      <w:r w:rsidRPr="00BD5FE3">
        <w:rPr>
          <w:rFonts w:ascii="Arial" w:hAnsi="Arial" w:cs="Arial"/>
        </w:rPr>
        <w:t>Will this activity have the potential to create negative impacts on students, staff and/or visitors from equality groups?</w:t>
      </w:r>
      <w:r w:rsidR="00206C70" w:rsidRPr="00BD5FE3">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BD5FE3" w14:paraId="169D5690" w14:textId="77777777" w:rsidTr="00206C70">
        <w:tc>
          <w:tcPr>
            <w:tcW w:w="10456" w:type="dxa"/>
          </w:tcPr>
          <w:p w14:paraId="048AF97E" w14:textId="2D300D5A" w:rsidR="00CE01EA" w:rsidRPr="00BD5FE3" w:rsidRDefault="00D06E6F" w:rsidP="00CE01EA">
            <w:pPr>
              <w:rPr>
                <w:rFonts w:ascii="Arial" w:hAnsi="Arial" w:cs="Arial"/>
              </w:rPr>
            </w:pPr>
            <w:r w:rsidRPr="00BD5FE3">
              <w:rPr>
                <w:rFonts w:ascii="Arial" w:hAnsi="Arial" w:cs="Arial"/>
              </w:rPr>
              <w:t>Yes. The ‘loan’ element of the funding may deter applicants fearing the financial burden and will add an additional financial burden relative to income on equality groups that may be already exposed to wide ranging financial burdens.</w:t>
            </w:r>
            <w:r w:rsidR="00AA2B50" w:rsidRPr="00BD5FE3">
              <w:rPr>
                <w:rFonts w:ascii="Arial" w:hAnsi="Arial" w:cs="Arial"/>
              </w:rPr>
              <w:t xml:space="preserve">  Some potential students in equality groups may be estranged from family, or may be less confident in their future earnings, and so may be deterred from taking out a loan.</w:t>
            </w:r>
          </w:p>
          <w:p w14:paraId="62920381" w14:textId="77777777" w:rsidR="00CE01EA" w:rsidRPr="00BD5FE3" w:rsidRDefault="00CE01EA" w:rsidP="00CE01EA">
            <w:pPr>
              <w:rPr>
                <w:rFonts w:ascii="Arial" w:hAnsi="Arial" w:cs="Arial"/>
              </w:rPr>
            </w:pPr>
          </w:p>
        </w:tc>
      </w:tr>
    </w:tbl>
    <w:p w14:paraId="2D0E9EF7" w14:textId="77777777" w:rsidR="00CE01EA" w:rsidRPr="00BD5FE3" w:rsidRDefault="00CE01EA" w:rsidP="00CE01EA">
      <w:pPr>
        <w:rPr>
          <w:rFonts w:ascii="Arial" w:hAnsi="Arial" w:cs="Arial"/>
        </w:rPr>
      </w:pPr>
    </w:p>
    <w:p w14:paraId="24F53C9A" w14:textId="77777777" w:rsidR="001C5132" w:rsidRPr="00BD5FE3" w:rsidRDefault="001C5132" w:rsidP="00A84AA7">
      <w:pPr>
        <w:numPr>
          <w:ilvl w:val="0"/>
          <w:numId w:val="1"/>
        </w:numPr>
        <w:ind w:left="426" w:hanging="426"/>
        <w:rPr>
          <w:rFonts w:ascii="Arial" w:hAnsi="Arial" w:cs="Arial"/>
        </w:rPr>
      </w:pPr>
      <w:r w:rsidRPr="00BD5FE3">
        <w:rPr>
          <w:rFonts w:ascii="Arial" w:hAnsi="Arial" w:cs="Arial"/>
        </w:rPr>
        <w:t>Does the activity have the potential to impact equality groups in the following ways:</w:t>
      </w:r>
    </w:p>
    <w:p w14:paraId="6F22B5BC" w14:textId="77777777" w:rsidR="00E11445" w:rsidRPr="00BD5FE3" w:rsidRDefault="00512051" w:rsidP="00A84AA7">
      <w:pPr>
        <w:pStyle w:val="ListParagraph"/>
        <w:numPr>
          <w:ilvl w:val="0"/>
          <w:numId w:val="2"/>
        </w:numPr>
        <w:rPr>
          <w:rFonts w:ascii="Arial" w:hAnsi="Arial" w:cs="Arial"/>
        </w:rPr>
      </w:pPr>
      <w:r w:rsidRPr="00BD5FE3">
        <w:rPr>
          <w:rFonts w:ascii="Arial" w:hAnsi="Arial" w:cs="Arial"/>
        </w:rPr>
        <w:t>Access to or partici</w:t>
      </w:r>
      <w:r w:rsidR="001C5132" w:rsidRPr="00BD5FE3">
        <w:rPr>
          <w:rFonts w:ascii="Arial" w:hAnsi="Arial" w:cs="Arial"/>
        </w:rPr>
        <w:t>pation in UWE Faculties or Professional Services?</w:t>
      </w:r>
    </w:p>
    <w:p w14:paraId="21A2ECAD" w14:textId="77777777" w:rsidR="001C5132" w:rsidRPr="00BD5FE3" w:rsidRDefault="001C5132" w:rsidP="00A84AA7">
      <w:pPr>
        <w:pStyle w:val="ListParagraph"/>
        <w:numPr>
          <w:ilvl w:val="0"/>
          <w:numId w:val="2"/>
        </w:numPr>
        <w:rPr>
          <w:rFonts w:ascii="Arial" w:hAnsi="Arial" w:cs="Arial"/>
        </w:rPr>
      </w:pPr>
      <w:r w:rsidRPr="00BD5FE3">
        <w:rPr>
          <w:rFonts w:ascii="Arial" w:hAnsi="Arial" w:cs="Arial"/>
        </w:rPr>
        <w:t>Levels of representation across the UWE workforce?</w:t>
      </w:r>
    </w:p>
    <w:p w14:paraId="025E7A99" w14:textId="77777777" w:rsidR="001C5132" w:rsidRPr="00BD5FE3" w:rsidRDefault="001C5132" w:rsidP="00A84AA7">
      <w:pPr>
        <w:pStyle w:val="ListParagraph"/>
        <w:numPr>
          <w:ilvl w:val="0"/>
          <w:numId w:val="2"/>
        </w:numPr>
        <w:rPr>
          <w:rFonts w:ascii="Arial" w:hAnsi="Arial" w:cs="Arial"/>
        </w:rPr>
      </w:pPr>
      <w:r w:rsidRPr="00BD5FE3">
        <w:rPr>
          <w:rFonts w:ascii="Arial" w:hAnsi="Arial" w:cs="Arial"/>
        </w:rPr>
        <w:t>Student experience, attainment or withdrawal?</w:t>
      </w:r>
    </w:p>
    <w:p w14:paraId="7D91F993" w14:textId="77777777" w:rsidR="001C5132" w:rsidRPr="00BD5FE3" w:rsidRDefault="001C5132" w:rsidP="00A84AA7">
      <w:pPr>
        <w:pStyle w:val="ListParagraph"/>
        <w:numPr>
          <w:ilvl w:val="0"/>
          <w:numId w:val="2"/>
        </w:numPr>
        <w:rPr>
          <w:rFonts w:ascii="Arial" w:hAnsi="Arial" w:cs="Arial"/>
        </w:rPr>
      </w:pPr>
      <w:r w:rsidRPr="00BD5FE3">
        <w:rPr>
          <w:rFonts w:ascii="Arial" w:hAnsi="Arial" w:cs="Arial"/>
        </w:rPr>
        <w:t>Staff experience?</w:t>
      </w:r>
    </w:p>
    <w:p w14:paraId="64206CDF" w14:textId="77777777" w:rsidR="00CE01EA" w:rsidRPr="00BD5FE3" w:rsidRDefault="00CE01EA" w:rsidP="00E11445">
      <w:pPr>
        <w:rPr>
          <w:rFonts w:ascii="Arial" w:hAnsi="Arial" w:cs="Arial"/>
        </w:rPr>
      </w:pPr>
    </w:p>
    <w:p w14:paraId="4AFD8A24" w14:textId="77777777" w:rsidR="00E11445" w:rsidRPr="00BD5FE3" w:rsidRDefault="001C5132" w:rsidP="00E11445">
      <w:pPr>
        <w:rPr>
          <w:rFonts w:ascii="Arial" w:hAnsi="Arial" w:cs="Arial"/>
        </w:rPr>
      </w:pPr>
      <w:r w:rsidRPr="00BD5FE3">
        <w:rPr>
          <w:rFonts w:ascii="Arial" w:hAnsi="Arial" w:cs="Arial"/>
        </w:rPr>
        <w:t xml:space="preserve">Please indicate </w:t>
      </w:r>
      <w:r w:rsidR="00686858" w:rsidRPr="00BD5FE3">
        <w:rPr>
          <w:rFonts w:ascii="Arial" w:hAnsi="Arial" w:cs="Arial"/>
        </w:rPr>
        <w:t>YES</w:t>
      </w:r>
      <w:r w:rsidRPr="00BD5FE3">
        <w:rPr>
          <w:rFonts w:ascii="Arial" w:hAnsi="Arial" w:cs="Arial"/>
        </w:rPr>
        <w:t xml:space="preserve"> or </w:t>
      </w:r>
      <w:r w:rsidR="00686858" w:rsidRPr="00BD5FE3">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BD5FE3" w14:paraId="41E120E4" w14:textId="77777777" w:rsidTr="00206C70">
        <w:tc>
          <w:tcPr>
            <w:tcW w:w="10456" w:type="dxa"/>
          </w:tcPr>
          <w:p w14:paraId="7BA96CD4" w14:textId="77777777" w:rsidR="00CE01EA" w:rsidRPr="00BD5FE3" w:rsidRDefault="0081138E" w:rsidP="00CE01EA">
            <w:pPr>
              <w:rPr>
                <w:rFonts w:ascii="Arial" w:hAnsi="Arial" w:cs="Arial"/>
              </w:rPr>
            </w:pPr>
            <w:r w:rsidRPr="00BD5FE3">
              <w:rPr>
                <w:rFonts w:ascii="Arial" w:hAnsi="Arial" w:cs="Arial"/>
              </w:rPr>
              <w:lastRenderedPageBreak/>
              <w:t>Yes:</w:t>
            </w:r>
          </w:p>
          <w:p w14:paraId="2DC0F47B" w14:textId="7D4AF562" w:rsidR="0081138E" w:rsidRPr="00BD5FE3" w:rsidRDefault="0081138E" w:rsidP="00A84AA7">
            <w:pPr>
              <w:pStyle w:val="ListParagraph"/>
              <w:numPr>
                <w:ilvl w:val="0"/>
                <w:numId w:val="3"/>
              </w:numPr>
              <w:rPr>
                <w:rFonts w:ascii="Arial" w:hAnsi="Arial" w:cs="Arial"/>
              </w:rPr>
            </w:pPr>
            <w:r w:rsidRPr="00BD5FE3">
              <w:rPr>
                <w:rFonts w:ascii="Arial" w:hAnsi="Arial" w:cs="Arial"/>
              </w:rPr>
              <w:t xml:space="preserve">The change from bursary </w:t>
            </w:r>
            <w:r w:rsidR="00C707FD" w:rsidRPr="00BD5FE3">
              <w:rPr>
                <w:rFonts w:ascii="Arial" w:hAnsi="Arial" w:cs="Arial"/>
              </w:rPr>
              <w:t xml:space="preserve">scheme </w:t>
            </w:r>
            <w:r w:rsidRPr="00BD5FE3">
              <w:rPr>
                <w:rFonts w:ascii="Arial" w:hAnsi="Arial" w:cs="Arial"/>
              </w:rPr>
              <w:t xml:space="preserve">to </w:t>
            </w:r>
            <w:r w:rsidR="00C707FD" w:rsidRPr="00BD5FE3">
              <w:rPr>
                <w:rFonts w:ascii="Arial" w:hAnsi="Arial" w:cs="Arial"/>
              </w:rPr>
              <w:t xml:space="preserve">a </w:t>
            </w:r>
            <w:r w:rsidRPr="00BD5FE3">
              <w:rPr>
                <w:rFonts w:ascii="Arial" w:hAnsi="Arial" w:cs="Arial"/>
              </w:rPr>
              <w:t>student loan has the potential to deter potential applicants, particularly those more averse to financial risk, impact on access and participation.</w:t>
            </w:r>
          </w:p>
          <w:p w14:paraId="5E6FE913" w14:textId="77777777" w:rsidR="0081138E" w:rsidRPr="00BD5FE3" w:rsidRDefault="0081138E" w:rsidP="00A84AA7">
            <w:pPr>
              <w:pStyle w:val="ListParagraph"/>
              <w:numPr>
                <w:ilvl w:val="0"/>
                <w:numId w:val="3"/>
              </w:numPr>
              <w:rPr>
                <w:rFonts w:ascii="Arial" w:hAnsi="Arial" w:cs="Arial"/>
              </w:rPr>
            </w:pPr>
            <w:r w:rsidRPr="00BD5FE3">
              <w:rPr>
                <w:rFonts w:ascii="Arial" w:hAnsi="Arial" w:cs="Arial"/>
              </w:rPr>
              <w:t>The change of funding regime offers greater financial support, particularly for those with childcare responsibilities or facing hardship. This offers a potential positive impact on student experience, attainment or withdrawal.</w:t>
            </w:r>
            <w:r w:rsidRPr="00BD5FE3">
              <w:rPr>
                <w:rFonts w:ascii="Arial" w:hAnsi="Arial" w:cs="Arial"/>
              </w:rPr>
              <w:br/>
              <w:t xml:space="preserve">A detailed analysis has been carried out by the government as part of </w:t>
            </w:r>
            <w:proofErr w:type="spellStart"/>
            <w:r w:rsidRPr="00BD5FE3">
              <w:rPr>
                <w:rFonts w:ascii="Arial" w:hAnsi="Arial" w:cs="Arial"/>
              </w:rPr>
              <w:t>implementaing</w:t>
            </w:r>
            <w:proofErr w:type="spellEnd"/>
            <w:r w:rsidRPr="00BD5FE3">
              <w:rPr>
                <w:rFonts w:ascii="Arial" w:hAnsi="Arial" w:cs="Arial"/>
              </w:rPr>
              <w:t xml:space="preserve"> these policy changes and can be accessed </w:t>
            </w:r>
            <w:hyperlink r:id="rId12" w:history="1">
              <w:r w:rsidRPr="00BD5FE3">
                <w:rPr>
                  <w:rStyle w:val="Hyperlink"/>
                  <w:rFonts w:ascii="Arial" w:hAnsi="Arial" w:cs="Arial"/>
                </w:rPr>
                <w:t>here</w:t>
              </w:r>
            </w:hyperlink>
            <w:r w:rsidRPr="00BD5FE3">
              <w:rPr>
                <w:rFonts w:ascii="Arial" w:hAnsi="Arial" w:cs="Arial"/>
              </w:rPr>
              <w:t>.</w:t>
            </w:r>
          </w:p>
          <w:p w14:paraId="064D684E" w14:textId="77777777" w:rsidR="0081138E" w:rsidRPr="00BD5FE3" w:rsidRDefault="0081138E" w:rsidP="00A84AA7">
            <w:pPr>
              <w:pStyle w:val="ListParagraph"/>
              <w:numPr>
                <w:ilvl w:val="0"/>
                <w:numId w:val="3"/>
              </w:numPr>
              <w:rPr>
                <w:rFonts w:ascii="Arial" w:hAnsi="Arial" w:cs="Arial"/>
              </w:rPr>
            </w:pPr>
            <w:r w:rsidRPr="00BD5FE3">
              <w:rPr>
                <w:rFonts w:ascii="Arial" w:hAnsi="Arial" w:cs="Arial"/>
              </w:rPr>
              <w:t xml:space="preserve">No impacts are anticipated on levels of representation across the UWE workforce or staff experience specific to </w:t>
            </w:r>
            <w:r w:rsidR="00646525" w:rsidRPr="00BD5FE3">
              <w:rPr>
                <w:rFonts w:ascii="Arial" w:hAnsi="Arial" w:cs="Arial"/>
              </w:rPr>
              <w:t>equality groups since the changes are targeting UWE’s relationship with students regarding the funding change and employer partners regarding the removal of the cap and placement commissioning constraints.</w:t>
            </w:r>
          </w:p>
          <w:p w14:paraId="62A7291D" w14:textId="77777777" w:rsidR="00CE01EA" w:rsidRPr="00BD5FE3" w:rsidRDefault="00CE01EA" w:rsidP="00CE01EA">
            <w:pPr>
              <w:rPr>
                <w:rFonts w:ascii="Arial" w:hAnsi="Arial" w:cs="Arial"/>
              </w:rPr>
            </w:pPr>
          </w:p>
        </w:tc>
      </w:tr>
    </w:tbl>
    <w:p w14:paraId="74B79F1F" w14:textId="77777777" w:rsidR="000A6C8C" w:rsidRPr="00BD5FE3" w:rsidRDefault="000A6C8C" w:rsidP="000A6C8C">
      <w:pPr>
        <w:rPr>
          <w:rFonts w:ascii="Arial" w:hAnsi="Arial" w:cs="Arial"/>
          <w:b/>
        </w:rPr>
      </w:pPr>
    </w:p>
    <w:p w14:paraId="43604F5D" w14:textId="77777777" w:rsidR="00206C70" w:rsidRPr="00BD5FE3" w:rsidRDefault="000A6C8C" w:rsidP="007101CF">
      <w:pPr>
        <w:rPr>
          <w:rFonts w:ascii="Arial" w:hAnsi="Arial" w:cs="Arial"/>
          <w:b/>
        </w:rPr>
      </w:pPr>
      <w:r w:rsidRPr="00BD5FE3">
        <w:rPr>
          <w:rFonts w:ascii="Arial" w:hAnsi="Arial" w:cs="Arial"/>
          <w:b/>
        </w:rPr>
        <w:t xml:space="preserve">Equality analysis screening 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BD5FE3" w14:paraId="55E449FF" w14:textId="77777777" w:rsidTr="00935326">
        <w:tc>
          <w:tcPr>
            <w:tcW w:w="2093" w:type="dxa"/>
          </w:tcPr>
          <w:p w14:paraId="60D17A3A" w14:textId="77777777" w:rsidR="000A6C8C" w:rsidRPr="00BD5FE3" w:rsidRDefault="000A6C8C" w:rsidP="0011343E">
            <w:pPr>
              <w:rPr>
                <w:rFonts w:ascii="Arial" w:hAnsi="Arial" w:cs="Arial"/>
              </w:rPr>
            </w:pPr>
            <w:r w:rsidRPr="00BD5FE3">
              <w:rPr>
                <w:rFonts w:ascii="Arial" w:hAnsi="Arial" w:cs="Arial"/>
              </w:rPr>
              <w:t xml:space="preserve">Faculty Dean or Head of Service </w:t>
            </w:r>
          </w:p>
        </w:tc>
        <w:tc>
          <w:tcPr>
            <w:tcW w:w="3544" w:type="dxa"/>
          </w:tcPr>
          <w:p w14:paraId="5F4ADBEF" w14:textId="42EA71C5" w:rsidR="000A6C8C" w:rsidRPr="00BD5FE3" w:rsidRDefault="00C707FD" w:rsidP="0011343E">
            <w:pPr>
              <w:rPr>
                <w:rFonts w:ascii="Arial" w:hAnsi="Arial" w:cs="Arial"/>
              </w:rPr>
            </w:pPr>
            <w:r w:rsidRPr="00BD5FE3">
              <w:rPr>
                <w:rFonts w:ascii="Arial" w:hAnsi="Arial" w:cs="Arial"/>
              </w:rPr>
              <w:t>Steven Neill</w:t>
            </w:r>
          </w:p>
        </w:tc>
      </w:tr>
      <w:tr w:rsidR="000A6C8C" w:rsidRPr="00BD5FE3" w14:paraId="32122EEE" w14:textId="77777777" w:rsidTr="00935326">
        <w:tc>
          <w:tcPr>
            <w:tcW w:w="2093" w:type="dxa"/>
          </w:tcPr>
          <w:p w14:paraId="31F7A43D" w14:textId="77777777" w:rsidR="000A6C8C" w:rsidRPr="00BD5FE3" w:rsidRDefault="000A6C8C" w:rsidP="0011343E">
            <w:pPr>
              <w:rPr>
                <w:rFonts w:ascii="Arial" w:hAnsi="Arial" w:cs="Arial"/>
              </w:rPr>
            </w:pPr>
            <w:r w:rsidRPr="00BD5FE3">
              <w:rPr>
                <w:rFonts w:ascii="Arial" w:hAnsi="Arial" w:cs="Arial"/>
              </w:rPr>
              <w:t>Faculty / service</w:t>
            </w:r>
          </w:p>
          <w:p w14:paraId="04648185" w14:textId="77777777" w:rsidR="000A6C8C" w:rsidRPr="00BD5FE3" w:rsidRDefault="000A6C8C" w:rsidP="0011343E">
            <w:pPr>
              <w:rPr>
                <w:rFonts w:ascii="Arial" w:hAnsi="Arial" w:cs="Arial"/>
              </w:rPr>
            </w:pPr>
          </w:p>
        </w:tc>
        <w:tc>
          <w:tcPr>
            <w:tcW w:w="3544" w:type="dxa"/>
          </w:tcPr>
          <w:p w14:paraId="1EC97820" w14:textId="753BCD7C" w:rsidR="000A6C8C" w:rsidRPr="00BD5FE3" w:rsidRDefault="00C707FD" w:rsidP="0011343E">
            <w:pPr>
              <w:rPr>
                <w:rFonts w:ascii="Arial" w:hAnsi="Arial" w:cs="Arial"/>
              </w:rPr>
            </w:pPr>
            <w:r w:rsidRPr="00BD5FE3">
              <w:rPr>
                <w:rFonts w:ascii="Arial" w:hAnsi="Arial" w:cs="Arial"/>
              </w:rPr>
              <w:t>HAS</w:t>
            </w:r>
          </w:p>
        </w:tc>
      </w:tr>
      <w:tr w:rsidR="00CE01EA" w:rsidRPr="00BD5FE3" w14:paraId="4DCD9FA9" w14:textId="77777777" w:rsidTr="00935326">
        <w:tc>
          <w:tcPr>
            <w:tcW w:w="2093" w:type="dxa"/>
          </w:tcPr>
          <w:p w14:paraId="7E9F28FD" w14:textId="77777777" w:rsidR="000A6C8C" w:rsidRPr="00BD5FE3" w:rsidRDefault="00CE01EA" w:rsidP="000A6C8C">
            <w:pPr>
              <w:rPr>
                <w:rFonts w:ascii="Arial" w:hAnsi="Arial" w:cs="Arial"/>
              </w:rPr>
            </w:pPr>
            <w:r w:rsidRPr="00BD5FE3">
              <w:rPr>
                <w:rFonts w:ascii="Arial" w:hAnsi="Arial" w:cs="Arial"/>
              </w:rPr>
              <w:t>Date</w:t>
            </w:r>
          </w:p>
        </w:tc>
        <w:tc>
          <w:tcPr>
            <w:tcW w:w="3544" w:type="dxa"/>
          </w:tcPr>
          <w:p w14:paraId="3AF46B85" w14:textId="77777777" w:rsidR="00CE01EA" w:rsidRPr="00BD5FE3" w:rsidRDefault="00CE01EA" w:rsidP="0011343E">
            <w:pPr>
              <w:rPr>
                <w:rFonts w:ascii="Arial" w:hAnsi="Arial" w:cs="Arial"/>
              </w:rPr>
            </w:pPr>
          </w:p>
        </w:tc>
      </w:tr>
    </w:tbl>
    <w:p w14:paraId="64730822" w14:textId="77777777" w:rsidR="009C4A4E" w:rsidRPr="00BD5FE3" w:rsidRDefault="009C4A4E" w:rsidP="009C4A4E">
      <w:pPr>
        <w:rPr>
          <w:rFonts w:ascii="Arial" w:hAnsi="Arial" w:cs="Arial"/>
        </w:rPr>
      </w:pPr>
    </w:p>
    <w:p w14:paraId="2C0BF637" w14:textId="77777777" w:rsidR="009C4A4E" w:rsidRPr="00BD5FE3" w:rsidRDefault="009C4A4E" w:rsidP="009C4A4E">
      <w:pPr>
        <w:rPr>
          <w:rFonts w:ascii="Arial" w:hAnsi="Arial" w:cs="Arial"/>
          <w:b/>
        </w:rPr>
      </w:pPr>
      <w:r w:rsidRPr="00BD5FE3">
        <w:rPr>
          <w:rFonts w:ascii="Arial" w:hAnsi="Arial" w:cs="Arial"/>
          <w:b/>
        </w:rPr>
        <w:t>Please return the completed form back to the Equality &amp; Diversity Unit for feedback and publication</w:t>
      </w:r>
    </w:p>
    <w:p w14:paraId="61F16B1A" w14:textId="77777777" w:rsidR="00CE01EA" w:rsidRPr="00BD5FE3" w:rsidRDefault="00CE01EA" w:rsidP="007101CF">
      <w:pPr>
        <w:rPr>
          <w:rFonts w:ascii="Arial" w:hAnsi="Arial" w:cs="Arial"/>
        </w:rPr>
      </w:pPr>
    </w:p>
    <w:p w14:paraId="05A6BD75" w14:textId="77777777" w:rsidR="00CE01EA" w:rsidRPr="00BD5FE3" w:rsidRDefault="00CE01EA" w:rsidP="007101CF">
      <w:pPr>
        <w:rPr>
          <w:rFonts w:ascii="Arial" w:hAnsi="Arial" w:cs="Arial"/>
        </w:rPr>
      </w:pPr>
    </w:p>
    <w:p w14:paraId="68BEF264" w14:textId="77777777" w:rsidR="000A6C8C" w:rsidRPr="00BD5FE3" w:rsidRDefault="000A6C8C" w:rsidP="007101CF">
      <w:pPr>
        <w:rPr>
          <w:rFonts w:ascii="Arial" w:hAnsi="Arial" w:cs="Arial"/>
        </w:rPr>
      </w:pPr>
    </w:p>
    <w:p w14:paraId="0065CBB6" w14:textId="77777777" w:rsidR="000A6C8C" w:rsidRPr="00BD5FE3" w:rsidRDefault="000A6C8C" w:rsidP="007101CF">
      <w:pPr>
        <w:rPr>
          <w:rFonts w:ascii="Arial" w:hAnsi="Arial" w:cs="Arial"/>
        </w:rPr>
      </w:pPr>
    </w:p>
    <w:p w14:paraId="5C44AF60" w14:textId="77777777" w:rsidR="00E11445" w:rsidRPr="00BD5FE3" w:rsidRDefault="00E11445" w:rsidP="007101CF">
      <w:pPr>
        <w:rPr>
          <w:rFonts w:ascii="Arial" w:hAnsi="Arial" w:cs="Arial"/>
          <w:b/>
        </w:rPr>
      </w:pPr>
      <w:r w:rsidRPr="00BD5FE3">
        <w:rPr>
          <w:rFonts w:ascii="Arial" w:hAnsi="Arial" w:cs="Arial"/>
          <w:b/>
        </w:rPr>
        <w:t>Section 2</w:t>
      </w:r>
    </w:p>
    <w:p w14:paraId="5208E0CC" w14:textId="77777777" w:rsidR="00E11445" w:rsidRPr="00BD5FE3" w:rsidRDefault="00E11445" w:rsidP="000A6C8C">
      <w:pPr>
        <w:jc w:val="center"/>
        <w:rPr>
          <w:rFonts w:ascii="Arial" w:hAnsi="Arial" w:cs="Arial"/>
          <w:b/>
        </w:rPr>
      </w:pPr>
      <w:r w:rsidRPr="00BD5FE3">
        <w:rPr>
          <w:rFonts w:ascii="Arial" w:hAnsi="Arial" w:cs="Arial"/>
          <w:b/>
        </w:rPr>
        <w:t>Full Equality Analysis</w:t>
      </w:r>
    </w:p>
    <w:p w14:paraId="39A4E20E" w14:textId="77777777" w:rsidR="000A6C8C" w:rsidRPr="00BD5FE3" w:rsidRDefault="000A6C8C" w:rsidP="000A6C8C">
      <w:pPr>
        <w:jc w:val="center"/>
        <w:rPr>
          <w:rFonts w:ascii="Arial" w:hAnsi="Arial" w:cs="Arial"/>
          <w:b/>
        </w:rPr>
      </w:pPr>
    </w:p>
    <w:p w14:paraId="0580F4CD" w14:textId="77777777" w:rsidR="007101CF" w:rsidRPr="00BD5FE3" w:rsidRDefault="007101CF" w:rsidP="007101CF">
      <w:pPr>
        <w:rPr>
          <w:rFonts w:ascii="Arial" w:hAnsi="Arial" w:cs="Arial"/>
          <w:bCs/>
        </w:rPr>
      </w:pPr>
      <w:r w:rsidRPr="00BD5FE3">
        <w:rPr>
          <w:rFonts w:ascii="Arial" w:hAnsi="Arial" w:cs="Arial"/>
          <w:bCs/>
        </w:rPr>
        <w:t xml:space="preserve">1.  Name of the </w:t>
      </w:r>
      <w:r w:rsidR="000F4E8E" w:rsidRPr="00BD5FE3">
        <w:rPr>
          <w:rFonts w:ascii="Arial" w:hAnsi="Arial" w:cs="Arial"/>
          <w:bCs/>
        </w:rPr>
        <w:t xml:space="preserve">activity (strategy, </w:t>
      </w:r>
      <w:r w:rsidRPr="00BD5FE3">
        <w:rPr>
          <w:rFonts w:ascii="Arial" w:hAnsi="Arial" w:cs="Arial"/>
          <w:bCs/>
        </w:rPr>
        <w:t>policy or practice</w:t>
      </w:r>
      <w:r w:rsidR="00706765" w:rsidRPr="00BD5FE3">
        <w:rPr>
          <w:rFonts w:ascii="Arial" w:hAnsi="Arial" w:cs="Arial"/>
          <w:bCs/>
        </w:rPr>
        <w:t xml:space="preserve"> </w:t>
      </w:r>
      <w:proofErr w:type="spellStart"/>
      <w:r w:rsidR="00706765" w:rsidRPr="00BD5FE3">
        <w:rPr>
          <w:rFonts w:ascii="Arial" w:hAnsi="Arial" w:cs="Arial"/>
          <w:bCs/>
        </w:rPr>
        <w:t>etc</w:t>
      </w:r>
      <w:proofErr w:type="spellEnd"/>
      <w:r w:rsidR="000F4E8E" w:rsidRPr="00BD5FE3">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BD5FE3" w14:paraId="2F81FD70" w14:textId="77777777" w:rsidTr="00206C70">
        <w:tc>
          <w:tcPr>
            <w:tcW w:w="10456" w:type="dxa"/>
          </w:tcPr>
          <w:p w14:paraId="3F3C1B6A" w14:textId="77777777" w:rsidR="007101CF" w:rsidRPr="00BD5FE3" w:rsidRDefault="007101CF" w:rsidP="007101CF">
            <w:pPr>
              <w:rPr>
                <w:rFonts w:ascii="Arial" w:hAnsi="Arial" w:cs="Arial"/>
              </w:rPr>
            </w:pPr>
          </w:p>
          <w:p w14:paraId="7FF47B29" w14:textId="77777777" w:rsidR="007101CF" w:rsidRPr="00BD5FE3" w:rsidRDefault="007101CF" w:rsidP="00646525">
            <w:pPr>
              <w:pStyle w:val="Default"/>
              <w:rPr>
                <w:rFonts w:ascii="Arial" w:hAnsi="Arial" w:cs="Arial"/>
              </w:rPr>
            </w:pPr>
            <w:r w:rsidRPr="00BD5FE3">
              <w:rPr>
                <w:rFonts w:ascii="Arial" w:hAnsi="Arial" w:cs="Arial"/>
              </w:rPr>
              <w:t xml:space="preserve"> </w:t>
            </w:r>
            <w:r w:rsidR="00646525" w:rsidRPr="00BD5FE3">
              <w:rPr>
                <w:rFonts w:ascii="Arial" w:hAnsi="Arial" w:cs="Arial"/>
              </w:rPr>
              <w:t xml:space="preserve">NHS Transition project: </w:t>
            </w:r>
            <w:r w:rsidR="00646525" w:rsidRPr="00BD5FE3">
              <w:rPr>
                <w:rFonts w:ascii="Arial" w:hAnsi="Arial" w:cs="Arial"/>
                <w:iCs/>
              </w:rPr>
              <w:t>Reforming healthcare education funding</w:t>
            </w:r>
          </w:p>
          <w:p w14:paraId="6125C2F0" w14:textId="77777777" w:rsidR="004D3429" w:rsidRPr="00BD5FE3" w:rsidRDefault="004D3429" w:rsidP="007101CF">
            <w:pPr>
              <w:rPr>
                <w:rFonts w:ascii="Arial" w:hAnsi="Arial" w:cs="Arial"/>
              </w:rPr>
            </w:pPr>
          </w:p>
          <w:p w14:paraId="00B45286" w14:textId="77777777" w:rsidR="004D3429" w:rsidRPr="00BD5FE3" w:rsidRDefault="004D3429" w:rsidP="007101CF">
            <w:pPr>
              <w:rPr>
                <w:rFonts w:ascii="Arial" w:hAnsi="Arial" w:cs="Arial"/>
              </w:rPr>
            </w:pPr>
          </w:p>
          <w:p w14:paraId="20CE9049" w14:textId="77777777" w:rsidR="004D3429" w:rsidRPr="00BD5FE3" w:rsidRDefault="004D3429" w:rsidP="007101CF">
            <w:pPr>
              <w:rPr>
                <w:rFonts w:ascii="Arial" w:hAnsi="Arial" w:cs="Arial"/>
              </w:rPr>
            </w:pPr>
          </w:p>
        </w:tc>
      </w:tr>
    </w:tbl>
    <w:p w14:paraId="28E48A84" w14:textId="77777777" w:rsidR="007101CF" w:rsidRPr="00BD5FE3" w:rsidRDefault="007101CF" w:rsidP="007101CF">
      <w:pPr>
        <w:rPr>
          <w:rFonts w:ascii="Arial" w:hAnsi="Arial" w:cs="Arial"/>
        </w:rPr>
      </w:pPr>
    </w:p>
    <w:p w14:paraId="62A2BD75" w14:textId="77777777" w:rsidR="007101CF" w:rsidRPr="00BD5FE3" w:rsidRDefault="007101CF" w:rsidP="007101CF">
      <w:pPr>
        <w:rPr>
          <w:rFonts w:ascii="Arial" w:hAnsi="Arial" w:cs="Arial"/>
        </w:rPr>
      </w:pPr>
      <w:r w:rsidRPr="00BD5FE3">
        <w:rPr>
          <w:rFonts w:ascii="Arial" w:hAnsi="Arial" w:cs="Arial"/>
        </w:rPr>
        <w:t>2.  What is the aim</w:t>
      </w:r>
      <w:r w:rsidR="00B80460" w:rsidRPr="00BD5FE3">
        <w:rPr>
          <w:rFonts w:ascii="Arial" w:hAnsi="Arial" w:cs="Arial"/>
        </w:rPr>
        <w:t xml:space="preserve"> of the activity (</w:t>
      </w:r>
      <w:r w:rsidRPr="00BD5FE3">
        <w:rPr>
          <w:rFonts w:ascii="Arial" w:hAnsi="Arial" w:cs="Arial"/>
        </w:rPr>
        <w:t xml:space="preserve">objective </w:t>
      </w:r>
      <w:r w:rsidR="00B80460" w:rsidRPr="00BD5FE3">
        <w:rPr>
          <w:rFonts w:ascii="Arial" w:hAnsi="Arial" w:cs="Arial"/>
        </w:rPr>
        <w:t xml:space="preserve">or </w:t>
      </w:r>
      <w:r w:rsidRPr="00BD5FE3">
        <w:rPr>
          <w:rFonts w:ascii="Arial" w:hAnsi="Arial" w:cs="Arial"/>
        </w:rPr>
        <w:t>purpose</w:t>
      </w:r>
      <w:r w:rsidR="00B80460" w:rsidRPr="00BD5FE3">
        <w:rPr>
          <w:rFonts w:ascii="Arial" w:hAnsi="Arial" w:cs="Arial"/>
        </w:rPr>
        <w:t>)</w:t>
      </w:r>
      <w:r w:rsidRPr="00BD5FE3">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BD5FE3" w14:paraId="42F27BFE" w14:textId="77777777" w:rsidTr="00206C70">
        <w:tc>
          <w:tcPr>
            <w:tcW w:w="10456" w:type="dxa"/>
          </w:tcPr>
          <w:p w14:paraId="184B2F59" w14:textId="77777777" w:rsidR="007101CF" w:rsidRPr="00BD5FE3" w:rsidRDefault="007101CF" w:rsidP="007101CF">
            <w:pPr>
              <w:rPr>
                <w:rFonts w:ascii="Arial" w:hAnsi="Arial" w:cs="Arial"/>
                <w:iCs/>
              </w:rPr>
            </w:pPr>
          </w:p>
          <w:p w14:paraId="17643277" w14:textId="77777777" w:rsidR="00646525" w:rsidRPr="00BD5FE3" w:rsidRDefault="00646525" w:rsidP="00A84AA7">
            <w:pPr>
              <w:numPr>
                <w:ilvl w:val="0"/>
                <w:numId w:val="4"/>
              </w:numPr>
              <w:spacing w:before="100" w:beforeAutospacing="1" w:after="100" w:afterAutospacing="1"/>
              <w:rPr>
                <w:rFonts w:ascii="Arial" w:hAnsi="Arial" w:cs="Arial"/>
                <w:lang w:val="en"/>
              </w:rPr>
            </w:pPr>
            <w:r w:rsidRPr="00BD5FE3">
              <w:rPr>
                <w:rFonts w:ascii="Arial" w:hAnsi="Arial" w:cs="Arial"/>
                <w:lang w:val="en"/>
              </w:rPr>
              <w:t xml:space="preserve">enabling universities to offer up to 10,000 extra training places on pre-registration healthcare </w:t>
            </w:r>
            <w:proofErr w:type="spellStart"/>
            <w:r w:rsidRPr="00BD5FE3">
              <w:rPr>
                <w:rFonts w:ascii="Arial" w:hAnsi="Arial" w:cs="Arial"/>
                <w:lang w:val="en"/>
              </w:rPr>
              <w:t>programmes</w:t>
            </w:r>
            <w:proofErr w:type="spellEnd"/>
          </w:p>
          <w:p w14:paraId="79F0BD7E" w14:textId="77777777" w:rsidR="00646525" w:rsidRPr="00BD5FE3" w:rsidRDefault="00646525" w:rsidP="00A84AA7">
            <w:pPr>
              <w:numPr>
                <w:ilvl w:val="0"/>
                <w:numId w:val="4"/>
              </w:numPr>
              <w:spacing w:before="100" w:beforeAutospacing="1" w:after="100" w:afterAutospacing="1"/>
              <w:rPr>
                <w:rFonts w:ascii="Arial" w:hAnsi="Arial" w:cs="Arial"/>
                <w:lang w:val="en"/>
              </w:rPr>
            </w:pPr>
            <w:r w:rsidRPr="00BD5FE3">
              <w:rPr>
                <w:rFonts w:ascii="Arial" w:hAnsi="Arial" w:cs="Arial"/>
                <w:lang w:val="en"/>
              </w:rPr>
              <w:t xml:space="preserve">offering students around 25% more upfront financial support while studying - for example, a single student on a 3-year </w:t>
            </w:r>
            <w:proofErr w:type="spellStart"/>
            <w:r w:rsidRPr="00BD5FE3">
              <w:rPr>
                <w:rFonts w:ascii="Arial" w:hAnsi="Arial" w:cs="Arial"/>
                <w:lang w:val="en"/>
              </w:rPr>
              <w:t>programme</w:t>
            </w:r>
            <w:proofErr w:type="spellEnd"/>
            <w:r w:rsidRPr="00BD5FE3">
              <w:rPr>
                <w:rFonts w:ascii="Arial" w:hAnsi="Arial" w:cs="Arial"/>
                <w:lang w:val="en"/>
              </w:rPr>
              <w:t xml:space="preserve"> would receive approximately £2,000 more each year on a student loan compared to an NHS bursary</w:t>
            </w:r>
          </w:p>
          <w:p w14:paraId="23A288CE" w14:textId="77777777" w:rsidR="00646525" w:rsidRPr="00BD5FE3" w:rsidRDefault="00646525" w:rsidP="00A84AA7">
            <w:pPr>
              <w:numPr>
                <w:ilvl w:val="0"/>
                <w:numId w:val="4"/>
              </w:numPr>
              <w:spacing w:before="100" w:beforeAutospacing="1" w:after="100" w:afterAutospacing="1"/>
              <w:rPr>
                <w:rFonts w:ascii="Arial" w:hAnsi="Arial" w:cs="Arial"/>
                <w:lang w:val="en"/>
              </w:rPr>
            </w:pPr>
            <w:r w:rsidRPr="00BD5FE3">
              <w:rPr>
                <w:rFonts w:ascii="Arial" w:hAnsi="Arial" w:cs="Arial"/>
                <w:lang w:val="en"/>
              </w:rPr>
              <w:t>improving access to pre-registration undergraduate study for those from disadvantaged backgrounds</w:t>
            </w:r>
          </w:p>
          <w:p w14:paraId="2D670E65" w14:textId="77777777" w:rsidR="00646525" w:rsidRPr="00BD5FE3" w:rsidRDefault="00646525" w:rsidP="00A84AA7">
            <w:pPr>
              <w:numPr>
                <w:ilvl w:val="0"/>
                <w:numId w:val="4"/>
              </w:numPr>
              <w:spacing w:before="100" w:beforeAutospacing="1" w:after="100" w:afterAutospacing="1"/>
              <w:rPr>
                <w:rFonts w:ascii="Arial" w:hAnsi="Arial" w:cs="Arial"/>
                <w:lang w:val="en"/>
              </w:rPr>
            </w:pPr>
            <w:r w:rsidRPr="00BD5FE3">
              <w:rPr>
                <w:rFonts w:ascii="Arial" w:hAnsi="Arial" w:cs="Arial"/>
                <w:lang w:val="en"/>
              </w:rPr>
              <w:lastRenderedPageBreak/>
              <w:t>giving students with an existing qualification the chance to get funding for a second degree</w:t>
            </w:r>
          </w:p>
          <w:p w14:paraId="659FFE13" w14:textId="77777777" w:rsidR="007101CF" w:rsidRPr="00BD5FE3" w:rsidRDefault="00BD5FE3" w:rsidP="007101CF">
            <w:pPr>
              <w:rPr>
                <w:rFonts w:ascii="Arial" w:hAnsi="Arial" w:cs="Arial"/>
              </w:rPr>
            </w:pPr>
            <w:hyperlink r:id="rId13" w:anchor="why-changes-to-funding-have-been-made" w:history="1">
              <w:r w:rsidR="00E374DF" w:rsidRPr="00BD5FE3">
                <w:rPr>
                  <w:rStyle w:val="Hyperlink"/>
                  <w:rFonts w:ascii="Arial" w:hAnsi="Arial" w:cs="Arial"/>
                </w:rPr>
                <w:t>Policy paper</w:t>
              </w:r>
            </w:hyperlink>
          </w:p>
          <w:p w14:paraId="45E30062" w14:textId="77777777" w:rsidR="004D3429" w:rsidRPr="00BD5FE3" w:rsidRDefault="004D3429" w:rsidP="007101CF">
            <w:pPr>
              <w:rPr>
                <w:rFonts w:ascii="Arial" w:hAnsi="Arial" w:cs="Arial"/>
              </w:rPr>
            </w:pPr>
          </w:p>
          <w:p w14:paraId="30929581" w14:textId="77777777" w:rsidR="004D3429" w:rsidRPr="00BD5FE3" w:rsidRDefault="004D3429" w:rsidP="007101CF">
            <w:pPr>
              <w:rPr>
                <w:rFonts w:ascii="Arial" w:hAnsi="Arial" w:cs="Arial"/>
              </w:rPr>
            </w:pPr>
          </w:p>
          <w:p w14:paraId="027E50E8" w14:textId="77777777" w:rsidR="004D3429" w:rsidRPr="00BD5FE3" w:rsidRDefault="004D3429" w:rsidP="007101CF">
            <w:pPr>
              <w:rPr>
                <w:rFonts w:ascii="Arial" w:hAnsi="Arial" w:cs="Arial"/>
              </w:rPr>
            </w:pPr>
          </w:p>
        </w:tc>
      </w:tr>
    </w:tbl>
    <w:p w14:paraId="6B8BA374" w14:textId="77777777" w:rsidR="007101CF" w:rsidRPr="00BD5FE3" w:rsidRDefault="007101CF" w:rsidP="007101CF">
      <w:pPr>
        <w:rPr>
          <w:rFonts w:ascii="Arial" w:hAnsi="Arial" w:cs="Arial"/>
        </w:rPr>
      </w:pPr>
    </w:p>
    <w:p w14:paraId="670A845C" w14:textId="77777777" w:rsidR="0046315A" w:rsidRPr="00BD5FE3" w:rsidRDefault="00706765" w:rsidP="0046315A">
      <w:pPr>
        <w:rPr>
          <w:rFonts w:ascii="Arial" w:hAnsi="Arial" w:cs="Arial"/>
        </w:rPr>
      </w:pPr>
      <w:r w:rsidRPr="00BD5FE3">
        <w:rPr>
          <w:rFonts w:ascii="Arial" w:hAnsi="Arial" w:cs="Arial"/>
        </w:rPr>
        <w:t>3</w:t>
      </w:r>
      <w:r w:rsidR="0046315A" w:rsidRPr="00BD5FE3">
        <w:rPr>
          <w:rFonts w:ascii="Arial" w:hAnsi="Arial" w:cs="Arial"/>
        </w:rPr>
        <w:t xml:space="preserve">.  </w:t>
      </w:r>
      <w:r w:rsidR="00B80460" w:rsidRPr="00BD5FE3">
        <w:rPr>
          <w:rFonts w:ascii="Arial" w:hAnsi="Arial" w:cs="Arial"/>
        </w:rPr>
        <w:t xml:space="preserve">If amending a current activity, what </w:t>
      </w:r>
      <w:r w:rsidR="0046315A" w:rsidRPr="00BD5FE3">
        <w:rPr>
          <w:rFonts w:ascii="Arial" w:hAnsi="Arial" w:cs="Arial"/>
        </w:rPr>
        <w:t xml:space="preserve">changes </w:t>
      </w:r>
      <w:r w:rsidR="00B80460" w:rsidRPr="00BD5FE3">
        <w:rPr>
          <w:rFonts w:ascii="Arial" w:hAnsi="Arial" w:cs="Arial"/>
        </w:rPr>
        <w:t>are proposed</w:t>
      </w:r>
      <w:r w:rsidR="0079432A" w:rsidRPr="00BD5FE3">
        <w:rPr>
          <w:rFonts w:ascii="Arial" w:hAnsi="Arial" w:cs="Arial"/>
        </w:rPr>
        <w:t>?</w:t>
      </w:r>
      <w:r w:rsidR="0046315A" w:rsidRPr="00BD5FE3">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BD5FE3" w14:paraId="26908F87" w14:textId="77777777" w:rsidTr="00206C70">
        <w:tc>
          <w:tcPr>
            <w:tcW w:w="10456" w:type="dxa"/>
          </w:tcPr>
          <w:p w14:paraId="1984BAEE" w14:textId="77777777" w:rsidR="0046315A" w:rsidRPr="00BD5FE3" w:rsidRDefault="0046315A" w:rsidP="00116322">
            <w:pPr>
              <w:rPr>
                <w:rFonts w:ascii="Arial" w:hAnsi="Arial" w:cs="Arial"/>
                <w:iCs/>
              </w:rPr>
            </w:pPr>
          </w:p>
          <w:p w14:paraId="1403F975" w14:textId="77777777" w:rsidR="00E374DF" w:rsidRPr="00BD5FE3" w:rsidRDefault="00E374DF" w:rsidP="00E374DF">
            <w:pPr>
              <w:pStyle w:val="NormalWeb"/>
              <w:rPr>
                <w:rFonts w:ascii="Arial" w:hAnsi="Arial" w:cs="Arial"/>
                <w:lang w:val="en"/>
              </w:rPr>
            </w:pPr>
            <w:r w:rsidRPr="00BD5FE3">
              <w:rPr>
                <w:rFonts w:ascii="Arial" w:hAnsi="Arial" w:cs="Arial"/>
                <w:lang w:val="en"/>
              </w:rPr>
              <w:t xml:space="preserve">From 1 August 2017, new nursing, midwifery and most allied health students will no longer receive NHS bursaries. Instead, they will have access to the same </w:t>
            </w:r>
            <w:hyperlink r:id="rId14" w:history="1">
              <w:r w:rsidRPr="00BD5FE3">
                <w:rPr>
                  <w:rStyle w:val="Hyperlink"/>
                  <w:rFonts w:ascii="Arial" w:hAnsi="Arial" w:cs="Arial"/>
                  <w:lang w:val="en"/>
                </w:rPr>
                <w:t>student loans system</w:t>
              </w:r>
            </w:hyperlink>
            <w:r w:rsidRPr="00BD5FE3">
              <w:rPr>
                <w:rFonts w:ascii="Arial" w:hAnsi="Arial" w:cs="Arial"/>
                <w:lang w:val="en"/>
              </w:rPr>
              <w:t xml:space="preserve"> as other students. This applies to new students on pre-registration courses (those which lead to registration with one of the health professional regulators).</w:t>
            </w:r>
          </w:p>
          <w:p w14:paraId="7785AB6F" w14:textId="77777777" w:rsidR="00E374DF" w:rsidRPr="00BD5FE3" w:rsidRDefault="00E374DF" w:rsidP="00E374DF">
            <w:pPr>
              <w:pStyle w:val="NormalWeb"/>
              <w:rPr>
                <w:rFonts w:ascii="Arial" w:hAnsi="Arial" w:cs="Arial"/>
                <w:lang w:val="en"/>
              </w:rPr>
            </w:pPr>
            <w:r w:rsidRPr="00BD5FE3">
              <w:rPr>
                <w:rFonts w:ascii="Arial" w:hAnsi="Arial" w:cs="Arial"/>
                <w:lang w:val="en"/>
              </w:rPr>
              <w:t>Students who already have a degree and are planning to undertake a nursing, midwifery or allied health profession subject as a second degree will now also have access to student loans through the student loans system.</w:t>
            </w:r>
          </w:p>
          <w:p w14:paraId="5E0EA86D" w14:textId="77777777" w:rsidR="00E374DF" w:rsidRPr="00BD5FE3" w:rsidRDefault="00E374DF" w:rsidP="00E374DF">
            <w:pPr>
              <w:spacing w:before="100" w:beforeAutospacing="1" w:after="100" w:afterAutospacing="1"/>
              <w:rPr>
                <w:rFonts w:ascii="Arial" w:hAnsi="Arial" w:cs="Arial"/>
                <w:lang w:val="en" w:eastAsia="en-GB"/>
              </w:rPr>
            </w:pPr>
            <w:r w:rsidRPr="00BD5FE3">
              <w:rPr>
                <w:rFonts w:ascii="Arial" w:hAnsi="Arial" w:cs="Arial"/>
                <w:lang w:val="en" w:eastAsia="en-GB"/>
              </w:rPr>
              <w:t>Courses affected:</w:t>
            </w:r>
          </w:p>
          <w:p w14:paraId="73603509"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Nursing (adult, child, mental health, learning and disability)</w:t>
            </w:r>
          </w:p>
          <w:p w14:paraId="4CDF997F"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Midwifery</w:t>
            </w:r>
          </w:p>
          <w:p w14:paraId="39108776"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Dietetics</w:t>
            </w:r>
          </w:p>
          <w:p w14:paraId="4A298A0A"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Occupational therapy</w:t>
            </w:r>
          </w:p>
          <w:p w14:paraId="36A1891C"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proofErr w:type="spellStart"/>
            <w:r w:rsidRPr="00BD5FE3">
              <w:rPr>
                <w:rFonts w:ascii="Arial" w:hAnsi="Arial" w:cs="Arial"/>
                <w:lang w:val="en" w:eastAsia="en-GB"/>
              </w:rPr>
              <w:t>Orthoptics</w:t>
            </w:r>
            <w:proofErr w:type="spellEnd"/>
          </w:p>
          <w:p w14:paraId="6E15CB17"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Orthotics and prosthetics</w:t>
            </w:r>
          </w:p>
          <w:p w14:paraId="551D1BFA"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Physiotherapy</w:t>
            </w:r>
          </w:p>
          <w:p w14:paraId="58C731F1"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Podiatry/chiropody</w:t>
            </w:r>
          </w:p>
          <w:p w14:paraId="6CD3C882"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Radiography (diagnostic and therapeutic)</w:t>
            </w:r>
          </w:p>
          <w:p w14:paraId="13C01AE4"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Speech and language therapy</w:t>
            </w:r>
          </w:p>
          <w:p w14:paraId="4BD45373" w14:textId="77777777" w:rsidR="00E374DF" w:rsidRPr="00BD5FE3" w:rsidRDefault="00E374DF" w:rsidP="00A84AA7">
            <w:pPr>
              <w:numPr>
                <w:ilvl w:val="0"/>
                <w:numId w:val="5"/>
              </w:numPr>
              <w:spacing w:before="100" w:beforeAutospacing="1" w:after="100" w:afterAutospacing="1"/>
              <w:rPr>
                <w:rFonts w:ascii="Arial" w:hAnsi="Arial" w:cs="Arial"/>
                <w:lang w:val="en" w:eastAsia="en-GB"/>
              </w:rPr>
            </w:pPr>
            <w:r w:rsidRPr="00BD5FE3">
              <w:rPr>
                <w:rFonts w:ascii="Arial" w:hAnsi="Arial" w:cs="Arial"/>
                <w:lang w:val="en" w:eastAsia="en-GB"/>
              </w:rPr>
              <w:t>Operating department practitioner</w:t>
            </w:r>
          </w:p>
          <w:p w14:paraId="2B924C94" w14:textId="77777777" w:rsidR="004D3429" w:rsidRPr="00BD5FE3" w:rsidRDefault="00E374DF" w:rsidP="00E374DF">
            <w:pPr>
              <w:spacing w:before="100" w:beforeAutospacing="1" w:after="100" w:afterAutospacing="1"/>
              <w:rPr>
                <w:rFonts w:ascii="Arial" w:hAnsi="Arial" w:cs="Arial"/>
              </w:rPr>
            </w:pPr>
            <w:r w:rsidRPr="00BD5FE3">
              <w:rPr>
                <w:rFonts w:ascii="Arial" w:hAnsi="Arial" w:cs="Arial"/>
                <w:b/>
                <w:lang w:val="en" w:eastAsia="en-GB"/>
              </w:rPr>
              <w:t>This change applies only to new students</w:t>
            </w:r>
            <w:r w:rsidRPr="00BD5FE3">
              <w:rPr>
                <w:rFonts w:ascii="Arial" w:hAnsi="Arial" w:cs="Arial"/>
                <w:lang w:val="en" w:eastAsia="en-GB"/>
              </w:rPr>
              <w:t>.</w:t>
            </w:r>
          </w:p>
        </w:tc>
      </w:tr>
    </w:tbl>
    <w:p w14:paraId="12DEE5A5" w14:textId="77777777" w:rsidR="0046315A" w:rsidRPr="00BD5FE3" w:rsidRDefault="0046315A" w:rsidP="0046315A">
      <w:pPr>
        <w:rPr>
          <w:rFonts w:ascii="Arial" w:hAnsi="Arial" w:cs="Arial"/>
        </w:rPr>
      </w:pPr>
    </w:p>
    <w:p w14:paraId="0C1C95E1" w14:textId="77777777" w:rsidR="00E5200C" w:rsidRPr="00BD5FE3" w:rsidRDefault="00706765" w:rsidP="007101CF">
      <w:pPr>
        <w:rPr>
          <w:rFonts w:ascii="Arial" w:hAnsi="Arial" w:cs="Arial"/>
        </w:rPr>
      </w:pPr>
      <w:r w:rsidRPr="00BD5FE3">
        <w:rPr>
          <w:rFonts w:ascii="Arial" w:hAnsi="Arial" w:cs="Arial"/>
        </w:rPr>
        <w:t>4</w:t>
      </w:r>
      <w:r w:rsidR="00E5200C" w:rsidRPr="00BD5FE3">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BD5FE3" w14:paraId="326166BB" w14:textId="77777777" w:rsidTr="00206C70">
        <w:tc>
          <w:tcPr>
            <w:tcW w:w="10456" w:type="dxa"/>
          </w:tcPr>
          <w:p w14:paraId="3FAE8F49" w14:textId="05878A74" w:rsidR="007101CF" w:rsidRPr="00BD5FE3" w:rsidRDefault="00AA2B50" w:rsidP="00A84AA7">
            <w:pPr>
              <w:pStyle w:val="ListParagraph"/>
              <w:numPr>
                <w:ilvl w:val="0"/>
                <w:numId w:val="6"/>
              </w:numPr>
              <w:rPr>
                <w:rFonts w:ascii="Arial" w:hAnsi="Arial" w:cs="Arial"/>
              </w:rPr>
            </w:pPr>
            <w:r w:rsidRPr="00BD5FE3">
              <w:rPr>
                <w:rFonts w:ascii="Arial" w:hAnsi="Arial" w:cs="Arial"/>
              </w:rPr>
              <w:t>Higher Education England (HEE)</w:t>
            </w:r>
          </w:p>
          <w:p w14:paraId="26BBC65A" w14:textId="56FF2F5B" w:rsidR="00E374DF" w:rsidRPr="00BD5FE3" w:rsidRDefault="00AA2B50" w:rsidP="00A84AA7">
            <w:pPr>
              <w:pStyle w:val="ListParagraph"/>
              <w:numPr>
                <w:ilvl w:val="0"/>
                <w:numId w:val="6"/>
              </w:numPr>
              <w:rPr>
                <w:rFonts w:ascii="Arial" w:hAnsi="Arial" w:cs="Arial"/>
              </w:rPr>
            </w:pPr>
            <w:r w:rsidRPr="00BD5FE3">
              <w:rPr>
                <w:rFonts w:ascii="Arial" w:hAnsi="Arial" w:cs="Arial"/>
              </w:rPr>
              <w:t>The Student Loans Company</w:t>
            </w:r>
          </w:p>
          <w:p w14:paraId="16C89C30" w14:textId="30830F09" w:rsidR="00AA2B50" w:rsidRPr="00BD5FE3" w:rsidRDefault="00AA2B50" w:rsidP="00A84AA7">
            <w:pPr>
              <w:pStyle w:val="ListParagraph"/>
              <w:numPr>
                <w:ilvl w:val="0"/>
                <w:numId w:val="6"/>
              </w:numPr>
              <w:rPr>
                <w:rFonts w:ascii="Arial" w:hAnsi="Arial" w:cs="Arial"/>
              </w:rPr>
            </w:pPr>
            <w:r w:rsidRPr="00BD5FE3">
              <w:rPr>
                <w:rFonts w:ascii="Arial" w:hAnsi="Arial" w:cs="Arial"/>
              </w:rPr>
              <w:t>NHS Business Systems</w:t>
            </w:r>
          </w:p>
          <w:p w14:paraId="0CB53494" w14:textId="343F1EC6" w:rsidR="004D3429" w:rsidRPr="00BD5FE3" w:rsidRDefault="00AA2B50" w:rsidP="00A84AA7">
            <w:pPr>
              <w:pStyle w:val="ListParagraph"/>
              <w:numPr>
                <w:ilvl w:val="0"/>
                <w:numId w:val="6"/>
              </w:numPr>
              <w:rPr>
                <w:rFonts w:ascii="Arial" w:hAnsi="Arial" w:cs="Arial"/>
              </w:rPr>
            </w:pPr>
            <w:r w:rsidRPr="00BD5FE3">
              <w:rPr>
                <w:rFonts w:ascii="Arial" w:hAnsi="Arial" w:cs="Arial"/>
              </w:rPr>
              <w:t>Higher Education Institutions</w:t>
            </w:r>
          </w:p>
          <w:p w14:paraId="748C5BCE" w14:textId="575013D0" w:rsidR="00AA2B50" w:rsidRPr="00BD5FE3" w:rsidRDefault="00AA2B50" w:rsidP="00AA2B50">
            <w:pPr>
              <w:ind w:left="360"/>
              <w:rPr>
                <w:rFonts w:ascii="Arial" w:hAnsi="Arial" w:cs="Arial"/>
              </w:rPr>
            </w:pPr>
            <w:r w:rsidRPr="00BD5FE3">
              <w:rPr>
                <w:rFonts w:ascii="Arial" w:hAnsi="Arial" w:cs="Arial"/>
              </w:rPr>
              <w:t>At UWE, the responsibility lies with the NHS Transition Project. The Lead sponsor is Marc Griffiths (Associate Dean for Resource and Planning (HAS)</w:t>
            </w:r>
            <w:r w:rsidR="00BD5FE3">
              <w:rPr>
                <w:rFonts w:ascii="Arial" w:hAnsi="Arial" w:cs="Arial"/>
              </w:rPr>
              <w:t xml:space="preserve">. The project manager is Dominic Foster (HAS). </w:t>
            </w:r>
          </w:p>
          <w:p w14:paraId="1EAEC8FD" w14:textId="77777777" w:rsidR="004D3429" w:rsidRPr="00BD5FE3" w:rsidRDefault="004D3429" w:rsidP="00E5200C">
            <w:pPr>
              <w:rPr>
                <w:rFonts w:ascii="Arial" w:hAnsi="Arial" w:cs="Arial"/>
              </w:rPr>
            </w:pPr>
          </w:p>
        </w:tc>
      </w:tr>
    </w:tbl>
    <w:p w14:paraId="5DAEDF16" w14:textId="77777777" w:rsidR="007101CF" w:rsidRPr="00BD5FE3" w:rsidRDefault="007101CF" w:rsidP="007101CF">
      <w:pPr>
        <w:rPr>
          <w:rFonts w:ascii="Arial" w:hAnsi="Arial" w:cs="Arial"/>
        </w:rPr>
      </w:pPr>
    </w:p>
    <w:p w14:paraId="18B12FF4" w14:textId="77777777" w:rsidR="007101CF" w:rsidRPr="00BD5FE3" w:rsidRDefault="00706765" w:rsidP="00EE3DA0">
      <w:pPr>
        <w:ind w:left="284" w:hanging="284"/>
        <w:rPr>
          <w:rFonts w:ascii="Arial" w:hAnsi="Arial" w:cs="Arial"/>
        </w:rPr>
      </w:pPr>
      <w:r w:rsidRPr="00BD5FE3">
        <w:rPr>
          <w:rFonts w:ascii="Arial" w:hAnsi="Arial" w:cs="Arial"/>
        </w:rPr>
        <w:t>5</w:t>
      </w:r>
      <w:r w:rsidR="007101CF" w:rsidRPr="00BD5FE3">
        <w:rPr>
          <w:rFonts w:ascii="Arial" w:hAnsi="Arial" w:cs="Arial"/>
        </w:rPr>
        <w:t xml:space="preserve">. </w:t>
      </w:r>
      <w:r w:rsidR="00BC0A06" w:rsidRPr="00BD5FE3">
        <w:rPr>
          <w:rFonts w:ascii="Arial" w:hAnsi="Arial" w:cs="Arial"/>
        </w:rPr>
        <w:t xml:space="preserve">What </w:t>
      </w:r>
      <w:r w:rsidR="00E870B8" w:rsidRPr="00BD5FE3">
        <w:rPr>
          <w:rFonts w:ascii="Arial" w:hAnsi="Arial" w:cs="Arial"/>
        </w:rPr>
        <w:t xml:space="preserve">measures will be used to assess whether the </w:t>
      </w:r>
      <w:r w:rsidR="0079432A" w:rsidRPr="00BD5FE3">
        <w:rPr>
          <w:rFonts w:ascii="Arial" w:hAnsi="Arial" w:cs="Arial"/>
        </w:rPr>
        <w:t>activity</w:t>
      </w:r>
      <w:r w:rsidR="00E870B8" w:rsidRPr="00BD5FE3">
        <w:rPr>
          <w:rFonts w:ascii="Arial" w:hAnsi="Arial" w:cs="Arial"/>
        </w:rPr>
        <w:t xml:space="preserve"> is </w:t>
      </w:r>
      <w:r w:rsidR="00E5200C" w:rsidRPr="00BD5FE3">
        <w:rPr>
          <w:rFonts w:ascii="Arial" w:hAnsi="Arial" w:cs="Arial"/>
        </w:rPr>
        <w:t>successful</w:t>
      </w:r>
      <w:r w:rsidR="00BC0A06" w:rsidRPr="00BD5FE3">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BD5FE3" w14:paraId="6E638490" w14:textId="77777777" w:rsidTr="0003505C">
        <w:tc>
          <w:tcPr>
            <w:tcW w:w="5000" w:type="pct"/>
          </w:tcPr>
          <w:p w14:paraId="608958C3" w14:textId="77777777" w:rsidR="007101CF" w:rsidRPr="00BD5FE3" w:rsidRDefault="007101CF" w:rsidP="007101CF">
            <w:pPr>
              <w:rPr>
                <w:rFonts w:ascii="Arial" w:hAnsi="Arial" w:cs="Arial"/>
              </w:rPr>
            </w:pPr>
          </w:p>
          <w:p w14:paraId="101F28BA" w14:textId="241566C9" w:rsidR="007101CF" w:rsidRPr="00BD5FE3" w:rsidRDefault="00E374DF" w:rsidP="00A84AA7">
            <w:pPr>
              <w:pStyle w:val="ListParagraph"/>
              <w:numPr>
                <w:ilvl w:val="0"/>
                <w:numId w:val="7"/>
              </w:numPr>
              <w:rPr>
                <w:rFonts w:ascii="Arial" w:hAnsi="Arial" w:cs="Arial"/>
              </w:rPr>
            </w:pPr>
            <w:r w:rsidRPr="00BD5FE3">
              <w:rPr>
                <w:rFonts w:ascii="Arial" w:hAnsi="Arial" w:cs="Arial"/>
              </w:rPr>
              <w:t xml:space="preserve">Registration, </w:t>
            </w:r>
            <w:r w:rsidR="003D4635" w:rsidRPr="00BD5FE3">
              <w:rPr>
                <w:rFonts w:ascii="Arial" w:hAnsi="Arial" w:cs="Arial"/>
              </w:rPr>
              <w:t>continuation</w:t>
            </w:r>
            <w:r w:rsidRPr="00BD5FE3">
              <w:rPr>
                <w:rFonts w:ascii="Arial" w:hAnsi="Arial" w:cs="Arial"/>
              </w:rPr>
              <w:t xml:space="preserve">, </w:t>
            </w:r>
            <w:r w:rsidR="003D4635" w:rsidRPr="00BD5FE3">
              <w:rPr>
                <w:rFonts w:ascii="Arial" w:hAnsi="Arial" w:cs="Arial"/>
              </w:rPr>
              <w:t>Good Honours</w:t>
            </w:r>
            <w:r w:rsidR="00061BF9" w:rsidRPr="00BD5FE3">
              <w:rPr>
                <w:rFonts w:ascii="Arial" w:hAnsi="Arial" w:cs="Arial"/>
              </w:rPr>
              <w:t>, and NSS results</w:t>
            </w:r>
            <w:r w:rsidR="003D4635" w:rsidRPr="00BD5FE3">
              <w:rPr>
                <w:rFonts w:ascii="Arial" w:hAnsi="Arial" w:cs="Arial"/>
              </w:rPr>
              <w:t xml:space="preserve"> across the following demographics:</w:t>
            </w:r>
          </w:p>
          <w:p w14:paraId="7E7A6EC6" w14:textId="0C993F65" w:rsidR="003D4635" w:rsidRPr="00BD5FE3" w:rsidRDefault="003D4635" w:rsidP="003D4635">
            <w:pPr>
              <w:pStyle w:val="ListParagraph"/>
              <w:numPr>
                <w:ilvl w:val="1"/>
                <w:numId w:val="7"/>
              </w:numPr>
              <w:rPr>
                <w:rFonts w:ascii="Arial" w:hAnsi="Arial" w:cs="Arial"/>
              </w:rPr>
            </w:pPr>
            <w:r w:rsidRPr="00BD5FE3">
              <w:rPr>
                <w:rFonts w:ascii="Arial" w:hAnsi="Arial" w:cs="Arial"/>
              </w:rPr>
              <w:lastRenderedPageBreak/>
              <w:t>Gender</w:t>
            </w:r>
          </w:p>
          <w:p w14:paraId="6E21ABD4" w14:textId="5B090924" w:rsidR="003D4635" w:rsidRPr="00BD5FE3" w:rsidRDefault="003D4635" w:rsidP="003D4635">
            <w:pPr>
              <w:pStyle w:val="ListParagraph"/>
              <w:numPr>
                <w:ilvl w:val="1"/>
                <w:numId w:val="7"/>
              </w:numPr>
              <w:rPr>
                <w:rFonts w:ascii="Arial" w:hAnsi="Arial" w:cs="Arial"/>
              </w:rPr>
            </w:pPr>
            <w:r w:rsidRPr="00BD5FE3">
              <w:rPr>
                <w:rFonts w:ascii="Arial" w:hAnsi="Arial" w:cs="Arial"/>
              </w:rPr>
              <w:t>Dis</w:t>
            </w:r>
            <w:r w:rsidR="00BD5FE3">
              <w:rPr>
                <w:rFonts w:ascii="Arial" w:hAnsi="Arial" w:cs="Arial"/>
              </w:rPr>
              <w:t>a</w:t>
            </w:r>
            <w:r w:rsidRPr="00BD5FE3">
              <w:rPr>
                <w:rFonts w:ascii="Arial" w:hAnsi="Arial" w:cs="Arial"/>
              </w:rPr>
              <w:t>bility Group</w:t>
            </w:r>
          </w:p>
          <w:p w14:paraId="61CA6A24" w14:textId="49BB5A0E" w:rsidR="003D4635" w:rsidRPr="00BD5FE3" w:rsidRDefault="003D4635" w:rsidP="003D4635">
            <w:pPr>
              <w:pStyle w:val="ListParagraph"/>
              <w:numPr>
                <w:ilvl w:val="1"/>
                <w:numId w:val="7"/>
              </w:numPr>
              <w:rPr>
                <w:rFonts w:ascii="Arial" w:hAnsi="Arial" w:cs="Arial"/>
              </w:rPr>
            </w:pPr>
            <w:r w:rsidRPr="00BD5FE3">
              <w:rPr>
                <w:rFonts w:ascii="Arial" w:hAnsi="Arial" w:cs="Arial"/>
              </w:rPr>
              <w:t>Ethnic Origin Group</w:t>
            </w:r>
          </w:p>
          <w:p w14:paraId="59551CEC" w14:textId="61DB5E6C" w:rsidR="003D4635" w:rsidRPr="00BD5FE3" w:rsidRDefault="003D4635" w:rsidP="003D4635">
            <w:pPr>
              <w:pStyle w:val="ListParagraph"/>
              <w:numPr>
                <w:ilvl w:val="1"/>
                <w:numId w:val="7"/>
              </w:numPr>
              <w:rPr>
                <w:rFonts w:ascii="Arial" w:hAnsi="Arial" w:cs="Arial"/>
              </w:rPr>
            </w:pPr>
            <w:r w:rsidRPr="00BD5FE3">
              <w:rPr>
                <w:rFonts w:ascii="Arial" w:hAnsi="Arial" w:cs="Arial"/>
              </w:rPr>
              <w:t>LPN (using Polar 3 classification)</w:t>
            </w:r>
          </w:p>
          <w:p w14:paraId="166A3307" w14:textId="77777777" w:rsidR="00E374DF" w:rsidRPr="00BD5FE3" w:rsidRDefault="00E374DF" w:rsidP="00A84AA7">
            <w:pPr>
              <w:pStyle w:val="ListParagraph"/>
              <w:numPr>
                <w:ilvl w:val="0"/>
                <w:numId w:val="7"/>
              </w:numPr>
              <w:rPr>
                <w:rFonts w:ascii="Arial" w:hAnsi="Arial" w:cs="Arial"/>
              </w:rPr>
            </w:pPr>
            <w:r w:rsidRPr="00BD5FE3">
              <w:rPr>
                <w:rFonts w:ascii="Arial" w:hAnsi="Arial" w:cs="Arial"/>
              </w:rPr>
              <w:t>NHS recruitment audits</w:t>
            </w:r>
          </w:p>
          <w:p w14:paraId="033443A7" w14:textId="77777777" w:rsidR="004D3429" w:rsidRPr="00BD5FE3" w:rsidRDefault="004D3429" w:rsidP="007101CF">
            <w:pPr>
              <w:rPr>
                <w:rFonts w:ascii="Arial" w:hAnsi="Arial" w:cs="Arial"/>
              </w:rPr>
            </w:pPr>
          </w:p>
          <w:p w14:paraId="07140250" w14:textId="77777777" w:rsidR="004D3429" w:rsidRPr="00BD5FE3" w:rsidRDefault="004D3429" w:rsidP="007101CF">
            <w:pPr>
              <w:rPr>
                <w:rFonts w:ascii="Arial" w:hAnsi="Arial" w:cs="Arial"/>
              </w:rPr>
            </w:pPr>
          </w:p>
          <w:p w14:paraId="25A963B9" w14:textId="77777777" w:rsidR="004D3429" w:rsidRPr="00BD5FE3" w:rsidRDefault="004D3429" w:rsidP="007101CF">
            <w:pPr>
              <w:rPr>
                <w:rFonts w:ascii="Arial" w:hAnsi="Arial" w:cs="Arial"/>
              </w:rPr>
            </w:pPr>
          </w:p>
        </w:tc>
      </w:tr>
    </w:tbl>
    <w:p w14:paraId="7AE18D7F" w14:textId="77777777" w:rsidR="004D3429" w:rsidRPr="00BD5FE3" w:rsidRDefault="004D3429" w:rsidP="0046315A">
      <w:pPr>
        <w:rPr>
          <w:rFonts w:ascii="Arial" w:hAnsi="Arial" w:cs="Arial"/>
        </w:rPr>
      </w:pPr>
    </w:p>
    <w:p w14:paraId="39FE2910" w14:textId="77777777" w:rsidR="0046315A" w:rsidRPr="00BD5FE3" w:rsidRDefault="00706765" w:rsidP="0046315A">
      <w:pPr>
        <w:rPr>
          <w:rFonts w:ascii="Arial" w:hAnsi="Arial" w:cs="Arial"/>
          <w:u w:val="single"/>
        </w:rPr>
      </w:pPr>
      <w:r w:rsidRPr="00BD5FE3">
        <w:rPr>
          <w:rFonts w:ascii="Arial" w:hAnsi="Arial" w:cs="Arial"/>
        </w:rPr>
        <w:t>6</w:t>
      </w:r>
      <w:r w:rsidR="0046315A" w:rsidRPr="00BD5FE3">
        <w:rPr>
          <w:rFonts w:ascii="Arial" w:hAnsi="Arial" w:cs="Arial"/>
        </w:rPr>
        <w:t xml:space="preserve">.  </w:t>
      </w:r>
      <w:r w:rsidR="00E870B8" w:rsidRPr="00BD5FE3">
        <w:rPr>
          <w:rFonts w:ascii="Arial" w:hAnsi="Arial" w:cs="Arial"/>
        </w:rPr>
        <w:t xml:space="preserve">Does the </w:t>
      </w:r>
      <w:r w:rsidR="0079432A" w:rsidRPr="00BD5FE3">
        <w:rPr>
          <w:rFonts w:ascii="Arial" w:hAnsi="Arial" w:cs="Arial"/>
        </w:rPr>
        <w:t>activity</w:t>
      </w:r>
      <w:r w:rsidR="00E870B8" w:rsidRPr="00BD5FE3">
        <w:rPr>
          <w:rFonts w:ascii="Arial" w:hAnsi="Arial" w:cs="Arial"/>
        </w:rPr>
        <w:t xml:space="preserve"> have </w:t>
      </w:r>
      <w:r w:rsidR="0046315A" w:rsidRPr="00BD5FE3">
        <w:rPr>
          <w:rFonts w:ascii="Arial" w:hAnsi="Arial" w:cs="Arial"/>
        </w:rPr>
        <w:t>a potentially adverse impact on equality group</w:t>
      </w:r>
      <w:r w:rsidR="002D47A4" w:rsidRPr="00BD5FE3">
        <w:rPr>
          <w:rFonts w:ascii="Arial" w:hAnsi="Arial" w:cs="Arial"/>
        </w:rPr>
        <w:t>s,</w:t>
      </w:r>
      <w:r w:rsidR="00E870B8" w:rsidRPr="00BD5FE3">
        <w:rPr>
          <w:rFonts w:ascii="Arial" w:hAnsi="Arial" w:cs="Arial"/>
        </w:rPr>
        <w:t xml:space="preserve"> </w:t>
      </w:r>
      <w:r w:rsidR="0046315A" w:rsidRPr="00BD5FE3">
        <w:rPr>
          <w:rFonts w:ascii="Arial" w:hAnsi="Arial" w:cs="Arial"/>
        </w:rPr>
        <w:t xml:space="preserve">in terms of </w:t>
      </w:r>
      <w:r w:rsidR="002D47A4" w:rsidRPr="00BD5FE3">
        <w:rPr>
          <w:rFonts w:ascii="Arial" w:hAnsi="Arial" w:cs="Arial"/>
        </w:rPr>
        <w:t xml:space="preserve">employment issues and/or </w:t>
      </w:r>
      <w:r w:rsidR="0046315A" w:rsidRPr="00BD5FE3">
        <w:rPr>
          <w:rFonts w:ascii="Arial" w:hAnsi="Arial" w:cs="Arial"/>
        </w:rPr>
        <w:t>service delivery</w:t>
      </w:r>
      <w:r w:rsidR="00E870B8" w:rsidRPr="00BD5FE3">
        <w:rPr>
          <w:rFonts w:ascii="Arial" w:hAnsi="Arial" w:cs="Arial"/>
        </w:rPr>
        <w:t xml:space="preserve"> for </w:t>
      </w:r>
      <w:r w:rsidR="0046315A" w:rsidRPr="00BD5FE3">
        <w:rPr>
          <w:rFonts w:ascii="Arial" w:hAnsi="Arial" w:cs="Arial"/>
        </w:rPr>
        <w:t>students</w:t>
      </w:r>
      <w:r w:rsidR="00E870B8" w:rsidRPr="00BD5FE3">
        <w:rPr>
          <w:rFonts w:ascii="Arial" w:hAnsi="Arial" w:cs="Arial"/>
        </w:rPr>
        <w:t xml:space="preserve"> and/or </w:t>
      </w:r>
      <w:r w:rsidR="0046315A" w:rsidRPr="00BD5FE3">
        <w:rPr>
          <w:rFonts w:ascii="Arial" w:hAnsi="Arial" w:cs="Arial"/>
        </w:rPr>
        <w:t>staff?</w:t>
      </w:r>
      <w:r w:rsidR="00E870B8" w:rsidRPr="00BD5FE3">
        <w:rPr>
          <w:rFonts w:ascii="Arial" w:hAnsi="Arial" w:cs="Arial"/>
        </w:rPr>
        <w:t xml:space="preserve"> </w:t>
      </w:r>
      <w:r w:rsidR="00531048" w:rsidRPr="00BD5FE3">
        <w:rPr>
          <w:rFonts w:ascii="Arial" w:hAnsi="Arial" w:cs="Arial"/>
        </w:rPr>
        <w:t>I</w:t>
      </w:r>
      <w:r w:rsidR="00D4120B" w:rsidRPr="00BD5FE3">
        <w:rPr>
          <w:rFonts w:ascii="Arial" w:hAnsi="Arial" w:cs="Arial"/>
        </w:rPr>
        <w:t>n the table below, please g</w:t>
      </w:r>
      <w:r w:rsidR="00E870B8" w:rsidRPr="00BD5FE3">
        <w:rPr>
          <w:rFonts w:ascii="Arial" w:hAnsi="Arial" w:cs="Arial"/>
        </w:rPr>
        <w:t xml:space="preserve">ive evidence to support </w:t>
      </w:r>
      <w:r w:rsidR="00D4120B" w:rsidRPr="00BD5FE3">
        <w:rPr>
          <w:rFonts w:ascii="Arial" w:hAnsi="Arial" w:cs="Arial"/>
        </w:rPr>
        <w:t xml:space="preserve">your </w:t>
      </w:r>
      <w:r w:rsidR="00E870B8" w:rsidRPr="00BD5FE3">
        <w:rPr>
          <w:rFonts w:ascii="Arial" w:hAnsi="Arial" w:cs="Arial"/>
        </w:rPr>
        <w:t>yes or no answers.  If the answer is not known</w:t>
      </w:r>
      <w:r w:rsidR="00276823" w:rsidRPr="00BD5FE3">
        <w:rPr>
          <w:rFonts w:ascii="Arial" w:hAnsi="Arial" w:cs="Arial"/>
        </w:rPr>
        <w:t xml:space="preserve">, indicate how you will source </w:t>
      </w:r>
      <w:r w:rsidR="00E870B8" w:rsidRPr="00BD5FE3">
        <w:rPr>
          <w:rFonts w:ascii="Arial" w:hAnsi="Arial" w:cs="Arial"/>
        </w:rPr>
        <w:t>evidence.</w:t>
      </w:r>
      <w:r w:rsidR="0046315A" w:rsidRPr="00BD5FE3">
        <w:rPr>
          <w:rFonts w:ascii="Arial" w:hAnsi="Arial" w:cs="Arial"/>
          <w:u w:val="single"/>
        </w:rPr>
        <w:t xml:space="preserve"> </w:t>
      </w:r>
    </w:p>
    <w:p w14:paraId="667A2240" w14:textId="77777777" w:rsidR="0003505C" w:rsidRPr="00BD5FE3" w:rsidRDefault="0003505C" w:rsidP="0046315A">
      <w:pPr>
        <w:rPr>
          <w:rFonts w:ascii="Arial" w:hAnsi="Arial" w:cs="Arial"/>
          <w:u w:val="single"/>
        </w:rPr>
      </w:pPr>
    </w:p>
    <w:p w14:paraId="7680F07A" w14:textId="77777777" w:rsidR="0003505C" w:rsidRPr="00BD5FE3" w:rsidRDefault="0003505C" w:rsidP="0046315A">
      <w:pPr>
        <w:rPr>
          <w:rFonts w:ascii="Arial" w:hAnsi="Arial" w:cs="Arial"/>
          <w:b/>
          <w:u w:val="single"/>
        </w:rPr>
      </w:pPr>
      <w:r w:rsidRPr="00BD5FE3">
        <w:rPr>
          <w:rFonts w:ascii="Arial" w:hAnsi="Arial" w:cs="Arial"/>
          <w:b/>
          <w:u w:val="single"/>
        </w:rPr>
        <w:t>Meeting the public sector equality duty</w:t>
      </w:r>
    </w:p>
    <w:p w14:paraId="4B96627E" w14:textId="77777777" w:rsidR="0003505C" w:rsidRPr="00BD5FE3" w:rsidRDefault="0003505C" w:rsidP="0046315A">
      <w:pPr>
        <w:rPr>
          <w:rFonts w:ascii="Arial" w:hAnsi="Arial" w:cs="Arial"/>
        </w:rPr>
      </w:pPr>
      <w:r w:rsidRPr="00BD5FE3">
        <w:rPr>
          <w:rFonts w:ascii="Arial" w:hAnsi="Arial" w:cs="Arial"/>
        </w:rPr>
        <w:t>Please also use the table below to demonstrate whether the</w:t>
      </w:r>
      <w:r w:rsidR="00531048" w:rsidRPr="00BD5FE3">
        <w:rPr>
          <w:rFonts w:ascii="Arial" w:hAnsi="Arial" w:cs="Arial"/>
        </w:rPr>
        <w:t xml:space="preserve"> activity has the potential to </w:t>
      </w:r>
      <w:r w:rsidRPr="00BD5FE3">
        <w:rPr>
          <w:rFonts w:ascii="Arial" w:hAnsi="Arial" w:cs="Arial"/>
        </w:rPr>
        <w:t>eliminate unlawful discrimination, advance equality of opportunity and foster good relations.</w:t>
      </w:r>
      <w:r w:rsidR="00DE52CF" w:rsidRPr="00BD5FE3">
        <w:rPr>
          <w:rFonts w:ascii="Arial" w:hAnsi="Arial" w:cs="Arial"/>
        </w:rPr>
        <w:t xml:space="preserve"> Please use the ‘no’ column to highlight your responses. </w:t>
      </w:r>
    </w:p>
    <w:p w14:paraId="634D6472" w14:textId="77777777" w:rsidR="00DE52CF" w:rsidRPr="00BD5FE3" w:rsidRDefault="00DE52CF" w:rsidP="0046315A">
      <w:pPr>
        <w:rPr>
          <w:rFonts w:ascii="Arial" w:hAnsi="Arial" w:cs="Arial"/>
        </w:rPr>
      </w:pPr>
    </w:p>
    <w:p w14:paraId="2B13601A" w14:textId="77777777" w:rsidR="00C159E5" w:rsidRPr="00BD5FE3" w:rsidRDefault="00C159E5" w:rsidP="0046315A">
      <w:pPr>
        <w:rPr>
          <w:rFonts w:ascii="Arial" w:hAnsi="Arial" w:cs="Arial"/>
        </w:rPr>
      </w:pPr>
    </w:p>
    <w:p w14:paraId="215A947F" w14:textId="77777777" w:rsidR="00C159E5" w:rsidRPr="00BD5FE3"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9"/>
        <w:gridCol w:w="5812"/>
        <w:gridCol w:w="992"/>
      </w:tblGrid>
      <w:tr w:rsidR="00531048" w:rsidRPr="00BD5FE3" w14:paraId="4058D048" w14:textId="77777777" w:rsidTr="00F3758E">
        <w:tc>
          <w:tcPr>
            <w:tcW w:w="2977" w:type="dxa"/>
          </w:tcPr>
          <w:p w14:paraId="2AFF97D1" w14:textId="77777777" w:rsidR="00531048" w:rsidRPr="00BD5FE3" w:rsidRDefault="00531048" w:rsidP="00116322">
            <w:pPr>
              <w:rPr>
                <w:rFonts w:ascii="Arial" w:hAnsi="Arial" w:cs="Arial"/>
                <w:b/>
              </w:rPr>
            </w:pPr>
          </w:p>
          <w:p w14:paraId="2A6FF1F0" w14:textId="77777777" w:rsidR="00531048" w:rsidRPr="00BD5FE3" w:rsidRDefault="00531048" w:rsidP="00116322">
            <w:pPr>
              <w:rPr>
                <w:rFonts w:ascii="Arial" w:hAnsi="Arial" w:cs="Arial"/>
                <w:b/>
              </w:rPr>
            </w:pPr>
          </w:p>
        </w:tc>
        <w:tc>
          <w:tcPr>
            <w:tcW w:w="709" w:type="dxa"/>
            <w:vAlign w:val="center"/>
          </w:tcPr>
          <w:p w14:paraId="23A142D4" w14:textId="77777777" w:rsidR="00531048" w:rsidRPr="00BD5FE3" w:rsidRDefault="00531048" w:rsidP="00E870B8">
            <w:pPr>
              <w:jc w:val="center"/>
              <w:rPr>
                <w:rFonts w:ascii="Arial" w:hAnsi="Arial" w:cs="Arial"/>
                <w:b/>
              </w:rPr>
            </w:pPr>
            <w:r w:rsidRPr="00BD5FE3">
              <w:rPr>
                <w:rFonts w:ascii="Arial" w:hAnsi="Arial" w:cs="Arial"/>
                <w:b/>
              </w:rPr>
              <w:t>Yes</w:t>
            </w:r>
          </w:p>
        </w:tc>
        <w:tc>
          <w:tcPr>
            <w:tcW w:w="5812" w:type="dxa"/>
            <w:vAlign w:val="center"/>
          </w:tcPr>
          <w:p w14:paraId="7C8D9328" w14:textId="77777777" w:rsidR="00531048" w:rsidRPr="00BD5FE3" w:rsidRDefault="00531048" w:rsidP="00E870B8">
            <w:pPr>
              <w:jc w:val="center"/>
              <w:rPr>
                <w:rFonts w:ascii="Arial" w:hAnsi="Arial" w:cs="Arial"/>
                <w:b/>
              </w:rPr>
            </w:pPr>
            <w:r w:rsidRPr="00BD5FE3">
              <w:rPr>
                <w:rFonts w:ascii="Arial" w:hAnsi="Arial" w:cs="Arial"/>
                <w:b/>
              </w:rPr>
              <w:t>No</w:t>
            </w:r>
          </w:p>
        </w:tc>
        <w:tc>
          <w:tcPr>
            <w:tcW w:w="992" w:type="dxa"/>
            <w:tcBorders>
              <w:right w:val="single" w:sz="4" w:space="0" w:color="auto"/>
            </w:tcBorders>
            <w:vAlign w:val="center"/>
          </w:tcPr>
          <w:p w14:paraId="5E53650F" w14:textId="77777777" w:rsidR="00531048" w:rsidRPr="00BD5FE3" w:rsidRDefault="00531048" w:rsidP="00E870B8">
            <w:pPr>
              <w:jc w:val="center"/>
              <w:rPr>
                <w:rFonts w:ascii="Arial" w:hAnsi="Arial" w:cs="Arial"/>
                <w:b/>
              </w:rPr>
            </w:pPr>
            <w:r w:rsidRPr="00BD5FE3">
              <w:rPr>
                <w:rFonts w:ascii="Arial" w:hAnsi="Arial" w:cs="Arial"/>
                <w:b/>
              </w:rPr>
              <w:t>Not known</w:t>
            </w:r>
          </w:p>
        </w:tc>
      </w:tr>
      <w:tr w:rsidR="00531048" w:rsidRPr="00BD5FE3" w14:paraId="1FC8F5D5" w14:textId="77777777" w:rsidTr="00F3758E">
        <w:tc>
          <w:tcPr>
            <w:tcW w:w="2977" w:type="dxa"/>
          </w:tcPr>
          <w:p w14:paraId="2A3B4036" w14:textId="77777777" w:rsidR="00531048" w:rsidRPr="00BD5FE3" w:rsidRDefault="00F67B26" w:rsidP="00116322">
            <w:pPr>
              <w:rPr>
                <w:rFonts w:ascii="Arial" w:hAnsi="Arial" w:cs="Arial"/>
                <w:b/>
              </w:rPr>
            </w:pPr>
            <w:r w:rsidRPr="00BD5FE3">
              <w:rPr>
                <w:rFonts w:ascii="Arial" w:hAnsi="Arial" w:cs="Arial"/>
                <w:b/>
              </w:rPr>
              <w:t>Women and men</w:t>
            </w:r>
          </w:p>
        </w:tc>
        <w:tc>
          <w:tcPr>
            <w:tcW w:w="709" w:type="dxa"/>
          </w:tcPr>
          <w:p w14:paraId="3E1B1A3B" w14:textId="77777777" w:rsidR="00531048" w:rsidRPr="00BD5FE3" w:rsidRDefault="00531048" w:rsidP="00116322">
            <w:pPr>
              <w:jc w:val="center"/>
              <w:rPr>
                <w:rFonts w:ascii="Arial" w:hAnsi="Arial" w:cs="Arial"/>
              </w:rPr>
            </w:pPr>
          </w:p>
          <w:p w14:paraId="30CA0F45" w14:textId="77777777" w:rsidR="00531048" w:rsidRPr="00BD5FE3" w:rsidRDefault="00531048" w:rsidP="00116322">
            <w:pPr>
              <w:jc w:val="center"/>
              <w:rPr>
                <w:rFonts w:ascii="Arial" w:hAnsi="Arial" w:cs="Arial"/>
              </w:rPr>
            </w:pPr>
          </w:p>
        </w:tc>
        <w:tc>
          <w:tcPr>
            <w:tcW w:w="5812" w:type="dxa"/>
          </w:tcPr>
          <w:p w14:paraId="52B888A1" w14:textId="0FB07923" w:rsidR="00531048" w:rsidRPr="00BD5FE3" w:rsidRDefault="00061BF9" w:rsidP="00F3758E">
            <w:pPr>
              <w:rPr>
                <w:rFonts w:ascii="Arial" w:hAnsi="Arial" w:cs="Arial"/>
              </w:rPr>
            </w:pPr>
            <w:r w:rsidRPr="00BD5FE3">
              <w:rPr>
                <w:rFonts w:ascii="Arial" w:hAnsi="Arial" w:cs="Arial"/>
              </w:rPr>
              <w:t>These programmes historically attract a greater of female students.</w:t>
            </w:r>
          </w:p>
        </w:tc>
        <w:tc>
          <w:tcPr>
            <w:tcW w:w="992" w:type="dxa"/>
            <w:tcBorders>
              <w:right w:val="single" w:sz="4" w:space="0" w:color="auto"/>
            </w:tcBorders>
          </w:tcPr>
          <w:p w14:paraId="0C5E7C08" w14:textId="77777777" w:rsidR="00531048" w:rsidRPr="00BD5FE3" w:rsidRDefault="00F3758E" w:rsidP="00116322">
            <w:pPr>
              <w:jc w:val="center"/>
              <w:rPr>
                <w:rFonts w:ascii="Arial" w:hAnsi="Arial" w:cs="Arial"/>
              </w:rPr>
            </w:pPr>
            <w:r w:rsidRPr="00BD5FE3">
              <w:rPr>
                <w:rFonts w:ascii="Arial" w:hAnsi="Arial" w:cs="Arial"/>
              </w:rPr>
              <w:sym w:font="Wingdings 2" w:char="F050"/>
            </w:r>
          </w:p>
        </w:tc>
      </w:tr>
      <w:tr w:rsidR="00F67B26" w:rsidRPr="00BD5FE3" w14:paraId="31532B20" w14:textId="77777777" w:rsidTr="00F3758E">
        <w:tc>
          <w:tcPr>
            <w:tcW w:w="2977" w:type="dxa"/>
          </w:tcPr>
          <w:p w14:paraId="7B8BA552" w14:textId="77777777" w:rsidR="00F67B26" w:rsidRPr="00BD5FE3" w:rsidRDefault="00F67B26" w:rsidP="00116322">
            <w:pPr>
              <w:rPr>
                <w:rFonts w:ascii="Arial" w:hAnsi="Arial" w:cs="Arial"/>
                <w:b/>
              </w:rPr>
            </w:pPr>
            <w:r w:rsidRPr="00BD5FE3">
              <w:rPr>
                <w:rFonts w:ascii="Arial" w:hAnsi="Arial" w:cs="Arial"/>
                <w:b/>
              </w:rPr>
              <w:t>Trans people</w:t>
            </w:r>
          </w:p>
          <w:p w14:paraId="37523CCA" w14:textId="77777777" w:rsidR="00F67B26" w:rsidRPr="00BD5FE3" w:rsidRDefault="00F67B26" w:rsidP="00116322">
            <w:pPr>
              <w:rPr>
                <w:rFonts w:ascii="Arial" w:hAnsi="Arial" w:cs="Arial"/>
                <w:b/>
              </w:rPr>
            </w:pPr>
          </w:p>
        </w:tc>
        <w:tc>
          <w:tcPr>
            <w:tcW w:w="709" w:type="dxa"/>
          </w:tcPr>
          <w:p w14:paraId="68F2F0EA" w14:textId="77777777" w:rsidR="00F67B26" w:rsidRPr="00BD5FE3" w:rsidRDefault="00F67B26" w:rsidP="00116322">
            <w:pPr>
              <w:jc w:val="center"/>
              <w:rPr>
                <w:rFonts w:ascii="Arial" w:hAnsi="Arial" w:cs="Arial"/>
              </w:rPr>
            </w:pPr>
          </w:p>
        </w:tc>
        <w:tc>
          <w:tcPr>
            <w:tcW w:w="5812" w:type="dxa"/>
          </w:tcPr>
          <w:p w14:paraId="4B11318D" w14:textId="0FF070F9" w:rsidR="00F67B26" w:rsidRPr="00BD5FE3" w:rsidRDefault="00AA2B50" w:rsidP="00AA2B50">
            <w:pPr>
              <w:rPr>
                <w:rFonts w:ascii="Arial" w:hAnsi="Arial" w:cs="Arial"/>
              </w:rPr>
            </w:pPr>
            <w:proofErr w:type="gramStart"/>
            <w:r w:rsidRPr="00BD5FE3">
              <w:rPr>
                <w:rFonts w:ascii="Arial" w:hAnsi="Arial" w:cs="Arial"/>
              </w:rPr>
              <w:t>Trans</w:t>
            </w:r>
            <w:proofErr w:type="gramEnd"/>
            <w:r w:rsidRPr="00BD5FE3">
              <w:rPr>
                <w:rFonts w:ascii="Arial" w:hAnsi="Arial" w:cs="Arial"/>
              </w:rPr>
              <w:t xml:space="preserve"> people may become estranged from their families, and may be averse to taking out a loan. Supplementary to the maximum loans to cover full fees and £8,200 pa for maintenance, UWE offers an additional non-repayable bursary of £3,000.</w:t>
            </w:r>
          </w:p>
        </w:tc>
        <w:tc>
          <w:tcPr>
            <w:tcW w:w="992" w:type="dxa"/>
            <w:tcBorders>
              <w:right w:val="single" w:sz="4" w:space="0" w:color="auto"/>
            </w:tcBorders>
          </w:tcPr>
          <w:p w14:paraId="6DA6C151" w14:textId="6DD14F25" w:rsidR="00F67B26" w:rsidRPr="00BD5FE3" w:rsidRDefault="00F67B26" w:rsidP="00116322">
            <w:pPr>
              <w:jc w:val="center"/>
              <w:rPr>
                <w:rFonts w:ascii="Arial" w:hAnsi="Arial" w:cs="Arial"/>
              </w:rPr>
            </w:pPr>
          </w:p>
        </w:tc>
      </w:tr>
      <w:tr w:rsidR="00531048" w:rsidRPr="00BD5FE3" w14:paraId="47080B98" w14:textId="77777777" w:rsidTr="00F3758E">
        <w:tc>
          <w:tcPr>
            <w:tcW w:w="2977" w:type="dxa"/>
          </w:tcPr>
          <w:p w14:paraId="5EAA3746" w14:textId="77777777" w:rsidR="00531048" w:rsidRPr="00BD5FE3" w:rsidRDefault="00531048" w:rsidP="00116322">
            <w:pPr>
              <w:rPr>
                <w:rFonts w:ascii="Arial" w:hAnsi="Arial" w:cs="Arial"/>
                <w:b/>
              </w:rPr>
            </w:pPr>
            <w:r w:rsidRPr="00BD5FE3">
              <w:rPr>
                <w:rFonts w:ascii="Arial" w:hAnsi="Arial" w:cs="Arial"/>
                <w:b/>
              </w:rPr>
              <w:t xml:space="preserve">Black and minority ethnic groups </w:t>
            </w:r>
          </w:p>
        </w:tc>
        <w:tc>
          <w:tcPr>
            <w:tcW w:w="709" w:type="dxa"/>
          </w:tcPr>
          <w:p w14:paraId="431771AA" w14:textId="77777777" w:rsidR="00531048" w:rsidRPr="00BD5FE3" w:rsidRDefault="00531048" w:rsidP="00116322">
            <w:pPr>
              <w:jc w:val="center"/>
              <w:rPr>
                <w:rFonts w:ascii="Arial" w:hAnsi="Arial" w:cs="Arial"/>
              </w:rPr>
            </w:pPr>
          </w:p>
          <w:p w14:paraId="75705C8C" w14:textId="77777777" w:rsidR="00531048" w:rsidRPr="00BD5FE3" w:rsidRDefault="00531048" w:rsidP="00116322">
            <w:pPr>
              <w:jc w:val="center"/>
              <w:rPr>
                <w:rFonts w:ascii="Arial" w:hAnsi="Arial" w:cs="Arial"/>
              </w:rPr>
            </w:pPr>
          </w:p>
        </w:tc>
        <w:tc>
          <w:tcPr>
            <w:tcW w:w="5812" w:type="dxa"/>
          </w:tcPr>
          <w:p w14:paraId="729B663C" w14:textId="77777777" w:rsidR="00F3758E" w:rsidRPr="00BD5FE3" w:rsidRDefault="00F3758E" w:rsidP="00F3758E">
            <w:pPr>
              <w:rPr>
                <w:rFonts w:ascii="Arial" w:hAnsi="Arial" w:cs="Arial"/>
              </w:rPr>
            </w:pPr>
          </w:p>
          <w:p w14:paraId="4EAE03E8" w14:textId="77777777" w:rsidR="00531048" w:rsidRPr="00BD5FE3" w:rsidRDefault="00F3758E" w:rsidP="00F3758E">
            <w:pPr>
              <w:rPr>
                <w:rFonts w:ascii="Arial" w:hAnsi="Arial" w:cs="Arial"/>
              </w:rPr>
            </w:pPr>
            <w:r w:rsidRPr="00BD5FE3">
              <w:rPr>
                <w:rFonts w:ascii="Arial" w:hAnsi="Arial" w:cs="Arial"/>
              </w:rPr>
              <w:t xml:space="preserve">Those from BME groups may opt for University courses where employment leads to higher </w:t>
            </w:r>
            <w:proofErr w:type="spellStart"/>
            <w:r w:rsidRPr="00BD5FE3">
              <w:rPr>
                <w:rFonts w:ascii="Arial" w:hAnsi="Arial" w:cs="Arial"/>
              </w:rPr>
              <w:t>renumeration</w:t>
            </w:r>
            <w:proofErr w:type="spellEnd"/>
            <w:r w:rsidRPr="00BD5FE3">
              <w:rPr>
                <w:rFonts w:ascii="Arial" w:hAnsi="Arial" w:cs="Arial"/>
              </w:rPr>
              <w:t xml:space="preserve"> and career progression.</w:t>
            </w:r>
          </w:p>
          <w:p w14:paraId="04D8BBB8" w14:textId="77777777" w:rsidR="00F3758E" w:rsidRPr="00BD5FE3" w:rsidRDefault="00F3758E" w:rsidP="00F3758E">
            <w:pPr>
              <w:rPr>
                <w:rFonts w:ascii="Arial" w:hAnsi="Arial" w:cs="Arial"/>
              </w:rPr>
            </w:pPr>
          </w:p>
        </w:tc>
        <w:tc>
          <w:tcPr>
            <w:tcW w:w="992" w:type="dxa"/>
            <w:tcBorders>
              <w:right w:val="single" w:sz="4" w:space="0" w:color="auto"/>
            </w:tcBorders>
          </w:tcPr>
          <w:p w14:paraId="09A62C8E" w14:textId="77777777" w:rsidR="00531048" w:rsidRPr="00BD5FE3" w:rsidRDefault="00531048" w:rsidP="00116322">
            <w:pPr>
              <w:jc w:val="center"/>
              <w:rPr>
                <w:rFonts w:ascii="Arial" w:hAnsi="Arial" w:cs="Arial"/>
              </w:rPr>
            </w:pPr>
          </w:p>
        </w:tc>
      </w:tr>
      <w:tr w:rsidR="00531048" w:rsidRPr="00BD5FE3" w14:paraId="3A837A0A" w14:textId="77777777" w:rsidTr="00F3758E">
        <w:tc>
          <w:tcPr>
            <w:tcW w:w="2977" w:type="dxa"/>
          </w:tcPr>
          <w:p w14:paraId="1AB18F0D" w14:textId="77777777" w:rsidR="00531048" w:rsidRPr="00BD5FE3" w:rsidRDefault="00531048" w:rsidP="00116322">
            <w:pPr>
              <w:rPr>
                <w:rFonts w:ascii="Arial" w:hAnsi="Arial" w:cs="Arial"/>
                <w:b/>
              </w:rPr>
            </w:pPr>
            <w:r w:rsidRPr="00BD5FE3">
              <w:rPr>
                <w:rFonts w:ascii="Arial" w:hAnsi="Arial" w:cs="Arial"/>
                <w:b/>
              </w:rPr>
              <w:t xml:space="preserve">Disabled people </w:t>
            </w:r>
          </w:p>
          <w:p w14:paraId="28C9AE7B" w14:textId="77777777" w:rsidR="00531048" w:rsidRPr="00BD5FE3" w:rsidRDefault="00531048" w:rsidP="00116322">
            <w:pPr>
              <w:rPr>
                <w:rFonts w:ascii="Arial" w:hAnsi="Arial" w:cs="Arial"/>
                <w:b/>
              </w:rPr>
            </w:pPr>
          </w:p>
        </w:tc>
        <w:tc>
          <w:tcPr>
            <w:tcW w:w="709" w:type="dxa"/>
          </w:tcPr>
          <w:p w14:paraId="5C376678" w14:textId="77777777" w:rsidR="00531048" w:rsidRPr="00BD5FE3" w:rsidRDefault="00531048" w:rsidP="00116322">
            <w:pPr>
              <w:rPr>
                <w:rFonts w:ascii="Arial" w:hAnsi="Arial" w:cs="Arial"/>
              </w:rPr>
            </w:pPr>
          </w:p>
        </w:tc>
        <w:tc>
          <w:tcPr>
            <w:tcW w:w="5812" w:type="dxa"/>
          </w:tcPr>
          <w:p w14:paraId="5462F5DD" w14:textId="77777777" w:rsidR="00F3758E" w:rsidRPr="00BD5FE3" w:rsidRDefault="00F3758E" w:rsidP="00F3758E">
            <w:pPr>
              <w:rPr>
                <w:rFonts w:ascii="Arial" w:hAnsi="Arial" w:cs="Arial"/>
              </w:rPr>
            </w:pPr>
          </w:p>
          <w:p w14:paraId="737F0B2E" w14:textId="5C7393BA" w:rsidR="00531048" w:rsidRPr="00BD5FE3" w:rsidRDefault="00D54776" w:rsidP="00F3758E">
            <w:pPr>
              <w:rPr>
                <w:rFonts w:ascii="Arial" w:hAnsi="Arial" w:cs="Arial"/>
              </w:rPr>
            </w:pPr>
            <w:r w:rsidRPr="00BD5FE3">
              <w:rPr>
                <w:rFonts w:ascii="Arial" w:hAnsi="Arial" w:cs="Arial"/>
              </w:rPr>
              <w:t xml:space="preserve">Although the </w:t>
            </w:r>
            <w:proofErr w:type="spellStart"/>
            <w:r w:rsidRPr="00BD5FE3">
              <w:rPr>
                <w:rFonts w:ascii="Arial" w:hAnsi="Arial" w:cs="Arial"/>
              </w:rPr>
              <w:t>Govt</w:t>
            </w:r>
            <w:proofErr w:type="spellEnd"/>
            <w:r w:rsidRPr="00BD5FE3">
              <w:rPr>
                <w:rFonts w:ascii="Arial" w:hAnsi="Arial" w:cs="Arial"/>
              </w:rPr>
              <w:t xml:space="preserve"> impact assessment highlights the retention of same DSA funding for the SLC regime as the Bursary regime, there are DSA cuts to Bands 1 &amp; 2.</w:t>
            </w:r>
          </w:p>
          <w:p w14:paraId="6BDCD321" w14:textId="77777777" w:rsidR="00F3758E" w:rsidRPr="00BD5FE3" w:rsidRDefault="00F3758E" w:rsidP="00F3758E">
            <w:pPr>
              <w:rPr>
                <w:rFonts w:ascii="Arial" w:hAnsi="Arial" w:cs="Arial"/>
              </w:rPr>
            </w:pPr>
          </w:p>
        </w:tc>
        <w:tc>
          <w:tcPr>
            <w:tcW w:w="992" w:type="dxa"/>
            <w:tcBorders>
              <w:right w:val="single" w:sz="4" w:space="0" w:color="auto"/>
            </w:tcBorders>
          </w:tcPr>
          <w:p w14:paraId="119C76BA" w14:textId="77777777" w:rsidR="00531048" w:rsidRPr="00BD5FE3" w:rsidRDefault="00531048" w:rsidP="00116322">
            <w:pPr>
              <w:rPr>
                <w:rFonts w:ascii="Arial" w:hAnsi="Arial" w:cs="Arial"/>
              </w:rPr>
            </w:pPr>
          </w:p>
        </w:tc>
      </w:tr>
      <w:tr w:rsidR="00531048" w:rsidRPr="00BD5FE3" w14:paraId="7C730866" w14:textId="77777777" w:rsidTr="00F3758E">
        <w:tc>
          <w:tcPr>
            <w:tcW w:w="2977" w:type="dxa"/>
          </w:tcPr>
          <w:p w14:paraId="60ED9B83" w14:textId="77777777" w:rsidR="00531048" w:rsidRPr="00BD5FE3" w:rsidRDefault="00531048" w:rsidP="00116322">
            <w:pPr>
              <w:rPr>
                <w:rFonts w:ascii="Arial" w:hAnsi="Arial" w:cs="Arial"/>
                <w:b/>
              </w:rPr>
            </w:pPr>
            <w:r w:rsidRPr="00BD5FE3">
              <w:rPr>
                <w:rFonts w:ascii="Arial" w:hAnsi="Arial" w:cs="Arial"/>
                <w:b/>
              </w:rPr>
              <w:t>Younger or older people</w:t>
            </w:r>
          </w:p>
        </w:tc>
        <w:tc>
          <w:tcPr>
            <w:tcW w:w="709" w:type="dxa"/>
          </w:tcPr>
          <w:p w14:paraId="1673CE2E" w14:textId="77777777" w:rsidR="00531048" w:rsidRPr="00BD5FE3" w:rsidRDefault="00531048" w:rsidP="00116322">
            <w:pPr>
              <w:rPr>
                <w:rFonts w:ascii="Arial" w:hAnsi="Arial" w:cs="Arial"/>
              </w:rPr>
            </w:pPr>
          </w:p>
          <w:p w14:paraId="73B9692A" w14:textId="77777777" w:rsidR="00531048" w:rsidRPr="00BD5FE3" w:rsidRDefault="00531048" w:rsidP="00116322">
            <w:pPr>
              <w:rPr>
                <w:rFonts w:ascii="Arial" w:hAnsi="Arial" w:cs="Arial"/>
              </w:rPr>
            </w:pPr>
          </w:p>
        </w:tc>
        <w:tc>
          <w:tcPr>
            <w:tcW w:w="5812" w:type="dxa"/>
          </w:tcPr>
          <w:p w14:paraId="2B0461C7" w14:textId="77777777" w:rsidR="00F3758E" w:rsidRPr="00BD5FE3" w:rsidRDefault="00F3758E" w:rsidP="00116322">
            <w:pPr>
              <w:rPr>
                <w:rFonts w:ascii="Arial" w:hAnsi="Arial" w:cs="Arial"/>
              </w:rPr>
            </w:pPr>
          </w:p>
          <w:p w14:paraId="6227C9F6" w14:textId="77777777" w:rsidR="00531048" w:rsidRPr="00BD5FE3" w:rsidRDefault="00F3758E" w:rsidP="00116322">
            <w:pPr>
              <w:rPr>
                <w:rFonts w:ascii="Arial" w:hAnsi="Arial" w:cs="Arial"/>
              </w:rPr>
            </w:pPr>
            <w:r w:rsidRPr="00BD5FE3">
              <w:rPr>
                <w:rFonts w:ascii="Arial" w:hAnsi="Arial" w:cs="Arial"/>
              </w:rPr>
              <w:t xml:space="preserve">Younger people may opt for Nursing Associate or Nursing </w:t>
            </w:r>
            <w:proofErr w:type="spellStart"/>
            <w:r w:rsidRPr="00BD5FE3">
              <w:rPr>
                <w:rFonts w:ascii="Arial" w:hAnsi="Arial" w:cs="Arial"/>
              </w:rPr>
              <w:t>Appreticeship</w:t>
            </w:r>
            <w:proofErr w:type="spellEnd"/>
            <w:r w:rsidRPr="00BD5FE3">
              <w:rPr>
                <w:rFonts w:ascii="Arial" w:hAnsi="Arial" w:cs="Arial"/>
              </w:rPr>
              <w:t xml:space="preserve"> Roles – which will delay the pipeline onto Nursing programmes.</w:t>
            </w:r>
          </w:p>
          <w:p w14:paraId="2B7BC4D3" w14:textId="77777777" w:rsidR="00F3758E" w:rsidRPr="00BD5FE3" w:rsidRDefault="00F3758E" w:rsidP="00116322">
            <w:pPr>
              <w:rPr>
                <w:rFonts w:ascii="Arial" w:hAnsi="Arial" w:cs="Arial"/>
              </w:rPr>
            </w:pPr>
          </w:p>
          <w:p w14:paraId="463AA00E" w14:textId="77777777" w:rsidR="00F3758E" w:rsidRPr="00BD5FE3" w:rsidRDefault="00F3758E" w:rsidP="00116322">
            <w:pPr>
              <w:rPr>
                <w:rFonts w:ascii="Arial" w:hAnsi="Arial" w:cs="Arial"/>
              </w:rPr>
            </w:pPr>
            <w:r w:rsidRPr="00BD5FE3">
              <w:rPr>
                <w:rFonts w:ascii="Arial" w:hAnsi="Arial" w:cs="Arial"/>
              </w:rPr>
              <w:t>Mature people may feel disinclined to access loans and taken on perceived debt.</w:t>
            </w:r>
          </w:p>
          <w:p w14:paraId="521B04EA" w14:textId="77777777" w:rsidR="00F3758E" w:rsidRPr="00BD5FE3" w:rsidRDefault="00F3758E" w:rsidP="00116322">
            <w:pPr>
              <w:rPr>
                <w:rFonts w:ascii="Arial" w:hAnsi="Arial" w:cs="Arial"/>
              </w:rPr>
            </w:pPr>
          </w:p>
        </w:tc>
        <w:tc>
          <w:tcPr>
            <w:tcW w:w="992" w:type="dxa"/>
            <w:tcBorders>
              <w:right w:val="single" w:sz="4" w:space="0" w:color="auto"/>
            </w:tcBorders>
          </w:tcPr>
          <w:p w14:paraId="719857F3" w14:textId="77777777" w:rsidR="00531048" w:rsidRPr="00BD5FE3" w:rsidRDefault="00531048" w:rsidP="00116322">
            <w:pPr>
              <w:rPr>
                <w:rFonts w:ascii="Arial" w:hAnsi="Arial" w:cs="Arial"/>
              </w:rPr>
            </w:pPr>
          </w:p>
        </w:tc>
      </w:tr>
      <w:tr w:rsidR="00531048" w:rsidRPr="00BD5FE3" w14:paraId="531F1B0B" w14:textId="77777777" w:rsidTr="00F3758E">
        <w:tc>
          <w:tcPr>
            <w:tcW w:w="2977" w:type="dxa"/>
          </w:tcPr>
          <w:p w14:paraId="64162C76" w14:textId="77777777" w:rsidR="00531048" w:rsidRPr="00BD5FE3" w:rsidRDefault="00531048" w:rsidP="00116322">
            <w:pPr>
              <w:rPr>
                <w:rFonts w:ascii="Arial" w:hAnsi="Arial" w:cs="Arial"/>
                <w:b/>
              </w:rPr>
            </w:pPr>
            <w:r w:rsidRPr="00BD5FE3">
              <w:rPr>
                <w:rFonts w:ascii="Arial" w:hAnsi="Arial" w:cs="Arial"/>
                <w:b/>
              </w:rPr>
              <w:lastRenderedPageBreak/>
              <w:t xml:space="preserve">People of different religion and beliefs </w:t>
            </w:r>
          </w:p>
        </w:tc>
        <w:tc>
          <w:tcPr>
            <w:tcW w:w="709" w:type="dxa"/>
          </w:tcPr>
          <w:p w14:paraId="41B48B00" w14:textId="77777777" w:rsidR="00531048" w:rsidRPr="00BD5FE3" w:rsidRDefault="00531048" w:rsidP="00116322">
            <w:pPr>
              <w:rPr>
                <w:rFonts w:ascii="Arial" w:hAnsi="Arial" w:cs="Arial"/>
              </w:rPr>
            </w:pPr>
          </w:p>
          <w:p w14:paraId="46455A90" w14:textId="77777777" w:rsidR="00531048" w:rsidRPr="00BD5FE3" w:rsidRDefault="00531048" w:rsidP="00116322">
            <w:pPr>
              <w:rPr>
                <w:rFonts w:ascii="Arial" w:hAnsi="Arial" w:cs="Arial"/>
              </w:rPr>
            </w:pPr>
          </w:p>
        </w:tc>
        <w:tc>
          <w:tcPr>
            <w:tcW w:w="5812" w:type="dxa"/>
          </w:tcPr>
          <w:p w14:paraId="6DB01ECD" w14:textId="77777777" w:rsidR="00F3758E" w:rsidRPr="00BD5FE3" w:rsidRDefault="00F3758E" w:rsidP="00116322">
            <w:pPr>
              <w:rPr>
                <w:rFonts w:ascii="Arial" w:hAnsi="Arial" w:cs="Arial"/>
              </w:rPr>
            </w:pPr>
          </w:p>
          <w:p w14:paraId="189A8C2C" w14:textId="03CC1C9E" w:rsidR="00531048" w:rsidRPr="00BD5FE3" w:rsidRDefault="00F3758E" w:rsidP="00116322">
            <w:pPr>
              <w:rPr>
                <w:rFonts w:ascii="Arial" w:hAnsi="Arial" w:cs="Arial"/>
              </w:rPr>
            </w:pPr>
            <w:r w:rsidRPr="00BD5FE3">
              <w:rPr>
                <w:rFonts w:ascii="Arial" w:hAnsi="Arial" w:cs="Arial"/>
              </w:rPr>
              <w:t>People of certain faith may be disinclined to enter these professions due to issues facilities in practice, for example, for prayer and also adaptable uniforms.</w:t>
            </w:r>
          </w:p>
          <w:p w14:paraId="48729724" w14:textId="0AAF9A65" w:rsidR="00AA2B50" w:rsidRDefault="00AA2B50" w:rsidP="00116322">
            <w:pPr>
              <w:rPr>
                <w:rFonts w:ascii="Arial" w:hAnsi="Arial" w:cs="Arial"/>
              </w:rPr>
            </w:pPr>
            <w:r w:rsidRPr="00BD5FE3">
              <w:rPr>
                <w:rFonts w:ascii="Arial" w:hAnsi="Arial" w:cs="Arial"/>
              </w:rPr>
              <w:t>People of different religions &amp; beliefs may become estranged from their families, and may be averse to taking out a loan. Supplementary to the maximum loans to cover full fees and £8,200 pa for maintenance, UWE offers an additional non-repayable bursary of £3,000.</w:t>
            </w:r>
          </w:p>
          <w:p w14:paraId="0DC2BCDB" w14:textId="77777777" w:rsidR="00BD5FE3" w:rsidRPr="00BD5FE3" w:rsidRDefault="00BD5FE3" w:rsidP="00116322">
            <w:pPr>
              <w:rPr>
                <w:rFonts w:ascii="Arial" w:hAnsi="Arial" w:cs="Arial"/>
              </w:rPr>
            </w:pPr>
          </w:p>
          <w:p w14:paraId="2141F5FC" w14:textId="77777777" w:rsidR="0000546E" w:rsidRPr="00BD5FE3" w:rsidRDefault="0000546E" w:rsidP="0000546E">
            <w:pPr>
              <w:rPr>
                <w:rFonts w:ascii="Arial" w:hAnsi="Arial" w:cs="Arial"/>
              </w:rPr>
            </w:pPr>
            <w:r w:rsidRPr="00BD5FE3">
              <w:rPr>
                <w:rFonts w:ascii="Arial" w:hAnsi="Arial" w:cs="Arial"/>
              </w:rPr>
              <w:t>There is an unquantified risk some</w:t>
            </w:r>
            <w:r w:rsidR="00AA2B50" w:rsidRPr="00BD5FE3">
              <w:rPr>
                <w:rFonts w:ascii="Arial" w:hAnsi="Arial" w:cs="Arial"/>
              </w:rPr>
              <w:t xml:space="preserve"> Muslims </w:t>
            </w:r>
            <w:r w:rsidRPr="00BD5FE3">
              <w:rPr>
                <w:rFonts w:ascii="Arial" w:hAnsi="Arial" w:cs="Arial"/>
              </w:rPr>
              <w:t xml:space="preserve">following strict </w:t>
            </w:r>
            <w:proofErr w:type="spellStart"/>
            <w:r w:rsidRPr="00BD5FE3">
              <w:rPr>
                <w:rFonts w:ascii="Arial" w:hAnsi="Arial" w:cs="Arial"/>
              </w:rPr>
              <w:t>Shria</w:t>
            </w:r>
            <w:proofErr w:type="spellEnd"/>
            <w:r w:rsidRPr="00BD5FE3">
              <w:rPr>
                <w:rFonts w:ascii="Arial" w:hAnsi="Arial" w:cs="Arial"/>
              </w:rPr>
              <w:t xml:space="preserve"> law </w:t>
            </w:r>
            <w:r w:rsidR="00AA2B50" w:rsidRPr="00BD5FE3">
              <w:rPr>
                <w:rFonts w:ascii="Arial" w:hAnsi="Arial" w:cs="Arial"/>
              </w:rPr>
              <w:t xml:space="preserve">will not take out a loan </w:t>
            </w:r>
            <w:r w:rsidRPr="00BD5FE3">
              <w:rPr>
                <w:rFonts w:ascii="Arial" w:hAnsi="Arial" w:cs="Arial"/>
              </w:rPr>
              <w:t>because of the</w:t>
            </w:r>
            <w:r w:rsidR="00AA2B50" w:rsidRPr="00BD5FE3">
              <w:rPr>
                <w:rFonts w:ascii="Arial" w:hAnsi="Arial" w:cs="Arial"/>
              </w:rPr>
              <w:t xml:space="preserve"> interest to pay on that loan.</w:t>
            </w:r>
            <w:r w:rsidRPr="00BD5FE3">
              <w:rPr>
                <w:rFonts w:ascii="Arial" w:hAnsi="Arial" w:cs="Arial"/>
              </w:rPr>
              <w:t xml:space="preserve"> </w:t>
            </w:r>
          </w:p>
          <w:p w14:paraId="174501D2" w14:textId="77777777" w:rsidR="0000546E" w:rsidRPr="00BD5FE3" w:rsidRDefault="0000546E" w:rsidP="0000546E">
            <w:pPr>
              <w:rPr>
                <w:rFonts w:ascii="Arial" w:hAnsi="Arial" w:cs="Arial"/>
              </w:rPr>
            </w:pPr>
          </w:p>
          <w:p w14:paraId="41E5F4F1" w14:textId="5D12048A" w:rsidR="0000546E" w:rsidRPr="00BD5FE3" w:rsidRDefault="0000546E" w:rsidP="0000546E">
            <w:pPr>
              <w:rPr>
                <w:rFonts w:ascii="Arial" w:hAnsi="Arial" w:cs="Arial"/>
                <w:color w:val="1F497D"/>
                <w:sz w:val="22"/>
                <w:szCs w:val="22"/>
              </w:rPr>
            </w:pPr>
            <w:r w:rsidRPr="00BD5FE3">
              <w:rPr>
                <w:rFonts w:ascii="Arial" w:hAnsi="Arial" w:cs="Arial"/>
                <w:color w:val="1F497D"/>
              </w:rPr>
              <w:t xml:space="preserve">The </w:t>
            </w:r>
            <w:proofErr w:type="spellStart"/>
            <w:r w:rsidRPr="00BD5FE3">
              <w:rPr>
                <w:rFonts w:ascii="Arial" w:hAnsi="Arial" w:cs="Arial"/>
                <w:color w:val="1F497D"/>
              </w:rPr>
              <w:t>DfE</w:t>
            </w:r>
            <w:proofErr w:type="spellEnd"/>
            <w:r w:rsidRPr="00BD5FE3">
              <w:rPr>
                <w:rFonts w:ascii="Arial" w:hAnsi="Arial" w:cs="Arial"/>
                <w:color w:val="1F497D"/>
              </w:rPr>
              <w:t xml:space="preserve"> (and BIS as was) have been developing an alternative system of student finance which meets Islamic finance principles since about 2010 - interest was charged on pre-2012 loans, but at a rate that matched inflation, as measured by RPI – this was generally seen as acceptable as it merely maintained the value of the loan, but the new system of inflation plus up to 3% was definitely not. Note also this is an issue in England and Wales, as Scotland and NI have retained the inflation only interest rate. Wales is not scrapping its NHS bursary system, so this will not be a specific point in Wales either. The main difficulty is creating a system which neither advantages nor disadvantages those that choose to take it up (it wouldn’t and couldn’t be restricted to Muslim students), when the conventional system has an income-contingent repayment system and a variable interest rate. Eventually a workable approach using the ‘Takaful’ model was developed. BIS ran a consultation on this in 2014, where the overwhelming response was positive: </w:t>
            </w:r>
            <w:hyperlink r:id="rId15" w:history="1">
              <w:r w:rsidRPr="00BD5FE3">
                <w:rPr>
                  <w:rStyle w:val="Hyperlink"/>
                  <w:rFonts w:ascii="Arial" w:hAnsi="Arial" w:cs="Arial"/>
                </w:rPr>
                <w:t>https://www.gov.uk/government/consultations/sharia-compliant-student-finance</w:t>
              </w:r>
            </w:hyperlink>
            <w:r w:rsidRPr="00BD5FE3">
              <w:rPr>
                <w:rFonts w:ascii="Arial" w:hAnsi="Arial" w:cs="Arial"/>
                <w:color w:val="1F497D"/>
              </w:rPr>
              <w:t xml:space="preserve"> </w:t>
            </w:r>
          </w:p>
          <w:p w14:paraId="2DF29EB0" w14:textId="77777777" w:rsidR="0000546E" w:rsidRPr="00BD5FE3" w:rsidRDefault="0000546E" w:rsidP="0000546E">
            <w:pPr>
              <w:rPr>
                <w:rFonts w:ascii="Arial" w:hAnsi="Arial" w:cs="Arial"/>
                <w:color w:val="1F497D"/>
              </w:rPr>
            </w:pPr>
          </w:p>
          <w:p w14:paraId="4FBE974F" w14:textId="77777777" w:rsidR="0000546E" w:rsidRPr="00BD5FE3" w:rsidRDefault="0000546E" w:rsidP="0000546E">
            <w:pPr>
              <w:rPr>
                <w:rFonts w:ascii="Arial" w:hAnsi="Arial" w:cs="Arial"/>
                <w:color w:val="1F497D"/>
              </w:rPr>
            </w:pPr>
            <w:r w:rsidRPr="00BD5FE3">
              <w:rPr>
                <w:rFonts w:ascii="Arial" w:hAnsi="Arial" w:cs="Arial"/>
                <w:color w:val="1F497D"/>
              </w:rPr>
              <w:t xml:space="preserve">The issue since is that the Secretary of State has no legal powers to offer any alternative to the conventional system, and BIS were unable to secure a legislative vehicle until the HE and Research Bill was introduced last year. With all the discussion and debate about TEF, the Office for Students and so forth, it’s slipped under the radar, but Part 2 of the Bill gives the </w:t>
            </w:r>
            <w:proofErr w:type="spellStart"/>
            <w:r w:rsidRPr="00BD5FE3">
              <w:rPr>
                <w:rFonts w:ascii="Arial" w:hAnsi="Arial" w:cs="Arial"/>
                <w:color w:val="1F497D"/>
              </w:rPr>
              <w:t>SoS</w:t>
            </w:r>
            <w:proofErr w:type="spellEnd"/>
            <w:r w:rsidRPr="00BD5FE3">
              <w:rPr>
                <w:rFonts w:ascii="Arial" w:hAnsi="Arial" w:cs="Arial"/>
                <w:color w:val="1F497D"/>
              </w:rPr>
              <w:t xml:space="preserve"> that power. Assuming the Bill passes, given systems development time it will be </w:t>
            </w:r>
            <w:r w:rsidRPr="00BD5FE3">
              <w:rPr>
                <w:rFonts w:ascii="Arial" w:hAnsi="Arial" w:cs="Arial"/>
                <w:color w:val="1F497D"/>
              </w:rPr>
              <w:lastRenderedPageBreak/>
              <w:t>2018/19 at the earliest before they will be available, so there will be an issue for healthcare courses in 2017/18 at least.  </w:t>
            </w:r>
          </w:p>
          <w:p w14:paraId="5DBF9594" w14:textId="77777777" w:rsidR="0000546E" w:rsidRPr="00BD5FE3" w:rsidRDefault="0000546E" w:rsidP="0000546E">
            <w:pPr>
              <w:rPr>
                <w:rFonts w:ascii="Arial" w:hAnsi="Arial" w:cs="Arial"/>
                <w:color w:val="1F497D"/>
              </w:rPr>
            </w:pPr>
          </w:p>
          <w:p w14:paraId="19DA2D7A" w14:textId="77777777" w:rsidR="0000546E" w:rsidRPr="00BD5FE3" w:rsidRDefault="0000546E" w:rsidP="0000546E">
            <w:pPr>
              <w:rPr>
                <w:rFonts w:ascii="Arial" w:hAnsi="Arial" w:cs="Arial"/>
                <w:color w:val="1F497D"/>
              </w:rPr>
            </w:pPr>
            <w:r w:rsidRPr="00BD5FE3">
              <w:rPr>
                <w:rFonts w:ascii="Arial" w:hAnsi="Arial" w:cs="Arial"/>
                <w:color w:val="1F497D"/>
              </w:rPr>
              <w:t xml:space="preserve">There’s not a vast amount of actual data on Muslim students and loans – the official response to the consultation linked above summarises what’s available. Indeed, some evidence (not, it should be said, the most robust) from the time that loans in FE were introduced suggested that this may be an issue of assuming a problem for others rather than experiencing one for yourself: that is to say that Muslim learners surveyed were more likely to say they themselves wouldn’t be deterred from taking out loans but that they worried other Muslim learners would be – see p15 here: </w:t>
            </w:r>
            <w:hyperlink r:id="rId16" w:history="1">
              <w:r w:rsidRPr="00BD5FE3">
                <w:rPr>
                  <w:rStyle w:val="Hyperlink"/>
                  <w:rFonts w:ascii="Arial" w:hAnsi="Arial" w:cs="Arial"/>
                </w:rPr>
                <w:t>https://www.gov.uk/government/uploads/system/uploads/attachment_data/file/32282/12-795-attitudes-to-further-education-loans.pdf</w:t>
              </w:r>
            </w:hyperlink>
            <w:r w:rsidRPr="00BD5FE3">
              <w:rPr>
                <w:rFonts w:ascii="Arial" w:hAnsi="Arial" w:cs="Arial"/>
                <w:color w:val="1F497D"/>
              </w:rPr>
              <w:t xml:space="preserve"> </w:t>
            </w:r>
          </w:p>
          <w:p w14:paraId="620F6B93" w14:textId="77777777" w:rsidR="0000546E" w:rsidRPr="00BD5FE3" w:rsidRDefault="0000546E" w:rsidP="0000546E">
            <w:pPr>
              <w:rPr>
                <w:rFonts w:ascii="Arial" w:hAnsi="Arial" w:cs="Arial"/>
                <w:color w:val="1F497D"/>
              </w:rPr>
            </w:pPr>
          </w:p>
          <w:p w14:paraId="765640AE" w14:textId="39890E85" w:rsidR="00AA2B50" w:rsidRPr="00BD5FE3" w:rsidRDefault="0000546E" w:rsidP="0000546E">
            <w:pPr>
              <w:rPr>
                <w:rFonts w:ascii="Arial" w:hAnsi="Arial" w:cs="Arial"/>
              </w:rPr>
            </w:pPr>
            <w:r w:rsidRPr="00BD5FE3">
              <w:rPr>
                <w:rFonts w:ascii="Arial" w:hAnsi="Arial" w:cs="Arial"/>
                <w:color w:val="1F497D"/>
              </w:rPr>
              <w:t xml:space="preserve">There are some charities and small scale schemes that have tried to help some Muslim students in the absence of a comprehensive alternative product, but the costs and numbers involved mean these really can only ever be small scale. (Source: Claire Herbert, </w:t>
            </w:r>
            <w:r w:rsidRPr="00BD5FE3">
              <w:rPr>
                <w:rFonts w:ascii="Arial" w:hAnsi="Arial" w:cs="Arial"/>
                <w:bCs/>
                <w:color w:val="003767"/>
                <w:lang w:eastAsia="en-GB"/>
              </w:rPr>
              <w:t>Race Equality Charter Manager at the Equality Challenge Unit)</w:t>
            </w:r>
          </w:p>
          <w:p w14:paraId="7C002476" w14:textId="77777777" w:rsidR="00F3758E" w:rsidRPr="00BD5FE3" w:rsidRDefault="00F3758E" w:rsidP="00116322">
            <w:pPr>
              <w:rPr>
                <w:rFonts w:ascii="Arial" w:hAnsi="Arial" w:cs="Arial"/>
              </w:rPr>
            </w:pPr>
          </w:p>
        </w:tc>
        <w:tc>
          <w:tcPr>
            <w:tcW w:w="992" w:type="dxa"/>
            <w:tcBorders>
              <w:right w:val="single" w:sz="4" w:space="0" w:color="auto"/>
            </w:tcBorders>
          </w:tcPr>
          <w:p w14:paraId="2C83B0B7" w14:textId="77777777" w:rsidR="00531048" w:rsidRPr="00BD5FE3" w:rsidRDefault="00531048" w:rsidP="00116322">
            <w:pPr>
              <w:rPr>
                <w:rFonts w:ascii="Arial" w:hAnsi="Arial" w:cs="Arial"/>
              </w:rPr>
            </w:pPr>
          </w:p>
        </w:tc>
      </w:tr>
      <w:tr w:rsidR="00531048" w:rsidRPr="00BD5FE3" w14:paraId="26AD7820" w14:textId="77777777" w:rsidTr="00F3758E">
        <w:tc>
          <w:tcPr>
            <w:tcW w:w="2977" w:type="dxa"/>
          </w:tcPr>
          <w:p w14:paraId="6B5D6888" w14:textId="77777777" w:rsidR="00531048" w:rsidRPr="00BD5FE3" w:rsidRDefault="00531048" w:rsidP="00116322">
            <w:pPr>
              <w:rPr>
                <w:rFonts w:ascii="Arial" w:hAnsi="Arial" w:cs="Arial"/>
                <w:b/>
              </w:rPr>
            </w:pPr>
            <w:r w:rsidRPr="00BD5FE3">
              <w:rPr>
                <w:rFonts w:ascii="Arial" w:hAnsi="Arial" w:cs="Arial"/>
                <w:b/>
              </w:rPr>
              <w:lastRenderedPageBreak/>
              <w:t xml:space="preserve">Lesbian, gay, bisexual people </w:t>
            </w:r>
          </w:p>
        </w:tc>
        <w:tc>
          <w:tcPr>
            <w:tcW w:w="709" w:type="dxa"/>
          </w:tcPr>
          <w:p w14:paraId="79802D0D" w14:textId="77777777" w:rsidR="00531048" w:rsidRPr="00BD5FE3" w:rsidRDefault="00531048" w:rsidP="00116322">
            <w:pPr>
              <w:rPr>
                <w:rFonts w:ascii="Arial" w:hAnsi="Arial" w:cs="Arial"/>
              </w:rPr>
            </w:pPr>
          </w:p>
          <w:p w14:paraId="454D5178" w14:textId="77777777" w:rsidR="00531048" w:rsidRPr="00BD5FE3" w:rsidRDefault="00531048" w:rsidP="00116322">
            <w:pPr>
              <w:rPr>
                <w:rFonts w:ascii="Arial" w:hAnsi="Arial" w:cs="Arial"/>
              </w:rPr>
            </w:pPr>
          </w:p>
        </w:tc>
        <w:tc>
          <w:tcPr>
            <w:tcW w:w="5812" w:type="dxa"/>
          </w:tcPr>
          <w:p w14:paraId="423B4B46" w14:textId="54B12981" w:rsidR="00531048" w:rsidRPr="00BD5FE3" w:rsidRDefault="00AA2B50" w:rsidP="00116322">
            <w:pPr>
              <w:rPr>
                <w:rFonts w:ascii="Arial" w:hAnsi="Arial" w:cs="Arial"/>
              </w:rPr>
            </w:pPr>
            <w:r w:rsidRPr="00BD5FE3">
              <w:rPr>
                <w:rFonts w:ascii="Arial" w:hAnsi="Arial" w:cs="Arial"/>
              </w:rPr>
              <w:t>LGB people may become estranged from their families, and may be averse to taking out a loan. Supplementary to the maximum loans to cover full fees and £8,200 pa for maintenance, UWE offers an additional non-repayable bursary of £3,000.</w:t>
            </w:r>
          </w:p>
        </w:tc>
        <w:tc>
          <w:tcPr>
            <w:tcW w:w="992" w:type="dxa"/>
            <w:tcBorders>
              <w:right w:val="single" w:sz="4" w:space="0" w:color="auto"/>
            </w:tcBorders>
          </w:tcPr>
          <w:p w14:paraId="77C39EBC" w14:textId="334A128C" w:rsidR="00531048" w:rsidRPr="00BD5FE3" w:rsidRDefault="00531048" w:rsidP="00116322">
            <w:pPr>
              <w:rPr>
                <w:rFonts w:ascii="Arial" w:hAnsi="Arial" w:cs="Arial"/>
              </w:rPr>
            </w:pPr>
          </w:p>
        </w:tc>
      </w:tr>
      <w:tr w:rsidR="00531048" w:rsidRPr="00BD5FE3" w14:paraId="222C6349" w14:textId="77777777" w:rsidTr="00F3758E">
        <w:tc>
          <w:tcPr>
            <w:tcW w:w="2977" w:type="dxa"/>
            <w:tcBorders>
              <w:top w:val="single" w:sz="4" w:space="0" w:color="000000"/>
              <w:left w:val="single" w:sz="4" w:space="0" w:color="000000"/>
              <w:bottom w:val="single" w:sz="4" w:space="0" w:color="000000"/>
              <w:right w:val="single" w:sz="4" w:space="0" w:color="000000"/>
            </w:tcBorders>
          </w:tcPr>
          <w:p w14:paraId="67E637C4" w14:textId="77777777" w:rsidR="00531048" w:rsidRPr="00BD5FE3" w:rsidRDefault="00531048" w:rsidP="002D47A4">
            <w:pPr>
              <w:pStyle w:val="Heading3"/>
              <w:rPr>
                <w:rFonts w:ascii="Arial" w:hAnsi="Arial" w:cs="Arial"/>
                <w:sz w:val="24"/>
                <w:szCs w:val="24"/>
              </w:rPr>
            </w:pPr>
            <w:r w:rsidRPr="00BD5FE3">
              <w:rPr>
                <w:rFonts w:ascii="Arial" w:hAnsi="Arial" w:cs="Arial"/>
                <w:sz w:val="24"/>
                <w:szCs w:val="24"/>
              </w:rPr>
              <w:t>Marriage and civil partnership</w:t>
            </w:r>
          </w:p>
        </w:tc>
        <w:tc>
          <w:tcPr>
            <w:tcW w:w="709" w:type="dxa"/>
            <w:tcBorders>
              <w:top w:val="single" w:sz="4" w:space="0" w:color="000000"/>
              <w:left w:val="single" w:sz="4" w:space="0" w:color="000000"/>
              <w:bottom w:val="single" w:sz="4" w:space="0" w:color="000000"/>
              <w:right w:val="single" w:sz="4" w:space="0" w:color="000000"/>
            </w:tcBorders>
          </w:tcPr>
          <w:p w14:paraId="05F659BC" w14:textId="77777777" w:rsidR="00531048" w:rsidRPr="00BD5FE3" w:rsidRDefault="00531048" w:rsidP="00706765">
            <w:pPr>
              <w:rPr>
                <w:rFonts w:ascii="Arial" w:hAnsi="Arial" w:cs="Arial"/>
              </w:rPr>
            </w:pPr>
          </w:p>
          <w:p w14:paraId="56DD3A9E" w14:textId="77777777" w:rsidR="00531048" w:rsidRPr="00BD5FE3" w:rsidRDefault="00531048" w:rsidP="00706765">
            <w:pPr>
              <w:rPr>
                <w:rFonts w:ascii="Arial" w:hAnsi="Arial" w:cs="Arial"/>
              </w:rPr>
            </w:pPr>
          </w:p>
        </w:tc>
        <w:tc>
          <w:tcPr>
            <w:tcW w:w="5812" w:type="dxa"/>
            <w:tcBorders>
              <w:top w:val="single" w:sz="4" w:space="0" w:color="000000"/>
              <w:left w:val="single" w:sz="4" w:space="0" w:color="000000"/>
              <w:bottom w:val="single" w:sz="4" w:space="0" w:color="000000"/>
              <w:right w:val="single" w:sz="4" w:space="0" w:color="000000"/>
            </w:tcBorders>
          </w:tcPr>
          <w:p w14:paraId="001E9785" w14:textId="77777777" w:rsidR="00531048" w:rsidRPr="00BD5FE3" w:rsidRDefault="00531048" w:rsidP="00706765">
            <w:pPr>
              <w:rPr>
                <w:rFonts w:ascii="Arial" w:hAnsi="Arial" w:cs="Arial"/>
              </w:rPr>
            </w:pPr>
          </w:p>
        </w:tc>
        <w:tc>
          <w:tcPr>
            <w:tcW w:w="992" w:type="dxa"/>
            <w:tcBorders>
              <w:top w:val="single" w:sz="4" w:space="0" w:color="000000"/>
              <w:left w:val="single" w:sz="4" w:space="0" w:color="000000"/>
              <w:bottom w:val="single" w:sz="4" w:space="0" w:color="000000"/>
              <w:right w:val="single" w:sz="4" w:space="0" w:color="auto"/>
            </w:tcBorders>
          </w:tcPr>
          <w:p w14:paraId="30A76DCF" w14:textId="77777777" w:rsidR="00531048" w:rsidRPr="00BD5FE3" w:rsidRDefault="00F3758E" w:rsidP="00706765">
            <w:pPr>
              <w:rPr>
                <w:rFonts w:ascii="Arial" w:hAnsi="Arial" w:cs="Arial"/>
              </w:rPr>
            </w:pPr>
            <w:r w:rsidRPr="00BD5FE3">
              <w:rPr>
                <w:rFonts w:ascii="Arial" w:hAnsi="Arial" w:cs="Arial"/>
              </w:rPr>
              <w:sym w:font="Wingdings 2" w:char="F050"/>
            </w:r>
          </w:p>
        </w:tc>
      </w:tr>
      <w:tr w:rsidR="00531048" w:rsidRPr="00BD5FE3" w14:paraId="58A57530" w14:textId="77777777" w:rsidTr="00F3758E">
        <w:tc>
          <w:tcPr>
            <w:tcW w:w="2977" w:type="dxa"/>
            <w:tcBorders>
              <w:top w:val="single" w:sz="4" w:space="0" w:color="000000"/>
              <w:left w:val="single" w:sz="4" w:space="0" w:color="000000"/>
              <w:bottom w:val="single" w:sz="4" w:space="0" w:color="000000"/>
              <w:right w:val="single" w:sz="4" w:space="0" w:color="000000"/>
            </w:tcBorders>
          </w:tcPr>
          <w:p w14:paraId="1BE9BB84" w14:textId="77777777" w:rsidR="00531048" w:rsidRPr="00BD5FE3" w:rsidRDefault="00531048" w:rsidP="002D47A4">
            <w:pPr>
              <w:spacing w:before="100" w:beforeAutospacing="1" w:after="100" w:afterAutospacing="1"/>
              <w:outlineLvl w:val="2"/>
              <w:rPr>
                <w:rFonts w:ascii="Arial" w:hAnsi="Arial" w:cs="Arial"/>
                <w:b/>
              </w:rPr>
            </w:pPr>
            <w:r w:rsidRPr="00BD5FE3">
              <w:rPr>
                <w:rFonts w:ascii="Arial" w:hAnsi="Arial" w:cs="Arial"/>
                <w:b/>
                <w:bCs/>
                <w:lang w:eastAsia="en-GB"/>
              </w:rPr>
              <w:t>Pregnancy and maternity</w:t>
            </w:r>
          </w:p>
        </w:tc>
        <w:tc>
          <w:tcPr>
            <w:tcW w:w="709" w:type="dxa"/>
            <w:tcBorders>
              <w:top w:val="single" w:sz="4" w:space="0" w:color="000000"/>
              <w:left w:val="single" w:sz="4" w:space="0" w:color="000000"/>
              <w:bottom w:val="single" w:sz="4" w:space="0" w:color="000000"/>
              <w:right w:val="single" w:sz="4" w:space="0" w:color="000000"/>
            </w:tcBorders>
          </w:tcPr>
          <w:p w14:paraId="70CB822E" w14:textId="77777777" w:rsidR="00531048" w:rsidRPr="00BD5FE3" w:rsidRDefault="00531048" w:rsidP="00706765">
            <w:pPr>
              <w:rPr>
                <w:rFonts w:ascii="Arial" w:hAnsi="Arial" w:cs="Arial"/>
              </w:rPr>
            </w:pPr>
          </w:p>
          <w:p w14:paraId="4A4E06A3" w14:textId="77777777" w:rsidR="00531048" w:rsidRPr="00BD5FE3" w:rsidRDefault="00531048" w:rsidP="00706765">
            <w:pPr>
              <w:rPr>
                <w:rFonts w:ascii="Arial" w:hAnsi="Arial" w:cs="Arial"/>
              </w:rPr>
            </w:pPr>
          </w:p>
        </w:tc>
        <w:tc>
          <w:tcPr>
            <w:tcW w:w="5812" w:type="dxa"/>
            <w:tcBorders>
              <w:top w:val="single" w:sz="4" w:space="0" w:color="000000"/>
              <w:left w:val="single" w:sz="4" w:space="0" w:color="000000"/>
              <w:bottom w:val="single" w:sz="4" w:space="0" w:color="000000"/>
              <w:right w:val="single" w:sz="4" w:space="0" w:color="000000"/>
            </w:tcBorders>
          </w:tcPr>
          <w:p w14:paraId="2E6172A8" w14:textId="77777777" w:rsidR="00F3758E" w:rsidRPr="00BD5FE3" w:rsidRDefault="00F3758E" w:rsidP="00F3758E">
            <w:pPr>
              <w:rPr>
                <w:rFonts w:ascii="Arial" w:hAnsi="Arial" w:cs="Arial"/>
              </w:rPr>
            </w:pPr>
          </w:p>
          <w:p w14:paraId="6B786FE5" w14:textId="77777777" w:rsidR="00531048" w:rsidRPr="00BD5FE3" w:rsidRDefault="00F3758E" w:rsidP="00F3758E">
            <w:pPr>
              <w:rPr>
                <w:rFonts w:ascii="Arial" w:hAnsi="Arial" w:cs="Arial"/>
              </w:rPr>
            </w:pPr>
            <w:r w:rsidRPr="00BD5FE3">
              <w:rPr>
                <w:rFonts w:ascii="Arial" w:hAnsi="Arial" w:cs="Arial"/>
              </w:rPr>
              <w:t>The lack of maternity pay, as is under the current system, may dissuade women of child bearing age to apply.</w:t>
            </w:r>
          </w:p>
          <w:p w14:paraId="06698E5E" w14:textId="77777777" w:rsidR="00F3758E" w:rsidRPr="00BD5FE3" w:rsidRDefault="00F3758E" w:rsidP="00F3758E">
            <w:pPr>
              <w:rPr>
                <w:rFonts w:ascii="Arial" w:hAnsi="Arial" w:cs="Arial"/>
              </w:rPr>
            </w:pPr>
          </w:p>
        </w:tc>
        <w:tc>
          <w:tcPr>
            <w:tcW w:w="992" w:type="dxa"/>
            <w:tcBorders>
              <w:top w:val="single" w:sz="4" w:space="0" w:color="000000"/>
              <w:left w:val="single" w:sz="4" w:space="0" w:color="000000"/>
              <w:bottom w:val="single" w:sz="4" w:space="0" w:color="000000"/>
              <w:right w:val="single" w:sz="4" w:space="0" w:color="auto"/>
            </w:tcBorders>
          </w:tcPr>
          <w:p w14:paraId="1A876E76" w14:textId="77777777" w:rsidR="00531048" w:rsidRPr="00BD5FE3" w:rsidRDefault="00531048" w:rsidP="00706765">
            <w:pPr>
              <w:rPr>
                <w:rFonts w:ascii="Arial" w:hAnsi="Arial" w:cs="Arial"/>
              </w:rPr>
            </w:pPr>
          </w:p>
        </w:tc>
      </w:tr>
    </w:tbl>
    <w:p w14:paraId="5E8DA7D9" w14:textId="77777777" w:rsidR="0046315A" w:rsidRPr="00BD5FE3" w:rsidRDefault="0046315A" w:rsidP="0046315A">
      <w:pPr>
        <w:rPr>
          <w:rFonts w:ascii="Arial" w:hAnsi="Arial" w:cs="Arial"/>
          <w:lang w:val="en-US"/>
        </w:rPr>
      </w:pPr>
    </w:p>
    <w:p w14:paraId="7B6D21DF" w14:textId="77777777" w:rsidR="00977104" w:rsidRPr="00BD5FE3" w:rsidRDefault="0003505C" w:rsidP="00977104">
      <w:pPr>
        <w:rPr>
          <w:rFonts w:ascii="Arial" w:hAnsi="Arial" w:cs="Arial"/>
        </w:rPr>
      </w:pPr>
      <w:r w:rsidRPr="00BD5FE3">
        <w:rPr>
          <w:rFonts w:ascii="Arial" w:hAnsi="Arial" w:cs="Arial"/>
        </w:rPr>
        <w:t>7</w:t>
      </w:r>
      <w:r w:rsidR="00706765" w:rsidRPr="00BD5FE3">
        <w:rPr>
          <w:rFonts w:ascii="Arial" w:hAnsi="Arial" w:cs="Arial"/>
        </w:rPr>
        <w:t>.</w:t>
      </w:r>
      <w:r w:rsidR="00977104" w:rsidRPr="00BD5FE3">
        <w:rPr>
          <w:rFonts w:ascii="Arial" w:hAnsi="Arial" w:cs="Arial"/>
        </w:rPr>
        <w:t xml:space="preserve"> </w:t>
      </w:r>
      <w:r w:rsidR="000F4E8E" w:rsidRPr="00BD5FE3">
        <w:rPr>
          <w:rFonts w:ascii="Arial" w:hAnsi="Arial" w:cs="Arial"/>
        </w:rPr>
        <w:t xml:space="preserve">Please </w:t>
      </w:r>
      <w:r w:rsidR="00B54D39" w:rsidRPr="00BD5FE3">
        <w:rPr>
          <w:rFonts w:ascii="Arial" w:hAnsi="Arial" w:cs="Arial"/>
        </w:rPr>
        <w:t xml:space="preserve">give evidence of </w:t>
      </w:r>
      <w:r w:rsidR="000F4E8E" w:rsidRPr="00BD5FE3">
        <w:rPr>
          <w:rFonts w:ascii="Arial" w:hAnsi="Arial" w:cs="Arial"/>
        </w:rPr>
        <w:t xml:space="preserve">how you have engaged equality groups in the </w:t>
      </w:r>
      <w:r w:rsidR="00E9012B" w:rsidRPr="00BD5FE3">
        <w:rPr>
          <w:rFonts w:ascii="Arial" w:hAnsi="Arial" w:cs="Arial"/>
        </w:rPr>
        <w:t>e</w:t>
      </w:r>
      <w:r w:rsidR="00AB6E72" w:rsidRPr="00BD5FE3">
        <w:rPr>
          <w:rFonts w:ascii="Arial" w:hAnsi="Arial" w:cs="Arial"/>
        </w:rPr>
        <w:t xml:space="preserve">quality </w:t>
      </w:r>
      <w:r w:rsidR="00E9012B" w:rsidRPr="00BD5FE3">
        <w:rPr>
          <w:rFonts w:ascii="Arial" w:hAnsi="Arial" w:cs="Arial"/>
        </w:rPr>
        <w:t>a</w:t>
      </w:r>
      <w:r w:rsidR="00AB6E72" w:rsidRPr="00BD5FE3">
        <w:rPr>
          <w:rFonts w:ascii="Arial" w:hAnsi="Arial" w:cs="Arial"/>
        </w:rPr>
        <w:t xml:space="preserve">nalysis </w:t>
      </w:r>
      <w:r w:rsidR="000F4E8E" w:rsidRPr="00BD5FE3">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BD5FE3" w14:paraId="20ECDD53" w14:textId="77777777" w:rsidTr="0003505C">
        <w:tc>
          <w:tcPr>
            <w:tcW w:w="5000" w:type="pct"/>
          </w:tcPr>
          <w:p w14:paraId="24B95363" w14:textId="27450AE1" w:rsidR="00977104" w:rsidRPr="00BD5FE3" w:rsidRDefault="00317875" w:rsidP="00A4764A">
            <w:pPr>
              <w:rPr>
                <w:rFonts w:ascii="Arial" w:hAnsi="Arial" w:cs="Arial"/>
              </w:rPr>
            </w:pPr>
            <w:r w:rsidRPr="00BD5FE3">
              <w:rPr>
                <w:rFonts w:ascii="Arial" w:hAnsi="Arial" w:cs="Arial"/>
              </w:rPr>
              <w:t xml:space="preserve">Consultation included: </w:t>
            </w:r>
          </w:p>
          <w:p w14:paraId="219A7925" w14:textId="569D7379" w:rsidR="00977104" w:rsidRPr="00BD5FE3" w:rsidRDefault="00317875" w:rsidP="00A4764A">
            <w:pPr>
              <w:rPr>
                <w:rFonts w:ascii="Arial" w:hAnsi="Arial" w:cs="Arial"/>
              </w:rPr>
            </w:pPr>
            <w:r w:rsidRPr="00BD5FE3">
              <w:rPr>
                <w:rFonts w:ascii="Arial" w:hAnsi="Arial" w:cs="Arial"/>
              </w:rPr>
              <w:t>Rakhee Rankin - Widening Participation Lead for Nursing and Midwifery and BME Lead for the Faculty</w:t>
            </w:r>
          </w:p>
          <w:p w14:paraId="798FCA09" w14:textId="766D01DB" w:rsidR="00317875" w:rsidRPr="00BD5FE3" w:rsidRDefault="00317875" w:rsidP="00A4764A">
            <w:pPr>
              <w:rPr>
                <w:rFonts w:ascii="Arial" w:hAnsi="Arial" w:cs="Arial"/>
              </w:rPr>
            </w:pPr>
            <w:r w:rsidRPr="00BD5FE3">
              <w:rPr>
                <w:rFonts w:ascii="Arial" w:hAnsi="Arial" w:cs="Arial"/>
              </w:rPr>
              <w:t>Mandy Bancroft - Faculty Lead for Widening Participation</w:t>
            </w:r>
          </w:p>
          <w:p w14:paraId="793E71A2" w14:textId="77777777" w:rsidR="00317875" w:rsidRPr="00BD5FE3" w:rsidRDefault="00317875" w:rsidP="00D54776">
            <w:pPr>
              <w:rPr>
                <w:rFonts w:ascii="Arial" w:hAnsi="Arial" w:cs="Arial"/>
              </w:rPr>
            </w:pPr>
            <w:r w:rsidRPr="00BD5FE3">
              <w:rPr>
                <w:rFonts w:ascii="Arial" w:hAnsi="Arial" w:cs="Arial"/>
              </w:rPr>
              <w:t>S</w:t>
            </w:r>
            <w:r w:rsidR="00D54776" w:rsidRPr="00BD5FE3">
              <w:rPr>
                <w:rFonts w:ascii="Arial" w:hAnsi="Arial" w:cs="Arial"/>
              </w:rPr>
              <w:t>u</w:t>
            </w:r>
            <w:r w:rsidRPr="00BD5FE3">
              <w:rPr>
                <w:rFonts w:ascii="Arial" w:hAnsi="Arial" w:cs="Arial"/>
              </w:rPr>
              <w:t xml:space="preserve">zanne Carrie – Head of Student Inclusivity, </w:t>
            </w:r>
            <w:proofErr w:type="spellStart"/>
            <w:r w:rsidRPr="00BD5FE3">
              <w:rPr>
                <w:rFonts w:ascii="Arial" w:hAnsi="Arial" w:cs="Arial"/>
              </w:rPr>
              <w:t>DirVC</w:t>
            </w:r>
            <w:proofErr w:type="spellEnd"/>
          </w:p>
          <w:p w14:paraId="181731D3" w14:textId="77777777" w:rsidR="00D54776" w:rsidRDefault="00D54776" w:rsidP="00D54776">
            <w:pPr>
              <w:rPr>
                <w:rFonts w:ascii="Arial" w:hAnsi="Arial" w:cs="Arial"/>
              </w:rPr>
            </w:pPr>
            <w:r w:rsidRPr="00BD5FE3">
              <w:rPr>
                <w:rFonts w:ascii="Arial" w:hAnsi="Arial" w:cs="Arial"/>
              </w:rPr>
              <w:t>Simon Phillips – Head of Student Support and Wellbeing</w:t>
            </w:r>
            <w:bookmarkStart w:id="0" w:name="_GoBack"/>
          </w:p>
          <w:p w14:paraId="74C0BBAD" w14:textId="38A8BC9E" w:rsidR="00BD5FE3" w:rsidRPr="00BD5FE3" w:rsidRDefault="00BD5FE3" w:rsidP="00D54776">
            <w:pPr>
              <w:rPr>
                <w:rFonts w:ascii="Arial" w:hAnsi="Arial" w:cs="Arial"/>
              </w:rPr>
            </w:pPr>
            <w:r>
              <w:rPr>
                <w:rFonts w:ascii="Arial" w:hAnsi="Arial" w:cs="Arial"/>
              </w:rPr>
              <w:lastRenderedPageBreak/>
              <w:t>See more info under the next section, in the paragraph beginning ‘Through the stages of the application…’</w:t>
            </w:r>
            <w:bookmarkEnd w:id="0"/>
          </w:p>
        </w:tc>
      </w:tr>
    </w:tbl>
    <w:p w14:paraId="39F38E32" w14:textId="77777777" w:rsidR="0046315A" w:rsidRPr="00BD5FE3" w:rsidRDefault="0046315A" w:rsidP="0046315A">
      <w:pPr>
        <w:rPr>
          <w:rFonts w:ascii="Arial" w:hAnsi="Arial" w:cs="Arial"/>
        </w:rPr>
      </w:pPr>
    </w:p>
    <w:p w14:paraId="4FA2F439" w14:textId="77777777" w:rsidR="005B02C6" w:rsidRPr="00BD5FE3" w:rsidRDefault="0003505C" w:rsidP="00B54D39">
      <w:pPr>
        <w:rPr>
          <w:rFonts w:ascii="Arial" w:hAnsi="Arial" w:cs="Arial"/>
        </w:rPr>
      </w:pPr>
      <w:r w:rsidRPr="00BD5FE3">
        <w:rPr>
          <w:rFonts w:ascii="Arial" w:hAnsi="Arial" w:cs="Arial"/>
        </w:rPr>
        <w:t>8</w:t>
      </w:r>
      <w:r w:rsidR="0046315A" w:rsidRPr="00BD5FE3">
        <w:rPr>
          <w:rFonts w:ascii="Arial" w:hAnsi="Arial" w:cs="Arial"/>
        </w:rPr>
        <w:t xml:space="preserve">. What action can be taken to mitigate any </w:t>
      </w:r>
      <w:r w:rsidR="00B54D39" w:rsidRPr="00BD5FE3">
        <w:rPr>
          <w:rFonts w:ascii="Arial" w:hAnsi="Arial" w:cs="Arial"/>
        </w:rPr>
        <w:t xml:space="preserve">potential </w:t>
      </w:r>
      <w:r w:rsidR="0046315A" w:rsidRPr="00BD5FE3">
        <w:rPr>
          <w:rFonts w:ascii="Arial" w:hAnsi="Arial" w:cs="Arial"/>
        </w:rPr>
        <w:t>negative impacts</w:t>
      </w:r>
      <w:r w:rsidR="004D3429" w:rsidRPr="00BD5FE3">
        <w:rPr>
          <w:rFonts w:ascii="Arial" w:hAnsi="Arial" w:cs="Arial"/>
        </w:rPr>
        <w:t xml:space="preserve"> or</w:t>
      </w:r>
      <w:r w:rsidR="00B54D39" w:rsidRPr="00BD5FE3">
        <w:rPr>
          <w:rFonts w:ascii="Arial" w:hAnsi="Arial" w:cs="Arial"/>
        </w:rPr>
        <w:t xml:space="preserve"> </w:t>
      </w:r>
      <w:r w:rsidR="0046315A" w:rsidRPr="00BD5FE3">
        <w:rPr>
          <w:rFonts w:ascii="Arial" w:hAnsi="Arial" w:cs="Arial"/>
        </w:rPr>
        <w:t xml:space="preserve">address different needs?  Please comment and </w:t>
      </w:r>
      <w:r w:rsidR="00B54D39" w:rsidRPr="00BD5FE3">
        <w:rPr>
          <w:rFonts w:ascii="Arial" w:hAnsi="Arial" w:cs="Arial"/>
        </w:rPr>
        <w:t xml:space="preserve">then </w:t>
      </w:r>
      <w:r w:rsidR="0046315A" w:rsidRPr="00BD5FE3">
        <w:rPr>
          <w:rFonts w:ascii="Arial" w:hAnsi="Arial" w:cs="Arial"/>
        </w:rPr>
        <w:t xml:space="preserve">complete </w:t>
      </w:r>
      <w:r w:rsidR="00B54D39" w:rsidRPr="00BD5FE3">
        <w:rPr>
          <w:rFonts w:ascii="Arial" w:hAnsi="Arial" w:cs="Arial"/>
        </w:rPr>
        <w:t>an action plan (see appendix</w:t>
      </w:r>
      <w:r w:rsidR="004D3429" w:rsidRPr="00BD5FE3">
        <w:rPr>
          <w:rFonts w:ascii="Arial" w:hAnsi="Arial" w:cs="Arial"/>
        </w:rPr>
        <w:t xml:space="preserve"> 1</w:t>
      </w:r>
      <w:r w:rsidR="00B54D39" w:rsidRPr="00BD5FE3">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BD5FE3" w14:paraId="3CD3991C" w14:textId="77777777" w:rsidTr="00206C70">
        <w:tc>
          <w:tcPr>
            <w:tcW w:w="10528" w:type="dxa"/>
          </w:tcPr>
          <w:p w14:paraId="3980034D" w14:textId="77777777" w:rsidR="007101CF" w:rsidRPr="00BD5FE3" w:rsidRDefault="00E374DF" w:rsidP="00A84AA7">
            <w:pPr>
              <w:pStyle w:val="ListParagraph"/>
              <w:numPr>
                <w:ilvl w:val="0"/>
                <w:numId w:val="8"/>
              </w:numPr>
              <w:rPr>
                <w:rFonts w:ascii="Arial" w:hAnsi="Arial" w:cs="Arial"/>
              </w:rPr>
            </w:pPr>
            <w:r w:rsidRPr="00BD5FE3">
              <w:rPr>
                <w:rFonts w:ascii="Arial" w:hAnsi="Arial" w:cs="Arial"/>
              </w:rPr>
              <w:t xml:space="preserve">A detailed analysis has been carried out by the government as part of </w:t>
            </w:r>
            <w:proofErr w:type="spellStart"/>
            <w:r w:rsidRPr="00BD5FE3">
              <w:rPr>
                <w:rFonts w:ascii="Arial" w:hAnsi="Arial" w:cs="Arial"/>
              </w:rPr>
              <w:t>implementaing</w:t>
            </w:r>
            <w:proofErr w:type="spellEnd"/>
            <w:r w:rsidRPr="00BD5FE3">
              <w:rPr>
                <w:rFonts w:ascii="Arial" w:hAnsi="Arial" w:cs="Arial"/>
              </w:rPr>
              <w:t xml:space="preserve"> these policy changes, including panned mitigation, and can be accessed </w:t>
            </w:r>
            <w:hyperlink r:id="rId17" w:history="1">
              <w:r w:rsidRPr="00BD5FE3">
                <w:rPr>
                  <w:rStyle w:val="Hyperlink"/>
                  <w:rFonts w:ascii="Arial" w:hAnsi="Arial" w:cs="Arial"/>
                </w:rPr>
                <w:t>here</w:t>
              </w:r>
            </w:hyperlink>
            <w:r w:rsidRPr="00BD5FE3">
              <w:rPr>
                <w:rFonts w:ascii="Arial" w:hAnsi="Arial" w:cs="Arial"/>
              </w:rPr>
              <w:t>.</w:t>
            </w:r>
          </w:p>
          <w:p w14:paraId="7F0B7D95" w14:textId="7554DDFA" w:rsidR="00E374DF" w:rsidRPr="00BD5FE3" w:rsidRDefault="00E374DF" w:rsidP="00A84AA7">
            <w:pPr>
              <w:pStyle w:val="ListParagraph"/>
              <w:numPr>
                <w:ilvl w:val="0"/>
                <w:numId w:val="8"/>
              </w:numPr>
              <w:rPr>
                <w:rFonts w:ascii="Arial" w:hAnsi="Arial" w:cs="Arial"/>
              </w:rPr>
            </w:pPr>
            <w:r w:rsidRPr="00BD5FE3">
              <w:rPr>
                <w:rFonts w:ascii="Arial" w:hAnsi="Arial" w:cs="Arial"/>
              </w:rPr>
              <w:t>In addition, the change of funding regime enables access to further UWE bursaries these students were previously unable to access due to their funding status</w:t>
            </w:r>
            <w:r w:rsidR="00A06F6A" w:rsidRPr="00BD5FE3">
              <w:rPr>
                <w:rFonts w:ascii="Arial" w:hAnsi="Arial" w:cs="Arial"/>
              </w:rPr>
              <w:t>, which will reduce the stress of financial sustainability during the period of study</w:t>
            </w:r>
            <w:r w:rsidRPr="00BD5FE3">
              <w:rPr>
                <w:rFonts w:ascii="Arial" w:hAnsi="Arial" w:cs="Arial"/>
              </w:rPr>
              <w:t>.</w:t>
            </w:r>
          </w:p>
          <w:p w14:paraId="76DDAA72" w14:textId="53D4B35C" w:rsidR="00E374DF" w:rsidRPr="00BD5FE3" w:rsidRDefault="00E374DF" w:rsidP="00A84AA7">
            <w:pPr>
              <w:pStyle w:val="ListParagraph"/>
              <w:numPr>
                <w:ilvl w:val="0"/>
                <w:numId w:val="8"/>
              </w:numPr>
              <w:rPr>
                <w:rFonts w:ascii="Arial" w:hAnsi="Arial" w:cs="Arial"/>
              </w:rPr>
            </w:pPr>
            <w:r w:rsidRPr="00BD5FE3">
              <w:rPr>
                <w:rFonts w:ascii="Arial" w:hAnsi="Arial" w:cs="Arial"/>
              </w:rPr>
              <w:t>The HAS Faculty has committed to covering additional student costs fo</w:t>
            </w:r>
            <w:r w:rsidR="00A84AA7" w:rsidRPr="00BD5FE3">
              <w:rPr>
                <w:rFonts w:ascii="Arial" w:hAnsi="Arial" w:cs="Arial"/>
              </w:rPr>
              <w:t>r DBS, OH and uniforms for the first year of transition, 17/18</w:t>
            </w:r>
            <w:r w:rsidR="00A06F6A" w:rsidRPr="00BD5FE3">
              <w:rPr>
                <w:rFonts w:ascii="Arial" w:hAnsi="Arial" w:cs="Arial"/>
              </w:rPr>
              <w:t xml:space="preserve">, which many HEIs are </w:t>
            </w:r>
            <w:proofErr w:type="spellStart"/>
            <w:r w:rsidR="00A06F6A" w:rsidRPr="00BD5FE3">
              <w:rPr>
                <w:rFonts w:ascii="Arial" w:hAnsi="Arial" w:cs="Arial"/>
              </w:rPr>
              <w:t>pasing</w:t>
            </w:r>
            <w:proofErr w:type="spellEnd"/>
            <w:r w:rsidR="00A06F6A" w:rsidRPr="00BD5FE3">
              <w:rPr>
                <w:rFonts w:ascii="Arial" w:hAnsi="Arial" w:cs="Arial"/>
              </w:rPr>
              <w:t xml:space="preserve"> onto their students</w:t>
            </w:r>
            <w:r w:rsidR="00A84AA7" w:rsidRPr="00BD5FE3">
              <w:rPr>
                <w:rFonts w:ascii="Arial" w:hAnsi="Arial" w:cs="Arial"/>
              </w:rPr>
              <w:t>. 18/19 is under review.</w:t>
            </w:r>
          </w:p>
          <w:p w14:paraId="62283D37" w14:textId="15B4ABC7" w:rsidR="001A3BE2" w:rsidRPr="00BD5FE3" w:rsidRDefault="001A3BE2" w:rsidP="00A84AA7">
            <w:pPr>
              <w:pStyle w:val="ListParagraph"/>
              <w:numPr>
                <w:ilvl w:val="0"/>
                <w:numId w:val="8"/>
              </w:numPr>
              <w:rPr>
                <w:rFonts w:ascii="Arial" w:hAnsi="Arial" w:cs="Arial"/>
              </w:rPr>
            </w:pPr>
            <w:r w:rsidRPr="00BD5FE3">
              <w:rPr>
                <w:rFonts w:ascii="Arial" w:hAnsi="Arial" w:cs="Arial"/>
              </w:rPr>
              <w:t>Through the stages of application, the pr</w:t>
            </w:r>
            <w:r w:rsidR="00A06F6A" w:rsidRPr="00BD5FE3">
              <w:rPr>
                <w:rFonts w:ascii="Arial" w:hAnsi="Arial" w:cs="Arial"/>
              </w:rPr>
              <w:t>o</w:t>
            </w:r>
            <w:r w:rsidRPr="00BD5FE3">
              <w:rPr>
                <w:rFonts w:ascii="Arial" w:hAnsi="Arial" w:cs="Arial"/>
              </w:rPr>
              <w:t xml:space="preserve">ject team have made extensive efforts to communicate a consistent and clear message on the implications of the funding changes, as well as all supplementary support, from </w:t>
            </w:r>
            <w:r w:rsidR="00161A1D" w:rsidRPr="00BD5FE3">
              <w:rPr>
                <w:rFonts w:ascii="Arial" w:hAnsi="Arial" w:cs="Arial"/>
              </w:rPr>
              <w:t xml:space="preserve">outreach events in schools and colleges, </w:t>
            </w:r>
            <w:r w:rsidRPr="00BD5FE3">
              <w:rPr>
                <w:rFonts w:ascii="Arial" w:hAnsi="Arial" w:cs="Arial"/>
              </w:rPr>
              <w:t>an applicant’s initial search of course information on the web, to funding-specific presentations</w:t>
            </w:r>
            <w:r w:rsidR="00161A1D" w:rsidRPr="00BD5FE3">
              <w:rPr>
                <w:rFonts w:ascii="Arial" w:hAnsi="Arial" w:cs="Arial"/>
              </w:rPr>
              <w:t>, money advice helpdesk, and clearly briefed academic staff and student ambassadors for Open Days, to a repeat of these activities and services for selection days.</w:t>
            </w:r>
            <w:r w:rsidR="00EC2BC6" w:rsidRPr="00BD5FE3">
              <w:rPr>
                <w:rFonts w:ascii="Arial" w:hAnsi="Arial" w:cs="Arial"/>
              </w:rPr>
              <w:t xml:space="preserve"> Faculty staff have been involved in Outreach events seeking to recruit new students for 17/18 and as a part of those events we have been supported by additional professional service people with a specific aim this year to deliver a clear and consistent funding change message. These events target BME applicants amongst mature and LPN groups. Also, at applicants attending Open Days were offered presentations on the implications of funding changes where they were also invited to attend the Money Advice team at the Open Day to investigate the implications according to their specific circumstances. The message was also delivered to careers staff from Schools &amp; Colleges at Taster Days, and to the applicants as they attended selection days.</w:t>
            </w:r>
          </w:p>
          <w:p w14:paraId="226D1B30" w14:textId="6EF94B00" w:rsidR="00D54776" w:rsidRPr="00BD5FE3" w:rsidRDefault="00D54776" w:rsidP="00A84AA7">
            <w:pPr>
              <w:pStyle w:val="ListParagraph"/>
              <w:numPr>
                <w:ilvl w:val="0"/>
                <w:numId w:val="8"/>
              </w:numPr>
              <w:rPr>
                <w:rFonts w:ascii="Arial" w:hAnsi="Arial" w:cs="Arial"/>
              </w:rPr>
            </w:pPr>
            <w:r w:rsidRPr="00BD5FE3">
              <w:rPr>
                <w:rFonts w:ascii="Arial" w:hAnsi="Arial" w:cs="Arial"/>
              </w:rPr>
              <w:t xml:space="preserve">UWE is in the process of implementing </w:t>
            </w:r>
            <w:hyperlink r:id="rId18" w:history="1">
              <w:r w:rsidRPr="00BD5FE3">
                <w:rPr>
                  <w:rStyle w:val="Hyperlink"/>
                  <w:rFonts w:ascii="Arial" w:hAnsi="Arial" w:cs="Arial"/>
                </w:rPr>
                <w:t>a project to mitigate against the cuts to DSA Bands 1 &amp; 2 funding as well as anticipated future cuts to Bands 3 &amp; 4</w:t>
              </w:r>
            </w:hyperlink>
            <w:r w:rsidRPr="00BD5FE3">
              <w:rPr>
                <w:rFonts w:ascii="Arial" w:hAnsi="Arial" w:cs="Arial"/>
              </w:rPr>
              <w:t xml:space="preserve">. </w:t>
            </w:r>
            <w:r w:rsidR="001A3BE2" w:rsidRPr="00BD5FE3">
              <w:rPr>
                <w:rFonts w:ascii="Arial" w:hAnsi="Arial" w:cs="Arial"/>
              </w:rPr>
              <w:t>As students identify themselves as having a disability to the Disability unit, they will be informed and begin to be guided through the means of assistive technologies, advanced notice of academic materials, and the community of collective note-taking.</w:t>
            </w:r>
          </w:p>
          <w:p w14:paraId="635E0FF5" w14:textId="1EA6AEBE" w:rsidR="004F1384" w:rsidRPr="00BD5FE3" w:rsidRDefault="004F1384" w:rsidP="00A84AA7">
            <w:pPr>
              <w:pStyle w:val="ListParagraph"/>
              <w:numPr>
                <w:ilvl w:val="0"/>
                <w:numId w:val="8"/>
              </w:numPr>
              <w:rPr>
                <w:rFonts w:ascii="Arial" w:hAnsi="Arial" w:cs="Arial"/>
              </w:rPr>
            </w:pPr>
            <w:r w:rsidRPr="00BD5FE3">
              <w:rPr>
                <w:rFonts w:ascii="Arial" w:hAnsi="Arial" w:cs="Arial"/>
              </w:rPr>
              <w:t xml:space="preserve"> </w:t>
            </w:r>
            <w:r w:rsidR="001A3BE2" w:rsidRPr="00BD5FE3">
              <w:rPr>
                <w:rFonts w:ascii="Arial" w:hAnsi="Arial" w:cs="Arial"/>
              </w:rPr>
              <w:t xml:space="preserve">The Student Union are included in briefing </w:t>
            </w:r>
            <w:r w:rsidR="00161A1D" w:rsidRPr="00BD5FE3">
              <w:rPr>
                <w:rFonts w:ascii="Arial" w:hAnsi="Arial" w:cs="Arial"/>
              </w:rPr>
              <w:t xml:space="preserve">and consultation </w:t>
            </w:r>
            <w:r w:rsidR="001A3BE2" w:rsidRPr="00BD5FE3">
              <w:rPr>
                <w:rFonts w:ascii="Arial" w:hAnsi="Arial" w:cs="Arial"/>
              </w:rPr>
              <w:t>sessions on actions taken by the university in response t</w:t>
            </w:r>
            <w:r w:rsidR="00161A1D" w:rsidRPr="00BD5FE3">
              <w:rPr>
                <w:rFonts w:ascii="Arial" w:hAnsi="Arial" w:cs="Arial"/>
              </w:rPr>
              <w:t>o the changes.</w:t>
            </w:r>
          </w:p>
          <w:p w14:paraId="4C1CA724" w14:textId="55556979" w:rsidR="001A3BE2" w:rsidRPr="00BD5FE3" w:rsidRDefault="001A3BE2" w:rsidP="00A84AA7">
            <w:pPr>
              <w:pStyle w:val="ListParagraph"/>
              <w:numPr>
                <w:ilvl w:val="0"/>
                <w:numId w:val="8"/>
              </w:numPr>
              <w:rPr>
                <w:rFonts w:ascii="Arial" w:hAnsi="Arial" w:cs="Arial"/>
              </w:rPr>
            </w:pPr>
            <w:r w:rsidRPr="00BD5FE3">
              <w:rPr>
                <w:rFonts w:ascii="Arial" w:hAnsi="Arial" w:cs="Arial"/>
              </w:rPr>
              <w:t>As part of the Student Experience, the university will seek to identify value for money …</w:t>
            </w:r>
          </w:p>
          <w:p w14:paraId="30E0D838" w14:textId="77777777" w:rsidR="007101CF" w:rsidRPr="00BD5FE3" w:rsidRDefault="007101CF" w:rsidP="007101CF">
            <w:pPr>
              <w:rPr>
                <w:rFonts w:ascii="Arial" w:hAnsi="Arial" w:cs="Arial"/>
              </w:rPr>
            </w:pPr>
          </w:p>
        </w:tc>
      </w:tr>
    </w:tbl>
    <w:p w14:paraId="1CA5ACED" w14:textId="77777777" w:rsidR="00192865" w:rsidRPr="00BD5FE3" w:rsidRDefault="00192865" w:rsidP="00192865">
      <w:pPr>
        <w:rPr>
          <w:rFonts w:ascii="Arial" w:hAnsi="Arial" w:cs="Arial"/>
          <w:b/>
          <w:sz w:val="28"/>
          <w:szCs w:val="28"/>
        </w:rPr>
      </w:pPr>
    </w:p>
    <w:p w14:paraId="1AE7CD34" w14:textId="77777777" w:rsidR="00192865" w:rsidRPr="00BD5FE3" w:rsidRDefault="00E72FCE" w:rsidP="00192865">
      <w:pPr>
        <w:rPr>
          <w:rFonts w:ascii="Arial" w:hAnsi="Arial" w:cs="Arial"/>
          <w:b/>
        </w:rPr>
      </w:pPr>
      <w:r w:rsidRPr="00BD5FE3">
        <w:rPr>
          <w:rFonts w:ascii="Arial" w:hAnsi="Arial" w:cs="Arial"/>
        </w:rPr>
        <w:t>9. Please indicate the level of e</w:t>
      </w:r>
      <w:r w:rsidR="00192865" w:rsidRPr="00BD5FE3">
        <w:rPr>
          <w:rFonts w:ascii="Arial" w:hAnsi="Arial" w:cs="Arial"/>
        </w:rPr>
        <w:t>quality relevance:</w:t>
      </w:r>
    </w:p>
    <w:p w14:paraId="49B7F3D8" w14:textId="77777777" w:rsidR="00192865" w:rsidRPr="00BD5FE3" w:rsidRDefault="00192865" w:rsidP="00192865">
      <w:pPr>
        <w:rPr>
          <w:rFonts w:ascii="Arial" w:hAnsi="Arial" w:cs="Arial"/>
        </w:rPr>
      </w:pPr>
      <w:r w:rsidRPr="00BD5FE3">
        <w:rPr>
          <w:rFonts w:ascii="Arial" w:hAnsi="Arial" w:cs="Arial"/>
        </w:rPr>
        <w:t xml:space="preserve">High  </w:t>
      </w:r>
      <w:r w:rsidRPr="00BD5FE3">
        <w:rPr>
          <w:rFonts w:ascii="Arial" w:hAnsi="Arial" w:cs="Arial"/>
        </w:rPr>
        <w:sym w:font="Wingdings" w:char="F0A8"/>
      </w:r>
      <w:r w:rsidRPr="00BD5FE3">
        <w:rPr>
          <w:rFonts w:ascii="Arial" w:hAnsi="Arial" w:cs="Arial"/>
        </w:rPr>
        <w:t xml:space="preserve">  </w:t>
      </w:r>
    </w:p>
    <w:p w14:paraId="311288E6" w14:textId="77777777" w:rsidR="00192865" w:rsidRPr="00BD5FE3" w:rsidRDefault="00192865" w:rsidP="00192865">
      <w:pPr>
        <w:rPr>
          <w:rFonts w:ascii="Arial" w:hAnsi="Arial" w:cs="Arial"/>
        </w:rPr>
      </w:pPr>
      <w:r w:rsidRPr="00BD5FE3">
        <w:rPr>
          <w:rFonts w:ascii="Arial" w:hAnsi="Arial" w:cs="Arial"/>
        </w:rPr>
        <w:t xml:space="preserve">Medium   </w:t>
      </w:r>
      <w:r w:rsidRPr="00BD5FE3">
        <w:rPr>
          <w:rFonts w:ascii="Arial" w:hAnsi="Arial" w:cs="Arial"/>
        </w:rPr>
        <w:sym w:font="Wingdings" w:char="F0A8"/>
      </w:r>
      <w:r w:rsidRPr="00BD5FE3">
        <w:rPr>
          <w:rFonts w:ascii="Arial" w:hAnsi="Arial" w:cs="Arial"/>
        </w:rPr>
        <w:t xml:space="preserve"> </w:t>
      </w:r>
      <w:r w:rsidRPr="00BD5FE3">
        <w:rPr>
          <w:rFonts w:ascii="Arial" w:hAnsi="Arial" w:cs="Arial"/>
        </w:rPr>
        <w:tab/>
      </w:r>
    </w:p>
    <w:p w14:paraId="2F1ABAD2" w14:textId="77777777" w:rsidR="00192865" w:rsidRPr="00BD5FE3" w:rsidRDefault="00192865" w:rsidP="00192865">
      <w:pPr>
        <w:rPr>
          <w:rFonts w:ascii="Arial" w:hAnsi="Arial" w:cs="Arial"/>
        </w:rPr>
      </w:pPr>
      <w:r w:rsidRPr="00BD5FE3">
        <w:rPr>
          <w:rFonts w:ascii="Arial" w:hAnsi="Arial" w:cs="Arial"/>
        </w:rPr>
        <w:t xml:space="preserve">Low   </w:t>
      </w:r>
      <w:r w:rsidRPr="00BD5FE3">
        <w:rPr>
          <w:rFonts w:ascii="Arial" w:hAnsi="Arial" w:cs="Arial"/>
        </w:rPr>
        <w:sym w:font="Wingdings" w:char="F0A8"/>
      </w:r>
    </w:p>
    <w:p w14:paraId="2F7DC6E8" w14:textId="77777777" w:rsidR="00321B2A" w:rsidRPr="00BD5FE3" w:rsidRDefault="00321B2A" w:rsidP="007101CF">
      <w:pPr>
        <w:rPr>
          <w:rFonts w:ascii="Arial" w:hAnsi="Arial" w:cs="Arial"/>
        </w:rPr>
      </w:pPr>
    </w:p>
    <w:p w14:paraId="07448A1A" w14:textId="77777777" w:rsidR="007101CF" w:rsidRPr="00BD5FE3" w:rsidRDefault="00E72FCE" w:rsidP="007101CF">
      <w:pPr>
        <w:rPr>
          <w:rFonts w:ascii="Arial" w:hAnsi="Arial" w:cs="Arial"/>
        </w:rPr>
      </w:pPr>
      <w:r w:rsidRPr="00BD5FE3">
        <w:rPr>
          <w:rFonts w:ascii="Arial" w:hAnsi="Arial" w:cs="Arial"/>
        </w:rPr>
        <w:t>10</w:t>
      </w:r>
      <w:r w:rsidR="00706765" w:rsidRPr="00BD5FE3">
        <w:rPr>
          <w:rFonts w:ascii="Arial" w:hAnsi="Arial" w:cs="Arial"/>
        </w:rPr>
        <w:t xml:space="preserve">. </w:t>
      </w:r>
      <w:r w:rsidR="007101CF" w:rsidRPr="00BD5FE3">
        <w:rPr>
          <w:rFonts w:ascii="Arial" w:hAnsi="Arial" w:cs="Arial"/>
          <w:b/>
        </w:rPr>
        <w:t xml:space="preserve">Equality </w:t>
      </w:r>
      <w:r w:rsidR="005A14AB" w:rsidRPr="00BD5FE3">
        <w:rPr>
          <w:rFonts w:ascii="Arial" w:hAnsi="Arial" w:cs="Arial"/>
          <w:b/>
        </w:rPr>
        <w:t>analysis</w:t>
      </w:r>
      <w:r w:rsidR="007101CF" w:rsidRPr="00BD5FE3">
        <w:rPr>
          <w:rFonts w:ascii="Arial" w:hAnsi="Arial" w:cs="Arial"/>
          <w:b/>
        </w:rPr>
        <w:t xml:space="preserve"> </w:t>
      </w:r>
      <w:r w:rsidR="000A6C8C" w:rsidRPr="00BD5FE3">
        <w:rPr>
          <w:rFonts w:ascii="Arial" w:hAnsi="Arial" w:cs="Arial"/>
          <w:b/>
        </w:rPr>
        <w:t>sign off:</w:t>
      </w:r>
      <w:r w:rsidR="007101CF" w:rsidRPr="00BD5FE3">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EC2BC6" w:rsidRPr="00BD5FE3" w14:paraId="207CBAE2" w14:textId="77777777" w:rsidTr="00206C70">
        <w:tc>
          <w:tcPr>
            <w:tcW w:w="2093" w:type="dxa"/>
          </w:tcPr>
          <w:p w14:paraId="6B72B66C" w14:textId="77777777" w:rsidR="00EC2BC6" w:rsidRPr="00BD5FE3" w:rsidRDefault="00EC2BC6" w:rsidP="00EC2BC6">
            <w:pPr>
              <w:rPr>
                <w:rFonts w:ascii="Arial" w:hAnsi="Arial" w:cs="Arial"/>
              </w:rPr>
            </w:pPr>
            <w:r w:rsidRPr="00BD5FE3">
              <w:rPr>
                <w:rFonts w:ascii="Arial" w:hAnsi="Arial" w:cs="Arial"/>
              </w:rPr>
              <w:t xml:space="preserve">Faculty Dean or Head of Service </w:t>
            </w:r>
          </w:p>
        </w:tc>
        <w:tc>
          <w:tcPr>
            <w:tcW w:w="8363" w:type="dxa"/>
          </w:tcPr>
          <w:p w14:paraId="2ACD492B" w14:textId="10797314" w:rsidR="00EC2BC6" w:rsidRPr="00BD5FE3" w:rsidRDefault="00EC2BC6" w:rsidP="00EC2BC6">
            <w:pPr>
              <w:rPr>
                <w:rFonts w:ascii="Arial" w:hAnsi="Arial" w:cs="Arial"/>
              </w:rPr>
            </w:pPr>
            <w:r w:rsidRPr="00BD5FE3">
              <w:rPr>
                <w:rFonts w:ascii="Arial" w:hAnsi="Arial" w:cs="Arial"/>
              </w:rPr>
              <w:t>Steven Neill</w:t>
            </w:r>
          </w:p>
        </w:tc>
      </w:tr>
      <w:tr w:rsidR="00EC2BC6" w:rsidRPr="00BD5FE3" w14:paraId="1EE14396" w14:textId="77777777" w:rsidTr="00206C70">
        <w:tc>
          <w:tcPr>
            <w:tcW w:w="2093" w:type="dxa"/>
          </w:tcPr>
          <w:p w14:paraId="6C1A35C8" w14:textId="77777777" w:rsidR="00EC2BC6" w:rsidRPr="00BD5FE3" w:rsidRDefault="00EC2BC6" w:rsidP="00EC2BC6">
            <w:pPr>
              <w:rPr>
                <w:rFonts w:ascii="Arial" w:hAnsi="Arial" w:cs="Arial"/>
              </w:rPr>
            </w:pPr>
            <w:r w:rsidRPr="00BD5FE3">
              <w:rPr>
                <w:rFonts w:ascii="Arial" w:hAnsi="Arial" w:cs="Arial"/>
              </w:rPr>
              <w:t>Faculty / service</w:t>
            </w:r>
          </w:p>
        </w:tc>
        <w:tc>
          <w:tcPr>
            <w:tcW w:w="8363" w:type="dxa"/>
          </w:tcPr>
          <w:p w14:paraId="448E3703" w14:textId="1E407E50" w:rsidR="00EC2BC6" w:rsidRPr="00BD5FE3" w:rsidRDefault="00EC2BC6" w:rsidP="00EC2BC6">
            <w:pPr>
              <w:rPr>
                <w:rFonts w:ascii="Arial" w:hAnsi="Arial" w:cs="Arial"/>
              </w:rPr>
            </w:pPr>
            <w:r w:rsidRPr="00BD5FE3">
              <w:rPr>
                <w:rFonts w:ascii="Arial" w:hAnsi="Arial" w:cs="Arial"/>
              </w:rPr>
              <w:t>HAS</w:t>
            </w:r>
          </w:p>
        </w:tc>
      </w:tr>
      <w:tr w:rsidR="00EC2BC6" w:rsidRPr="00BD5FE3" w14:paraId="22A5677E" w14:textId="77777777" w:rsidTr="00206C70">
        <w:tc>
          <w:tcPr>
            <w:tcW w:w="2093" w:type="dxa"/>
          </w:tcPr>
          <w:p w14:paraId="42EA8EA2" w14:textId="77777777" w:rsidR="00EC2BC6" w:rsidRPr="00BD5FE3" w:rsidRDefault="00EC2BC6" w:rsidP="00EC2BC6">
            <w:pPr>
              <w:rPr>
                <w:rFonts w:ascii="Arial" w:hAnsi="Arial" w:cs="Arial"/>
              </w:rPr>
            </w:pPr>
            <w:r w:rsidRPr="00BD5FE3">
              <w:rPr>
                <w:rFonts w:ascii="Arial" w:hAnsi="Arial" w:cs="Arial"/>
              </w:rPr>
              <w:t>Date</w:t>
            </w:r>
          </w:p>
        </w:tc>
        <w:tc>
          <w:tcPr>
            <w:tcW w:w="8363" w:type="dxa"/>
          </w:tcPr>
          <w:p w14:paraId="3B6EBF15" w14:textId="77777777" w:rsidR="00EC2BC6" w:rsidRPr="00BD5FE3" w:rsidRDefault="00EC2BC6" w:rsidP="00EC2BC6">
            <w:pPr>
              <w:rPr>
                <w:rFonts w:ascii="Arial" w:hAnsi="Arial" w:cs="Arial"/>
              </w:rPr>
            </w:pPr>
          </w:p>
        </w:tc>
      </w:tr>
    </w:tbl>
    <w:p w14:paraId="3E7FFE9A" w14:textId="77777777" w:rsidR="00E72FCE" w:rsidRPr="00BD5FE3" w:rsidRDefault="00E72FCE" w:rsidP="007101CF">
      <w:pPr>
        <w:rPr>
          <w:rFonts w:ascii="Arial" w:hAnsi="Arial" w:cs="Arial"/>
          <w:b/>
        </w:rPr>
      </w:pPr>
    </w:p>
    <w:p w14:paraId="4F572BC4" w14:textId="77777777" w:rsidR="005B02C6" w:rsidRPr="00BD5FE3" w:rsidRDefault="005B02C6" w:rsidP="007101CF">
      <w:pPr>
        <w:rPr>
          <w:rFonts w:ascii="Arial" w:hAnsi="Arial" w:cs="Arial"/>
          <w:b/>
        </w:rPr>
      </w:pPr>
      <w:r w:rsidRPr="00BD5FE3">
        <w:rPr>
          <w:rFonts w:ascii="Arial" w:hAnsi="Arial" w:cs="Arial"/>
          <w:b/>
        </w:rPr>
        <w:t xml:space="preserve">Please return this form to the Equality and Diversity </w:t>
      </w:r>
      <w:r w:rsidR="00A97AFD" w:rsidRPr="00BD5FE3">
        <w:rPr>
          <w:rFonts w:ascii="Arial" w:hAnsi="Arial" w:cs="Arial"/>
          <w:b/>
        </w:rPr>
        <w:t>Unit</w:t>
      </w:r>
      <w:r w:rsidR="00B54D39" w:rsidRPr="00BD5FE3">
        <w:rPr>
          <w:rFonts w:ascii="Arial" w:hAnsi="Arial" w:cs="Arial"/>
          <w:b/>
        </w:rPr>
        <w:t xml:space="preserve"> for </w:t>
      </w:r>
      <w:r w:rsidR="009C4A4E" w:rsidRPr="00BD5FE3">
        <w:rPr>
          <w:rFonts w:ascii="Arial" w:hAnsi="Arial" w:cs="Arial"/>
          <w:b/>
        </w:rPr>
        <w:t>feedback, the start of the consultation process</w:t>
      </w:r>
      <w:r w:rsidR="00D71FBD" w:rsidRPr="00BD5FE3">
        <w:rPr>
          <w:rFonts w:ascii="Arial" w:hAnsi="Arial" w:cs="Arial"/>
          <w:b/>
        </w:rPr>
        <w:t xml:space="preserve"> and </w:t>
      </w:r>
      <w:r w:rsidR="00B54D39" w:rsidRPr="00BD5FE3">
        <w:rPr>
          <w:rFonts w:ascii="Arial" w:hAnsi="Arial" w:cs="Arial"/>
          <w:b/>
        </w:rPr>
        <w:t>publication</w:t>
      </w:r>
      <w:r w:rsidR="00D71FBD" w:rsidRPr="00BD5FE3">
        <w:rPr>
          <w:rFonts w:ascii="Arial" w:hAnsi="Arial" w:cs="Arial"/>
          <w:b/>
        </w:rPr>
        <w:t>.</w:t>
      </w:r>
    </w:p>
    <w:p w14:paraId="5E36E587" w14:textId="77777777" w:rsidR="007101CF" w:rsidRPr="00BD5FE3" w:rsidRDefault="007101CF" w:rsidP="007101CF">
      <w:pPr>
        <w:rPr>
          <w:rFonts w:ascii="Arial" w:hAnsi="Arial" w:cs="Arial"/>
        </w:rPr>
        <w:sectPr w:rsidR="007101CF" w:rsidRPr="00BD5FE3" w:rsidSect="00206C70">
          <w:headerReference w:type="default" r:id="rId19"/>
          <w:footerReference w:type="even" r:id="rId20"/>
          <w:footerReference w:type="default" r:id="rId21"/>
          <w:pgSz w:w="12240" w:h="15840"/>
          <w:pgMar w:top="567" w:right="1183" w:bottom="1134" w:left="851" w:header="709" w:footer="709" w:gutter="0"/>
          <w:cols w:space="708"/>
          <w:docGrid w:linePitch="360"/>
        </w:sectPr>
      </w:pPr>
    </w:p>
    <w:p w14:paraId="7B105863" w14:textId="77777777" w:rsidR="00E9012B" w:rsidRPr="00BD5FE3" w:rsidRDefault="00B54D39" w:rsidP="007101CF">
      <w:pPr>
        <w:rPr>
          <w:rFonts w:ascii="Arial" w:hAnsi="Arial" w:cs="Arial"/>
          <w:b/>
          <w:sz w:val="40"/>
          <w:szCs w:val="40"/>
        </w:rPr>
      </w:pPr>
      <w:r w:rsidRPr="00BD5FE3">
        <w:rPr>
          <w:rFonts w:ascii="Arial" w:hAnsi="Arial" w:cs="Arial"/>
          <w:b/>
          <w:sz w:val="40"/>
          <w:szCs w:val="40"/>
        </w:rPr>
        <w:lastRenderedPageBreak/>
        <w:t>Equality analysis - action plan</w:t>
      </w:r>
      <w:r w:rsidR="004D3429" w:rsidRPr="00BD5FE3">
        <w:rPr>
          <w:rFonts w:ascii="Arial" w:hAnsi="Arial" w:cs="Arial"/>
          <w:b/>
          <w:sz w:val="40"/>
          <w:szCs w:val="40"/>
        </w:rPr>
        <w:t xml:space="preserve"> </w:t>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sz w:val="40"/>
          <w:szCs w:val="40"/>
        </w:rPr>
        <w:tab/>
      </w:r>
      <w:r w:rsidR="004D3429" w:rsidRPr="00BD5FE3">
        <w:rPr>
          <w:rFonts w:ascii="Arial" w:hAnsi="Arial" w:cs="Arial"/>
          <w:b/>
        </w:rPr>
        <w:t>Appendix 1</w:t>
      </w:r>
    </w:p>
    <w:p w14:paraId="3D1BC0D5" w14:textId="77777777" w:rsidR="00E9012B" w:rsidRPr="00BD5FE3" w:rsidRDefault="00E9012B" w:rsidP="007101CF">
      <w:pPr>
        <w:rPr>
          <w:rFonts w:ascii="Arial" w:hAnsi="Arial" w:cs="Arial"/>
        </w:rPr>
      </w:pPr>
    </w:p>
    <w:p w14:paraId="6CC17063" w14:textId="77777777" w:rsidR="00E9012B" w:rsidRPr="00BD5FE3" w:rsidRDefault="007101CF" w:rsidP="007101CF">
      <w:pPr>
        <w:rPr>
          <w:rFonts w:ascii="Arial" w:hAnsi="Arial" w:cs="Arial"/>
        </w:rPr>
      </w:pPr>
      <w:r w:rsidRPr="00BD5FE3">
        <w:rPr>
          <w:rFonts w:ascii="Arial" w:hAnsi="Arial" w:cs="Arial"/>
        </w:rPr>
        <w:t xml:space="preserve">Name of </w:t>
      </w:r>
      <w:r w:rsidR="00B54D39" w:rsidRPr="00BD5FE3">
        <w:rPr>
          <w:rFonts w:ascii="Arial" w:hAnsi="Arial" w:cs="Arial"/>
        </w:rPr>
        <w:t>a</w:t>
      </w:r>
      <w:r w:rsidR="005A14AB" w:rsidRPr="00BD5FE3">
        <w:rPr>
          <w:rFonts w:ascii="Arial" w:hAnsi="Arial" w:cs="Arial"/>
        </w:rPr>
        <w:t>ctivity</w:t>
      </w:r>
      <w:r w:rsidR="00E9012B" w:rsidRPr="00BD5FE3">
        <w:rPr>
          <w:rFonts w:ascii="Arial" w:hAnsi="Arial" w:cs="Arial"/>
        </w:rPr>
        <w:t>:</w:t>
      </w:r>
    </w:p>
    <w:p w14:paraId="54016AF8" w14:textId="77777777" w:rsidR="00E9012B" w:rsidRPr="00BD5FE3" w:rsidRDefault="00E9012B" w:rsidP="007101CF">
      <w:pPr>
        <w:rPr>
          <w:rFonts w:ascii="Arial" w:hAnsi="Arial" w:cs="Arial"/>
        </w:rPr>
      </w:pPr>
    </w:p>
    <w:p w14:paraId="5571803D" w14:textId="77777777" w:rsidR="007101CF" w:rsidRPr="00BD5FE3" w:rsidRDefault="00B54D39" w:rsidP="007101CF">
      <w:pPr>
        <w:rPr>
          <w:rFonts w:ascii="Arial" w:hAnsi="Arial" w:cs="Arial"/>
        </w:rPr>
      </w:pPr>
      <w:r w:rsidRPr="00BD5FE3">
        <w:rPr>
          <w:rFonts w:ascii="Arial" w:hAnsi="Arial" w:cs="Arial"/>
        </w:rPr>
        <w:t>Plan completed by:</w:t>
      </w:r>
      <w:r w:rsidRPr="00BD5FE3">
        <w:rPr>
          <w:rFonts w:ascii="Arial" w:hAnsi="Arial" w:cs="Arial"/>
        </w:rPr>
        <w:tab/>
      </w:r>
      <w:r w:rsidRPr="00BD5FE3">
        <w:rPr>
          <w:rFonts w:ascii="Arial" w:hAnsi="Arial" w:cs="Arial"/>
        </w:rPr>
        <w:tab/>
      </w:r>
      <w:r w:rsidRPr="00BD5FE3">
        <w:rPr>
          <w:rFonts w:ascii="Arial" w:hAnsi="Arial" w:cs="Arial"/>
        </w:rPr>
        <w:tab/>
      </w:r>
      <w:r w:rsidRPr="00BD5FE3">
        <w:rPr>
          <w:rFonts w:ascii="Arial" w:hAnsi="Arial" w:cs="Arial"/>
        </w:rPr>
        <w:tab/>
      </w:r>
      <w:r w:rsidRPr="00BD5FE3">
        <w:rPr>
          <w:rFonts w:ascii="Arial" w:hAnsi="Arial" w:cs="Arial"/>
        </w:rPr>
        <w:tab/>
      </w:r>
      <w:r w:rsidRPr="00BD5FE3">
        <w:rPr>
          <w:rFonts w:ascii="Arial" w:hAnsi="Arial" w:cs="Arial"/>
        </w:rPr>
        <w:tab/>
      </w:r>
      <w:r w:rsidRPr="00BD5FE3">
        <w:rPr>
          <w:rFonts w:ascii="Arial" w:hAnsi="Arial" w:cs="Arial"/>
        </w:rPr>
        <w:tab/>
      </w:r>
      <w:r w:rsidR="00E9012B" w:rsidRPr="00BD5FE3">
        <w:rPr>
          <w:rFonts w:ascii="Arial" w:hAnsi="Arial" w:cs="Arial"/>
        </w:rPr>
        <w:t>Service</w:t>
      </w:r>
      <w:r w:rsidRPr="00BD5FE3">
        <w:rPr>
          <w:rFonts w:ascii="Arial" w:hAnsi="Arial" w:cs="Arial"/>
        </w:rPr>
        <w:t xml:space="preserve"> </w:t>
      </w:r>
      <w:r w:rsidR="00E9012B" w:rsidRPr="00BD5FE3">
        <w:rPr>
          <w:rFonts w:ascii="Arial" w:hAnsi="Arial" w:cs="Arial"/>
        </w:rPr>
        <w:t>/</w:t>
      </w:r>
      <w:r w:rsidRPr="00BD5FE3">
        <w:rPr>
          <w:rFonts w:ascii="Arial" w:hAnsi="Arial" w:cs="Arial"/>
        </w:rPr>
        <w:t xml:space="preserve"> f</w:t>
      </w:r>
      <w:r w:rsidR="00E9012B" w:rsidRPr="00BD5FE3">
        <w:rPr>
          <w:rFonts w:ascii="Arial" w:hAnsi="Arial" w:cs="Arial"/>
        </w:rPr>
        <w:t>aculty:</w:t>
      </w:r>
    </w:p>
    <w:p w14:paraId="7E517D52" w14:textId="77777777" w:rsidR="007101CF" w:rsidRPr="00BD5FE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0"/>
        <w:gridCol w:w="1793"/>
        <w:gridCol w:w="1785"/>
        <w:gridCol w:w="1419"/>
        <w:gridCol w:w="1782"/>
        <w:gridCol w:w="2122"/>
      </w:tblGrid>
      <w:tr w:rsidR="007101CF" w:rsidRPr="00BD5FE3" w14:paraId="1B7A77DC" w14:textId="77777777" w:rsidTr="008A118D">
        <w:tc>
          <w:tcPr>
            <w:tcW w:w="1951" w:type="dxa"/>
          </w:tcPr>
          <w:p w14:paraId="1741B8D7" w14:textId="77777777" w:rsidR="007101CF" w:rsidRPr="00BD5FE3" w:rsidRDefault="007101CF" w:rsidP="00B54D39">
            <w:pPr>
              <w:jc w:val="center"/>
              <w:rPr>
                <w:rFonts w:ascii="Arial" w:hAnsi="Arial" w:cs="Arial"/>
                <w:b/>
              </w:rPr>
            </w:pPr>
            <w:r w:rsidRPr="00BD5FE3">
              <w:rPr>
                <w:rFonts w:ascii="Arial" w:hAnsi="Arial" w:cs="Arial"/>
                <w:b/>
              </w:rPr>
              <w:t>Issues</w:t>
            </w:r>
          </w:p>
        </w:tc>
        <w:tc>
          <w:tcPr>
            <w:tcW w:w="2297" w:type="dxa"/>
          </w:tcPr>
          <w:p w14:paraId="4F5CC1EF" w14:textId="77777777" w:rsidR="007101CF" w:rsidRPr="00BD5FE3" w:rsidRDefault="007101CF" w:rsidP="00B54D39">
            <w:pPr>
              <w:jc w:val="center"/>
              <w:rPr>
                <w:rFonts w:ascii="Arial" w:hAnsi="Arial" w:cs="Arial"/>
                <w:b/>
              </w:rPr>
            </w:pPr>
            <w:r w:rsidRPr="00BD5FE3">
              <w:rPr>
                <w:rFonts w:ascii="Arial" w:hAnsi="Arial" w:cs="Arial"/>
                <w:b/>
              </w:rPr>
              <w:t>Actions</w:t>
            </w:r>
          </w:p>
          <w:p w14:paraId="3488BFA6" w14:textId="77777777" w:rsidR="007101CF" w:rsidRPr="00BD5FE3" w:rsidRDefault="007101CF" w:rsidP="00B54D39">
            <w:pPr>
              <w:jc w:val="center"/>
              <w:rPr>
                <w:rFonts w:ascii="Arial" w:hAnsi="Arial" w:cs="Arial"/>
                <w:b/>
              </w:rPr>
            </w:pPr>
            <w:r w:rsidRPr="00BD5FE3">
              <w:rPr>
                <w:rFonts w:ascii="Arial" w:hAnsi="Arial" w:cs="Arial"/>
                <w:b/>
              </w:rPr>
              <w:t>required</w:t>
            </w:r>
          </w:p>
        </w:tc>
        <w:tc>
          <w:tcPr>
            <w:tcW w:w="1800" w:type="dxa"/>
          </w:tcPr>
          <w:p w14:paraId="7D2D0444" w14:textId="77777777" w:rsidR="007101CF" w:rsidRPr="00BD5FE3" w:rsidRDefault="007101CF" w:rsidP="00B54D39">
            <w:pPr>
              <w:jc w:val="center"/>
              <w:rPr>
                <w:rFonts w:ascii="Arial" w:hAnsi="Arial" w:cs="Arial"/>
                <w:b/>
              </w:rPr>
            </w:pPr>
            <w:r w:rsidRPr="00BD5FE3">
              <w:rPr>
                <w:rFonts w:ascii="Arial" w:hAnsi="Arial" w:cs="Arial"/>
                <w:b/>
              </w:rPr>
              <w:t>Responsible</w:t>
            </w:r>
          </w:p>
          <w:p w14:paraId="4309910D" w14:textId="77777777" w:rsidR="007101CF" w:rsidRPr="00BD5FE3" w:rsidRDefault="007101CF" w:rsidP="00B54D39">
            <w:pPr>
              <w:jc w:val="center"/>
              <w:rPr>
                <w:rFonts w:ascii="Arial" w:hAnsi="Arial" w:cs="Arial"/>
                <w:b/>
              </w:rPr>
            </w:pPr>
            <w:r w:rsidRPr="00BD5FE3">
              <w:rPr>
                <w:rFonts w:ascii="Arial" w:hAnsi="Arial" w:cs="Arial"/>
                <w:b/>
              </w:rPr>
              <w:t>Person</w:t>
            </w:r>
          </w:p>
        </w:tc>
        <w:tc>
          <w:tcPr>
            <w:tcW w:w="1800" w:type="dxa"/>
          </w:tcPr>
          <w:p w14:paraId="610E6C5F" w14:textId="77777777" w:rsidR="007101CF" w:rsidRPr="00BD5FE3" w:rsidRDefault="007101CF" w:rsidP="00B54D39">
            <w:pPr>
              <w:jc w:val="center"/>
              <w:rPr>
                <w:rFonts w:ascii="Arial" w:hAnsi="Arial" w:cs="Arial"/>
                <w:b/>
              </w:rPr>
            </w:pPr>
            <w:r w:rsidRPr="00BD5FE3">
              <w:rPr>
                <w:rFonts w:ascii="Arial" w:hAnsi="Arial" w:cs="Arial"/>
                <w:b/>
              </w:rPr>
              <w:t>Resources required</w:t>
            </w:r>
          </w:p>
        </w:tc>
        <w:tc>
          <w:tcPr>
            <w:tcW w:w="1440" w:type="dxa"/>
          </w:tcPr>
          <w:p w14:paraId="016071C0" w14:textId="77777777" w:rsidR="007101CF" w:rsidRPr="00BD5FE3" w:rsidRDefault="007101CF" w:rsidP="00B54D39">
            <w:pPr>
              <w:jc w:val="center"/>
              <w:rPr>
                <w:rFonts w:ascii="Arial" w:hAnsi="Arial" w:cs="Arial"/>
                <w:b/>
              </w:rPr>
            </w:pPr>
            <w:r w:rsidRPr="00BD5FE3">
              <w:rPr>
                <w:rFonts w:ascii="Arial" w:hAnsi="Arial" w:cs="Arial"/>
                <w:b/>
              </w:rPr>
              <w:t>Target date</w:t>
            </w:r>
          </w:p>
        </w:tc>
        <w:tc>
          <w:tcPr>
            <w:tcW w:w="1800" w:type="dxa"/>
          </w:tcPr>
          <w:p w14:paraId="6BF8822D" w14:textId="77777777" w:rsidR="007101CF" w:rsidRPr="00BD5FE3" w:rsidRDefault="007101CF" w:rsidP="00B54D39">
            <w:pPr>
              <w:jc w:val="center"/>
              <w:rPr>
                <w:rFonts w:ascii="Arial" w:hAnsi="Arial" w:cs="Arial"/>
                <w:b/>
              </w:rPr>
            </w:pPr>
            <w:r w:rsidRPr="00BD5FE3">
              <w:rPr>
                <w:rFonts w:ascii="Arial" w:hAnsi="Arial" w:cs="Arial"/>
                <w:b/>
              </w:rPr>
              <w:t>Success Indicators</w:t>
            </w:r>
          </w:p>
        </w:tc>
        <w:tc>
          <w:tcPr>
            <w:tcW w:w="2160" w:type="dxa"/>
          </w:tcPr>
          <w:p w14:paraId="37A6F7BA" w14:textId="77777777" w:rsidR="007101CF" w:rsidRPr="00BD5FE3" w:rsidRDefault="007101CF" w:rsidP="00B54D39">
            <w:pPr>
              <w:jc w:val="center"/>
              <w:rPr>
                <w:rFonts w:ascii="Arial" w:hAnsi="Arial" w:cs="Arial"/>
                <w:b/>
              </w:rPr>
            </w:pPr>
            <w:r w:rsidRPr="00BD5FE3">
              <w:rPr>
                <w:rFonts w:ascii="Arial" w:hAnsi="Arial" w:cs="Arial"/>
                <w:b/>
              </w:rPr>
              <w:t>What progress has been made?</w:t>
            </w:r>
          </w:p>
        </w:tc>
      </w:tr>
      <w:tr w:rsidR="007101CF" w:rsidRPr="00BD5FE3" w14:paraId="7ED15134" w14:textId="77777777" w:rsidTr="008A118D">
        <w:tc>
          <w:tcPr>
            <w:tcW w:w="1951" w:type="dxa"/>
          </w:tcPr>
          <w:p w14:paraId="4454EBDE" w14:textId="77777777" w:rsidR="007101CF" w:rsidRPr="00BD5FE3" w:rsidRDefault="007101CF" w:rsidP="007101CF">
            <w:pPr>
              <w:rPr>
                <w:rFonts w:ascii="Arial" w:hAnsi="Arial" w:cs="Arial"/>
                <w:b/>
              </w:rPr>
            </w:pPr>
            <w:r w:rsidRPr="00BD5FE3">
              <w:rPr>
                <w:rFonts w:ascii="Arial" w:hAnsi="Arial" w:cs="Arial"/>
                <w:b/>
              </w:rPr>
              <w:t>Information/data required</w:t>
            </w:r>
          </w:p>
        </w:tc>
        <w:tc>
          <w:tcPr>
            <w:tcW w:w="2297" w:type="dxa"/>
          </w:tcPr>
          <w:p w14:paraId="08E97F4A" w14:textId="77777777" w:rsidR="007101CF" w:rsidRPr="00BD5FE3" w:rsidRDefault="007101CF" w:rsidP="007101CF">
            <w:pPr>
              <w:rPr>
                <w:rFonts w:ascii="Arial" w:hAnsi="Arial" w:cs="Arial"/>
              </w:rPr>
            </w:pPr>
          </w:p>
          <w:p w14:paraId="00C4F2FB" w14:textId="77777777" w:rsidR="007101CF" w:rsidRPr="00BD5FE3" w:rsidRDefault="007101CF" w:rsidP="007101CF">
            <w:pPr>
              <w:rPr>
                <w:rFonts w:ascii="Arial" w:hAnsi="Arial" w:cs="Arial"/>
              </w:rPr>
            </w:pPr>
          </w:p>
          <w:p w14:paraId="1EAA4A66" w14:textId="77777777" w:rsidR="007101CF" w:rsidRPr="00BD5FE3" w:rsidRDefault="007101CF" w:rsidP="007101CF">
            <w:pPr>
              <w:rPr>
                <w:rFonts w:ascii="Arial" w:hAnsi="Arial" w:cs="Arial"/>
              </w:rPr>
            </w:pPr>
          </w:p>
          <w:p w14:paraId="05F4DBEA" w14:textId="77777777" w:rsidR="007101CF" w:rsidRPr="00BD5FE3" w:rsidRDefault="007101CF" w:rsidP="007101CF">
            <w:pPr>
              <w:rPr>
                <w:rFonts w:ascii="Arial" w:hAnsi="Arial" w:cs="Arial"/>
              </w:rPr>
            </w:pPr>
          </w:p>
        </w:tc>
        <w:tc>
          <w:tcPr>
            <w:tcW w:w="1800" w:type="dxa"/>
          </w:tcPr>
          <w:p w14:paraId="1DA5491C" w14:textId="77777777" w:rsidR="007101CF" w:rsidRPr="00BD5FE3" w:rsidRDefault="007101CF" w:rsidP="007101CF">
            <w:pPr>
              <w:rPr>
                <w:rFonts w:ascii="Arial" w:hAnsi="Arial" w:cs="Arial"/>
              </w:rPr>
            </w:pPr>
          </w:p>
        </w:tc>
        <w:tc>
          <w:tcPr>
            <w:tcW w:w="1800" w:type="dxa"/>
          </w:tcPr>
          <w:p w14:paraId="68F26FA1" w14:textId="77777777" w:rsidR="007101CF" w:rsidRPr="00BD5FE3" w:rsidRDefault="007101CF" w:rsidP="007101CF">
            <w:pPr>
              <w:rPr>
                <w:rFonts w:ascii="Arial" w:hAnsi="Arial" w:cs="Arial"/>
              </w:rPr>
            </w:pPr>
          </w:p>
        </w:tc>
        <w:tc>
          <w:tcPr>
            <w:tcW w:w="1440" w:type="dxa"/>
          </w:tcPr>
          <w:p w14:paraId="37B15B61" w14:textId="77777777" w:rsidR="007101CF" w:rsidRPr="00BD5FE3" w:rsidRDefault="007101CF" w:rsidP="007101CF">
            <w:pPr>
              <w:rPr>
                <w:rFonts w:ascii="Arial" w:hAnsi="Arial" w:cs="Arial"/>
              </w:rPr>
            </w:pPr>
          </w:p>
        </w:tc>
        <w:tc>
          <w:tcPr>
            <w:tcW w:w="1800" w:type="dxa"/>
          </w:tcPr>
          <w:p w14:paraId="2A0B58FA" w14:textId="77777777" w:rsidR="007101CF" w:rsidRPr="00BD5FE3" w:rsidRDefault="007101CF" w:rsidP="007101CF">
            <w:pPr>
              <w:rPr>
                <w:rFonts w:ascii="Arial" w:hAnsi="Arial" w:cs="Arial"/>
              </w:rPr>
            </w:pPr>
          </w:p>
        </w:tc>
        <w:tc>
          <w:tcPr>
            <w:tcW w:w="2160" w:type="dxa"/>
          </w:tcPr>
          <w:p w14:paraId="10614644" w14:textId="77777777" w:rsidR="007101CF" w:rsidRPr="00BD5FE3" w:rsidRDefault="007101CF" w:rsidP="007101CF">
            <w:pPr>
              <w:rPr>
                <w:rFonts w:ascii="Arial" w:hAnsi="Arial" w:cs="Arial"/>
              </w:rPr>
            </w:pPr>
          </w:p>
        </w:tc>
      </w:tr>
      <w:tr w:rsidR="007101CF" w:rsidRPr="00BD5FE3" w14:paraId="2C49A95A" w14:textId="77777777" w:rsidTr="008A118D">
        <w:tc>
          <w:tcPr>
            <w:tcW w:w="1951" w:type="dxa"/>
          </w:tcPr>
          <w:p w14:paraId="3F252210" w14:textId="77777777" w:rsidR="007101CF" w:rsidRPr="00BD5FE3" w:rsidRDefault="007101CF" w:rsidP="007101CF">
            <w:pPr>
              <w:rPr>
                <w:rFonts w:ascii="Arial" w:hAnsi="Arial" w:cs="Arial"/>
                <w:b/>
              </w:rPr>
            </w:pPr>
            <w:r w:rsidRPr="00BD5FE3">
              <w:rPr>
                <w:rFonts w:ascii="Arial" w:hAnsi="Arial" w:cs="Arial"/>
                <w:b/>
              </w:rPr>
              <w:t>Consultation</w:t>
            </w:r>
          </w:p>
        </w:tc>
        <w:tc>
          <w:tcPr>
            <w:tcW w:w="2297" w:type="dxa"/>
          </w:tcPr>
          <w:p w14:paraId="0E98A87E" w14:textId="77777777" w:rsidR="007101CF" w:rsidRPr="00BD5FE3" w:rsidRDefault="007101CF" w:rsidP="007101CF">
            <w:pPr>
              <w:rPr>
                <w:rFonts w:ascii="Arial" w:hAnsi="Arial" w:cs="Arial"/>
              </w:rPr>
            </w:pPr>
          </w:p>
          <w:p w14:paraId="118493BD" w14:textId="77777777" w:rsidR="007101CF" w:rsidRPr="00BD5FE3" w:rsidRDefault="007101CF" w:rsidP="007101CF">
            <w:pPr>
              <w:rPr>
                <w:rFonts w:ascii="Arial" w:hAnsi="Arial" w:cs="Arial"/>
              </w:rPr>
            </w:pPr>
          </w:p>
          <w:p w14:paraId="26246259" w14:textId="77777777" w:rsidR="007101CF" w:rsidRPr="00BD5FE3" w:rsidRDefault="007101CF" w:rsidP="007101CF">
            <w:pPr>
              <w:rPr>
                <w:rFonts w:ascii="Arial" w:hAnsi="Arial" w:cs="Arial"/>
              </w:rPr>
            </w:pPr>
          </w:p>
          <w:p w14:paraId="5CDDBC02" w14:textId="77777777" w:rsidR="007101CF" w:rsidRPr="00BD5FE3" w:rsidRDefault="007101CF" w:rsidP="007101CF">
            <w:pPr>
              <w:rPr>
                <w:rFonts w:ascii="Arial" w:hAnsi="Arial" w:cs="Arial"/>
              </w:rPr>
            </w:pPr>
          </w:p>
        </w:tc>
        <w:tc>
          <w:tcPr>
            <w:tcW w:w="1800" w:type="dxa"/>
          </w:tcPr>
          <w:p w14:paraId="41828419" w14:textId="77777777" w:rsidR="007101CF" w:rsidRPr="00BD5FE3" w:rsidRDefault="007101CF" w:rsidP="007101CF">
            <w:pPr>
              <w:rPr>
                <w:rFonts w:ascii="Arial" w:hAnsi="Arial" w:cs="Arial"/>
              </w:rPr>
            </w:pPr>
          </w:p>
        </w:tc>
        <w:tc>
          <w:tcPr>
            <w:tcW w:w="1800" w:type="dxa"/>
          </w:tcPr>
          <w:p w14:paraId="47129816" w14:textId="77777777" w:rsidR="007101CF" w:rsidRPr="00BD5FE3" w:rsidRDefault="007101CF" w:rsidP="007101CF">
            <w:pPr>
              <w:rPr>
                <w:rFonts w:ascii="Arial" w:hAnsi="Arial" w:cs="Arial"/>
              </w:rPr>
            </w:pPr>
          </w:p>
        </w:tc>
        <w:tc>
          <w:tcPr>
            <w:tcW w:w="1440" w:type="dxa"/>
          </w:tcPr>
          <w:p w14:paraId="2F615823" w14:textId="77777777" w:rsidR="007101CF" w:rsidRPr="00BD5FE3" w:rsidRDefault="007101CF" w:rsidP="007101CF">
            <w:pPr>
              <w:rPr>
                <w:rFonts w:ascii="Arial" w:hAnsi="Arial" w:cs="Arial"/>
              </w:rPr>
            </w:pPr>
          </w:p>
        </w:tc>
        <w:tc>
          <w:tcPr>
            <w:tcW w:w="1800" w:type="dxa"/>
          </w:tcPr>
          <w:p w14:paraId="447F0FE1" w14:textId="77777777" w:rsidR="007101CF" w:rsidRPr="00BD5FE3" w:rsidRDefault="007101CF" w:rsidP="007101CF">
            <w:pPr>
              <w:rPr>
                <w:rFonts w:ascii="Arial" w:hAnsi="Arial" w:cs="Arial"/>
              </w:rPr>
            </w:pPr>
          </w:p>
        </w:tc>
        <w:tc>
          <w:tcPr>
            <w:tcW w:w="2160" w:type="dxa"/>
          </w:tcPr>
          <w:p w14:paraId="59910A6C" w14:textId="77777777" w:rsidR="007101CF" w:rsidRPr="00BD5FE3" w:rsidRDefault="007101CF" w:rsidP="007101CF">
            <w:pPr>
              <w:rPr>
                <w:rFonts w:ascii="Arial" w:hAnsi="Arial" w:cs="Arial"/>
              </w:rPr>
            </w:pPr>
          </w:p>
        </w:tc>
      </w:tr>
      <w:tr w:rsidR="007101CF" w:rsidRPr="00BD5FE3" w14:paraId="706FB7CC" w14:textId="77777777" w:rsidTr="008A118D">
        <w:tc>
          <w:tcPr>
            <w:tcW w:w="1951" w:type="dxa"/>
          </w:tcPr>
          <w:p w14:paraId="20F2AC8D" w14:textId="77777777" w:rsidR="007101CF" w:rsidRPr="00BD5FE3" w:rsidRDefault="007101CF" w:rsidP="007101CF">
            <w:pPr>
              <w:rPr>
                <w:rFonts w:ascii="Arial" w:hAnsi="Arial" w:cs="Arial"/>
                <w:b/>
              </w:rPr>
            </w:pPr>
            <w:r w:rsidRPr="00BD5FE3">
              <w:rPr>
                <w:rFonts w:ascii="Arial" w:hAnsi="Arial" w:cs="Arial"/>
                <w:b/>
              </w:rPr>
              <w:t>Monitoring and review arrangements</w:t>
            </w:r>
          </w:p>
        </w:tc>
        <w:tc>
          <w:tcPr>
            <w:tcW w:w="2297" w:type="dxa"/>
          </w:tcPr>
          <w:p w14:paraId="18D2624F" w14:textId="77777777" w:rsidR="007101CF" w:rsidRPr="00BD5FE3" w:rsidRDefault="007101CF" w:rsidP="007101CF">
            <w:pPr>
              <w:rPr>
                <w:rFonts w:ascii="Arial" w:hAnsi="Arial" w:cs="Arial"/>
              </w:rPr>
            </w:pPr>
          </w:p>
          <w:p w14:paraId="5A12364E" w14:textId="77777777" w:rsidR="007101CF" w:rsidRPr="00BD5FE3" w:rsidRDefault="007101CF" w:rsidP="007101CF">
            <w:pPr>
              <w:rPr>
                <w:rFonts w:ascii="Arial" w:hAnsi="Arial" w:cs="Arial"/>
              </w:rPr>
            </w:pPr>
          </w:p>
          <w:p w14:paraId="07BA44BA" w14:textId="77777777" w:rsidR="007101CF" w:rsidRPr="00BD5FE3" w:rsidRDefault="007101CF" w:rsidP="007101CF">
            <w:pPr>
              <w:rPr>
                <w:rFonts w:ascii="Arial" w:hAnsi="Arial" w:cs="Arial"/>
              </w:rPr>
            </w:pPr>
          </w:p>
          <w:p w14:paraId="0FEB46C0" w14:textId="77777777" w:rsidR="007101CF" w:rsidRPr="00BD5FE3" w:rsidRDefault="007101CF" w:rsidP="007101CF">
            <w:pPr>
              <w:rPr>
                <w:rFonts w:ascii="Arial" w:hAnsi="Arial" w:cs="Arial"/>
              </w:rPr>
            </w:pPr>
          </w:p>
        </w:tc>
        <w:tc>
          <w:tcPr>
            <w:tcW w:w="1800" w:type="dxa"/>
          </w:tcPr>
          <w:p w14:paraId="5005E98C" w14:textId="77777777" w:rsidR="007101CF" w:rsidRPr="00BD5FE3" w:rsidRDefault="007101CF" w:rsidP="007101CF">
            <w:pPr>
              <w:rPr>
                <w:rFonts w:ascii="Arial" w:hAnsi="Arial" w:cs="Arial"/>
              </w:rPr>
            </w:pPr>
          </w:p>
        </w:tc>
        <w:tc>
          <w:tcPr>
            <w:tcW w:w="1800" w:type="dxa"/>
          </w:tcPr>
          <w:p w14:paraId="0DDD89BD" w14:textId="77777777" w:rsidR="007101CF" w:rsidRPr="00BD5FE3" w:rsidRDefault="007101CF" w:rsidP="007101CF">
            <w:pPr>
              <w:rPr>
                <w:rFonts w:ascii="Arial" w:hAnsi="Arial" w:cs="Arial"/>
              </w:rPr>
            </w:pPr>
          </w:p>
        </w:tc>
        <w:tc>
          <w:tcPr>
            <w:tcW w:w="1440" w:type="dxa"/>
          </w:tcPr>
          <w:p w14:paraId="06F9BE07" w14:textId="77777777" w:rsidR="007101CF" w:rsidRPr="00BD5FE3" w:rsidRDefault="007101CF" w:rsidP="007101CF">
            <w:pPr>
              <w:rPr>
                <w:rFonts w:ascii="Arial" w:hAnsi="Arial" w:cs="Arial"/>
              </w:rPr>
            </w:pPr>
          </w:p>
        </w:tc>
        <w:tc>
          <w:tcPr>
            <w:tcW w:w="1800" w:type="dxa"/>
          </w:tcPr>
          <w:p w14:paraId="35FBC605" w14:textId="77777777" w:rsidR="007101CF" w:rsidRPr="00BD5FE3" w:rsidRDefault="007101CF" w:rsidP="007101CF">
            <w:pPr>
              <w:rPr>
                <w:rFonts w:ascii="Arial" w:hAnsi="Arial" w:cs="Arial"/>
              </w:rPr>
            </w:pPr>
          </w:p>
        </w:tc>
        <w:tc>
          <w:tcPr>
            <w:tcW w:w="2160" w:type="dxa"/>
          </w:tcPr>
          <w:p w14:paraId="16E87F7E" w14:textId="77777777" w:rsidR="007101CF" w:rsidRPr="00BD5FE3" w:rsidRDefault="007101CF" w:rsidP="007101CF">
            <w:pPr>
              <w:rPr>
                <w:rFonts w:ascii="Arial" w:hAnsi="Arial" w:cs="Arial"/>
              </w:rPr>
            </w:pPr>
          </w:p>
        </w:tc>
      </w:tr>
      <w:tr w:rsidR="007101CF" w:rsidRPr="00BD5FE3" w14:paraId="7E17CCC5" w14:textId="77777777" w:rsidTr="008A118D">
        <w:tc>
          <w:tcPr>
            <w:tcW w:w="1951" w:type="dxa"/>
          </w:tcPr>
          <w:p w14:paraId="08EB01B4" w14:textId="77777777" w:rsidR="007101CF" w:rsidRPr="00BD5FE3" w:rsidRDefault="007101CF" w:rsidP="007101CF">
            <w:pPr>
              <w:rPr>
                <w:rFonts w:ascii="Arial" w:hAnsi="Arial" w:cs="Arial"/>
                <w:b/>
              </w:rPr>
            </w:pPr>
            <w:r w:rsidRPr="00BD5FE3">
              <w:rPr>
                <w:rFonts w:ascii="Arial" w:hAnsi="Arial" w:cs="Arial"/>
                <w:b/>
              </w:rPr>
              <w:t>Publication</w:t>
            </w:r>
          </w:p>
        </w:tc>
        <w:tc>
          <w:tcPr>
            <w:tcW w:w="2297" w:type="dxa"/>
          </w:tcPr>
          <w:p w14:paraId="3AACFBC8" w14:textId="77777777" w:rsidR="007101CF" w:rsidRPr="00BD5FE3" w:rsidRDefault="007101CF" w:rsidP="007101CF">
            <w:pPr>
              <w:rPr>
                <w:rFonts w:ascii="Arial" w:hAnsi="Arial" w:cs="Arial"/>
              </w:rPr>
            </w:pPr>
          </w:p>
          <w:p w14:paraId="1943F3A3" w14:textId="77777777" w:rsidR="007101CF" w:rsidRPr="00BD5FE3" w:rsidRDefault="007101CF" w:rsidP="007101CF">
            <w:pPr>
              <w:rPr>
                <w:rFonts w:ascii="Arial" w:hAnsi="Arial" w:cs="Arial"/>
              </w:rPr>
            </w:pPr>
          </w:p>
          <w:p w14:paraId="5EE66EBB" w14:textId="77777777" w:rsidR="007101CF" w:rsidRPr="00BD5FE3" w:rsidRDefault="007101CF" w:rsidP="007101CF">
            <w:pPr>
              <w:rPr>
                <w:rFonts w:ascii="Arial" w:hAnsi="Arial" w:cs="Arial"/>
              </w:rPr>
            </w:pPr>
          </w:p>
          <w:p w14:paraId="4932F6D1" w14:textId="77777777" w:rsidR="007101CF" w:rsidRPr="00BD5FE3" w:rsidRDefault="007101CF" w:rsidP="007101CF">
            <w:pPr>
              <w:rPr>
                <w:rFonts w:ascii="Arial" w:hAnsi="Arial" w:cs="Arial"/>
              </w:rPr>
            </w:pPr>
          </w:p>
        </w:tc>
        <w:tc>
          <w:tcPr>
            <w:tcW w:w="1800" w:type="dxa"/>
          </w:tcPr>
          <w:p w14:paraId="43338592" w14:textId="77777777" w:rsidR="007101CF" w:rsidRPr="00BD5FE3" w:rsidRDefault="007101CF" w:rsidP="007101CF">
            <w:pPr>
              <w:rPr>
                <w:rFonts w:ascii="Arial" w:hAnsi="Arial" w:cs="Arial"/>
              </w:rPr>
            </w:pPr>
          </w:p>
        </w:tc>
        <w:tc>
          <w:tcPr>
            <w:tcW w:w="1800" w:type="dxa"/>
          </w:tcPr>
          <w:p w14:paraId="2A97FD1E" w14:textId="77777777" w:rsidR="007101CF" w:rsidRPr="00BD5FE3" w:rsidRDefault="007101CF" w:rsidP="007101CF">
            <w:pPr>
              <w:rPr>
                <w:rFonts w:ascii="Arial" w:hAnsi="Arial" w:cs="Arial"/>
              </w:rPr>
            </w:pPr>
          </w:p>
        </w:tc>
        <w:tc>
          <w:tcPr>
            <w:tcW w:w="1440" w:type="dxa"/>
          </w:tcPr>
          <w:p w14:paraId="23D641E4" w14:textId="77777777" w:rsidR="007101CF" w:rsidRPr="00BD5FE3" w:rsidRDefault="007101CF" w:rsidP="007101CF">
            <w:pPr>
              <w:rPr>
                <w:rFonts w:ascii="Arial" w:hAnsi="Arial" w:cs="Arial"/>
              </w:rPr>
            </w:pPr>
          </w:p>
        </w:tc>
        <w:tc>
          <w:tcPr>
            <w:tcW w:w="1800" w:type="dxa"/>
          </w:tcPr>
          <w:p w14:paraId="6DAA8112" w14:textId="77777777" w:rsidR="007101CF" w:rsidRPr="00BD5FE3" w:rsidRDefault="007101CF" w:rsidP="007101CF">
            <w:pPr>
              <w:rPr>
                <w:rFonts w:ascii="Arial" w:hAnsi="Arial" w:cs="Arial"/>
              </w:rPr>
            </w:pPr>
          </w:p>
        </w:tc>
        <w:tc>
          <w:tcPr>
            <w:tcW w:w="2160" w:type="dxa"/>
          </w:tcPr>
          <w:p w14:paraId="4126870D" w14:textId="77777777" w:rsidR="007101CF" w:rsidRPr="00BD5FE3" w:rsidRDefault="007101CF" w:rsidP="007101CF">
            <w:pPr>
              <w:rPr>
                <w:rFonts w:ascii="Arial" w:hAnsi="Arial" w:cs="Arial"/>
              </w:rPr>
            </w:pPr>
          </w:p>
        </w:tc>
      </w:tr>
      <w:tr w:rsidR="007101CF" w:rsidRPr="00BD5FE3" w14:paraId="6CBDEB79" w14:textId="77777777" w:rsidTr="008A118D">
        <w:tc>
          <w:tcPr>
            <w:tcW w:w="1951" w:type="dxa"/>
          </w:tcPr>
          <w:p w14:paraId="7217939B" w14:textId="77777777" w:rsidR="007101CF" w:rsidRPr="00BD5FE3" w:rsidRDefault="007101CF" w:rsidP="007101CF">
            <w:pPr>
              <w:rPr>
                <w:rFonts w:ascii="Arial" w:hAnsi="Arial" w:cs="Arial"/>
                <w:b/>
              </w:rPr>
            </w:pPr>
            <w:r w:rsidRPr="00BD5FE3">
              <w:rPr>
                <w:rFonts w:ascii="Arial" w:hAnsi="Arial" w:cs="Arial"/>
                <w:b/>
              </w:rPr>
              <w:t>Other actions</w:t>
            </w:r>
          </w:p>
        </w:tc>
        <w:tc>
          <w:tcPr>
            <w:tcW w:w="2297" w:type="dxa"/>
          </w:tcPr>
          <w:p w14:paraId="0D868CD6" w14:textId="77777777" w:rsidR="007101CF" w:rsidRPr="00BD5FE3" w:rsidRDefault="007101CF" w:rsidP="007101CF">
            <w:pPr>
              <w:rPr>
                <w:rFonts w:ascii="Arial" w:hAnsi="Arial" w:cs="Arial"/>
              </w:rPr>
            </w:pPr>
          </w:p>
          <w:p w14:paraId="7DD59407" w14:textId="77777777" w:rsidR="007101CF" w:rsidRPr="00BD5FE3" w:rsidRDefault="007101CF" w:rsidP="007101CF">
            <w:pPr>
              <w:rPr>
                <w:rFonts w:ascii="Arial" w:hAnsi="Arial" w:cs="Arial"/>
              </w:rPr>
            </w:pPr>
          </w:p>
          <w:p w14:paraId="059CC9C8" w14:textId="77777777" w:rsidR="007101CF" w:rsidRPr="00BD5FE3" w:rsidRDefault="007101CF" w:rsidP="007101CF">
            <w:pPr>
              <w:rPr>
                <w:rFonts w:ascii="Arial" w:hAnsi="Arial" w:cs="Arial"/>
              </w:rPr>
            </w:pPr>
          </w:p>
          <w:p w14:paraId="6AF5AD3C" w14:textId="77777777" w:rsidR="007101CF" w:rsidRPr="00BD5FE3" w:rsidRDefault="007101CF" w:rsidP="007101CF">
            <w:pPr>
              <w:rPr>
                <w:rFonts w:ascii="Arial" w:hAnsi="Arial" w:cs="Arial"/>
              </w:rPr>
            </w:pPr>
          </w:p>
        </w:tc>
        <w:tc>
          <w:tcPr>
            <w:tcW w:w="1800" w:type="dxa"/>
          </w:tcPr>
          <w:p w14:paraId="6E03BDBF" w14:textId="77777777" w:rsidR="007101CF" w:rsidRPr="00BD5FE3" w:rsidRDefault="007101CF" w:rsidP="007101CF">
            <w:pPr>
              <w:rPr>
                <w:rFonts w:ascii="Arial" w:hAnsi="Arial" w:cs="Arial"/>
              </w:rPr>
            </w:pPr>
          </w:p>
        </w:tc>
        <w:tc>
          <w:tcPr>
            <w:tcW w:w="1800" w:type="dxa"/>
          </w:tcPr>
          <w:p w14:paraId="20933868" w14:textId="77777777" w:rsidR="007101CF" w:rsidRPr="00BD5FE3" w:rsidRDefault="007101CF" w:rsidP="007101CF">
            <w:pPr>
              <w:rPr>
                <w:rFonts w:ascii="Arial" w:hAnsi="Arial" w:cs="Arial"/>
              </w:rPr>
            </w:pPr>
          </w:p>
        </w:tc>
        <w:tc>
          <w:tcPr>
            <w:tcW w:w="1440" w:type="dxa"/>
          </w:tcPr>
          <w:p w14:paraId="4AE7B689" w14:textId="77777777" w:rsidR="007101CF" w:rsidRPr="00BD5FE3" w:rsidRDefault="007101CF" w:rsidP="007101CF">
            <w:pPr>
              <w:rPr>
                <w:rFonts w:ascii="Arial" w:hAnsi="Arial" w:cs="Arial"/>
              </w:rPr>
            </w:pPr>
          </w:p>
        </w:tc>
        <w:tc>
          <w:tcPr>
            <w:tcW w:w="1800" w:type="dxa"/>
          </w:tcPr>
          <w:p w14:paraId="36528DEC" w14:textId="77777777" w:rsidR="007101CF" w:rsidRPr="00BD5FE3" w:rsidRDefault="007101CF" w:rsidP="007101CF">
            <w:pPr>
              <w:rPr>
                <w:rFonts w:ascii="Arial" w:hAnsi="Arial" w:cs="Arial"/>
              </w:rPr>
            </w:pPr>
          </w:p>
        </w:tc>
        <w:tc>
          <w:tcPr>
            <w:tcW w:w="2160" w:type="dxa"/>
          </w:tcPr>
          <w:p w14:paraId="181B5CA5" w14:textId="77777777" w:rsidR="007101CF" w:rsidRPr="00BD5FE3" w:rsidRDefault="007101CF" w:rsidP="007101CF">
            <w:pPr>
              <w:rPr>
                <w:rFonts w:ascii="Arial" w:hAnsi="Arial" w:cs="Arial"/>
              </w:rPr>
            </w:pPr>
          </w:p>
        </w:tc>
      </w:tr>
    </w:tbl>
    <w:p w14:paraId="4CFF7060" w14:textId="77777777" w:rsidR="00E9012B" w:rsidRPr="00BD5FE3" w:rsidRDefault="00E9012B" w:rsidP="007E287E">
      <w:pPr>
        <w:rPr>
          <w:rFonts w:ascii="Arial" w:hAnsi="Arial" w:cs="Arial"/>
          <w:b/>
        </w:rPr>
      </w:pPr>
    </w:p>
    <w:p w14:paraId="7E86F09B" w14:textId="77777777" w:rsidR="0003505C" w:rsidRPr="00BD5FE3" w:rsidRDefault="007101CF" w:rsidP="007E287E">
      <w:pPr>
        <w:rPr>
          <w:rFonts w:ascii="Arial" w:hAnsi="Arial" w:cs="Arial"/>
        </w:rPr>
      </w:pPr>
      <w:r w:rsidRPr="00BD5FE3">
        <w:rPr>
          <w:rFonts w:ascii="Arial" w:hAnsi="Arial" w:cs="Arial"/>
        </w:rPr>
        <w:t>Please return form to the</w:t>
      </w:r>
      <w:r w:rsidR="007E287E" w:rsidRPr="00BD5FE3">
        <w:rPr>
          <w:rFonts w:ascii="Arial" w:hAnsi="Arial" w:cs="Arial"/>
        </w:rPr>
        <w:t xml:space="preserve"> Equality and Diversity </w:t>
      </w:r>
      <w:r w:rsidR="00B54D39" w:rsidRPr="00BD5FE3">
        <w:rPr>
          <w:rFonts w:ascii="Arial" w:hAnsi="Arial" w:cs="Arial"/>
        </w:rPr>
        <w:t>Unit</w:t>
      </w:r>
    </w:p>
    <w:p w14:paraId="19C9736E" w14:textId="77777777" w:rsidR="0003505C" w:rsidRPr="00BD5FE3" w:rsidRDefault="0003505C" w:rsidP="007E287E">
      <w:pPr>
        <w:rPr>
          <w:rFonts w:ascii="Arial" w:hAnsi="Arial" w:cs="Arial"/>
        </w:rPr>
      </w:pPr>
    </w:p>
    <w:p w14:paraId="605E0605" w14:textId="77777777" w:rsidR="0003505C" w:rsidRPr="00BD5FE3" w:rsidRDefault="0003505C" w:rsidP="007E287E">
      <w:pPr>
        <w:rPr>
          <w:rFonts w:ascii="Arial" w:hAnsi="Arial" w:cs="Arial"/>
        </w:rPr>
      </w:pPr>
    </w:p>
    <w:p w14:paraId="1219DD76" w14:textId="77777777" w:rsidR="0003505C" w:rsidRPr="00BD5FE3" w:rsidRDefault="0003505C" w:rsidP="007E287E">
      <w:pPr>
        <w:rPr>
          <w:rFonts w:ascii="Arial" w:hAnsi="Arial" w:cs="Arial"/>
        </w:rPr>
      </w:pPr>
    </w:p>
    <w:sectPr w:rsidR="0003505C" w:rsidRPr="00BD5FE3"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7A3C" w14:textId="77777777" w:rsidR="00811B6E" w:rsidRDefault="00811B6E">
      <w:r>
        <w:separator/>
      </w:r>
    </w:p>
  </w:endnote>
  <w:endnote w:type="continuationSeparator" w:id="0">
    <w:p w14:paraId="79154C4A" w14:textId="77777777" w:rsidR="00811B6E" w:rsidRDefault="0081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D5F5"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2217F1D8"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E777" w14:textId="2C92F697"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BD5FE3">
      <w:rPr>
        <w:rStyle w:val="PageNumber"/>
        <w:rFonts w:ascii="Arial" w:hAnsi="Arial" w:cs="Arial"/>
        <w:noProof/>
      </w:rPr>
      <w:t>9</w:t>
    </w:r>
    <w:r w:rsidRPr="005850A6">
      <w:rPr>
        <w:rStyle w:val="PageNumber"/>
        <w:rFonts w:ascii="Arial" w:hAnsi="Arial" w:cs="Arial"/>
      </w:rPr>
      <w:fldChar w:fldCharType="end"/>
    </w:r>
  </w:p>
  <w:p w14:paraId="2A9DB4D2"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8451" w14:textId="77777777" w:rsidR="00811B6E" w:rsidRDefault="00811B6E">
      <w:r>
        <w:separator/>
      </w:r>
    </w:p>
  </w:footnote>
  <w:footnote w:type="continuationSeparator" w:id="0">
    <w:p w14:paraId="2B4BBC0D" w14:textId="77777777" w:rsidR="00811B6E" w:rsidRDefault="0081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93216"/>
      <w:docPartObj>
        <w:docPartGallery w:val="Watermarks"/>
        <w:docPartUnique/>
      </w:docPartObj>
    </w:sdtPr>
    <w:sdtEndPr/>
    <w:sdtContent>
      <w:p w14:paraId="5052000D" w14:textId="77777777" w:rsidR="005C04CB" w:rsidRDefault="00BD5FE3">
        <w:pPr>
          <w:pStyle w:val="Header"/>
        </w:pPr>
        <w:r>
          <w:rPr>
            <w:noProof/>
            <w:lang w:val="en-US" w:eastAsia="zh-TW"/>
          </w:rPr>
          <w:pict w14:anchorId="39E12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B06"/>
    <w:multiLevelType w:val="hybridMultilevel"/>
    <w:tmpl w:val="73A6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6ECB"/>
    <w:multiLevelType w:val="multilevel"/>
    <w:tmpl w:val="64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16FE6"/>
    <w:multiLevelType w:val="hybridMultilevel"/>
    <w:tmpl w:val="3F5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15:restartNumberingAfterBreak="0">
    <w:nsid w:val="5B3255DA"/>
    <w:multiLevelType w:val="hybridMultilevel"/>
    <w:tmpl w:val="AA1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31A14"/>
    <w:multiLevelType w:val="multilevel"/>
    <w:tmpl w:val="478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87D72"/>
    <w:multiLevelType w:val="hybridMultilevel"/>
    <w:tmpl w:val="A7F6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0546E"/>
    <w:rsid w:val="000116B0"/>
    <w:rsid w:val="0003505C"/>
    <w:rsid w:val="00047AC4"/>
    <w:rsid w:val="00061BF9"/>
    <w:rsid w:val="00097162"/>
    <w:rsid w:val="000A6C8C"/>
    <w:rsid w:val="000F4E8E"/>
    <w:rsid w:val="00102BDF"/>
    <w:rsid w:val="00116322"/>
    <w:rsid w:val="00161A1D"/>
    <w:rsid w:val="00192865"/>
    <w:rsid w:val="001A3BE2"/>
    <w:rsid w:val="001B2FBC"/>
    <w:rsid w:val="001C5132"/>
    <w:rsid w:val="001E5AF9"/>
    <w:rsid w:val="00206C70"/>
    <w:rsid w:val="00211DEF"/>
    <w:rsid w:val="00244B69"/>
    <w:rsid w:val="00276823"/>
    <w:rsid w:val="00277D1A"/>
    <w:rsid w:val="00280DB9"/>
    <w:rsid w:val="002A46C0"/>
    <w:rsid w:val="002A7AC2"/>
    <w:rsid w:val="002D47A4"/>
    <w:rsid w:val="002E378A"/>
    <w:rsid w:val="00303FAD"/>
    <w:rsid w:val="0031102F"/>
    <w:rsid w:val="00317875"/>
    <w:rsid w:val="00321B2A"/>
    <w:rsid w:val="0033435F"/>
    <w:rsid w:val="0033446C"/>
    <w:rsid w:val="003415CC"/>
    <w:rsid w:val="00350853"/>
    <w:rsid w:val="00356CB5"/>
    <w:rsid w:val="003D4635"/>
    <w:rsid w:val="003F0903"/>
    <w:rsid w:val="00407BEF"/>
    <w:rsid w:val="0046315A"/>
    <w:rsid w:val="00490962"/>
    <w:rsid w:val="004A127C"/>
    <w:rsid w:val="004D3429"/>
    <w:rsid w:val="004F1384"/>
    <w:rsid w:val="00512051"/>
    <w:rsid w:val="00516218"/>
    <w:rsid w:val="00523F7A"/>
    <w:rsid w:val="00531048"/>
    <w:rsid w:val="00543684"/>
    <w:rsid w:val="00553074"/>
    <w:rsid w:val="005923A7"/>
    <w:rsid w:val="005953DB"/>
    <w:rsid w:val="005A14AB"/>
    <w:rsid w:val="005B02C6"/>
    <w:rsid w:val="005C04CB"/>
    <w:rsid w:val="00610DA7"/>
    <w:rsid w:val="00646525"/>
    <w:rsid w:val="00681829"/>
    <w:rsid w:val="00686858"/>
    <w:rsid w:val="006A7B60"/>
    <w:rsid w:val="006E5FAA"/>
    <w:rsid w:val="006E7127"/>
    <w:rsid w:val="006F52B4"/>
    <w:rsid w:val="00706765"/>
    <w:rsid w:val="00706794"/>
    <w:rsid w:val="007101CF"/>
    <w:rsid w:val="00720E33"/>
    <w:rsid w:val="00721EB8"/>
    <w:rsid w:val="00765565"/>
    <w:rsid w:val="00774B84"/>
    <w:rsid w:val="0079432A"/>
    <w:rsid w:val="007C0C70"/>
    <w:rsid w:val="007C33A4"/>
    <w:rsid w:val="007C5E91"/>
    <w:rsid w:val="007E287E"/>
    <w:rsid w:val="007E4FA3"/>
    <w:rsid w:val="007E6D99"/>
    <w:rsid w:val="0081138E"/>
    <w:rsid w:val="00811B6E"/>
    <w:rsid w:val="008127C6"/>
    <w:rsid w:val="00813E21"/>
    <w:rsid w:val="008153DF"/>
    <w:rsid w:val="008553F1"/>
    <w:rsid w:val="008A118D"/>
    <w:rsid w:val="008F3CF5"/>
    <w:rsid w:val="00903A76"/>
    <w:rsid w:val="00907C97"/>
    <w:rsid w:val="00934C21"/>
    <w:rsid w:val="00935326"/>
    <w:rsid w:val="009500F2"/>
    <w:rsid w:val="00970BB6"/>
    <w:rsid w:val="00977104"/>
    <w:rsid w:val="009C4A4E"/>
    <w:rsid w:val="009F0E53"/>
    <w:rsid w:val="00A06F6A"/>
    <w:rsid w:val="00A153AF"/>
    <w:rsid w:val="00A32B89"/>
    <w:rsid w:val="00A4764A"/>
    <w:rsid w:val="00A84AA7"/>
    <w:rsid w:val="00A84CC7"/>
    <w:rsid w:val="00A97AFD"/>
    <w:rsid w:val="00AA2B50"/>
    <w:rsid w:val="00AB55A1"/>
    <w:rsid w:val="00AB6E72"/>
    <w:rsid w:val="00AC016B"/>
    <w:rsid w:val="00AD2859"/>
    <w:rsid w:val="00AE47FE"/>
    <w:rsid w:val="00B00F41"/>
    <w:rsid w:val="00B41838"/>
    <w:rsid w:val="00B54D39"/>
    <w:rsid w:val="00B80460"/>
    <w:rsid w:val="00BC0A06"/>
    <w:rsid w:val="00BD5FE3"/>
    <w:rsid w:val="00C03DE1"/>
    <w:rsid w:val="00C159E5"/>
    <w:rsid w:val="00C32A03"/>
    <w:rsid w:val="00C353DA"/>
    <w:rsid w:val="00C47410"/>
    <w:rsid w:val="00C52F38"/>
    <w:rsid w:val="00C571F0"/>
    <w:rsid w:val="00C67F4F"/>
    <w:rsid w:val="00C707FD"/>
    <w:rsid w:val="00CB195F"/>
    <w:rsid w:val="00CD5064"/>
    <w:rsid w:val="00CE01EA"/>
    <w:rsid w:val="00CE08F4"/>
    <w:rsid w:val="00D06E6F"/>
    <w:rsid w:val="00D2725F"/>
    <w:rsid w:val="00D4120B"/>
    <w:rsid w:val="00D54776"/>
    <w:rsid w:val="00D71FBD"/>
    <w:rsid w:val="00DE52CF"/>
    <w:rsid w:val="00E11445"/>
    <w:rsid w:val="00E13526"/>
    <w:rsid w:val="00E374DF"/>
    <w:rsid w:val="00E47AB5"/>
    <w:rsid w:val="00E5200C"/>
    <w:rsid w:val="00E60B86"/>
    <w:rsid w:val="00E72FCE"/>
    <w:rsid w:val="00E870B8"/>
    <w:rsid w:val="00E9012B"/>
    <w:rsid w:val="00EB2A04"/>
    <w:rsid w:val="00EC2BC6"/>
    <w:rsid w:val="00ED7AB9"/>
    <w:rsid w:val="00EE3DA0"/>
    <w:rsid w:val="00F3758E"/>
    <w:rsid w:val="00F53A4E"/>
    <w:rsid w:val="00F67B26"/>
    <w:rsid w:val="00F8617C"/>
    <w:rsid w:val="00FB0F8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CCF10D"/>
  <w15:docId w15:val="{EA36E428-8E13-46E1-94FD-0427DBD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uiPriority w:val="99"/>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646525"/>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D54776"/>
    <w:rPr>
      <w:color w:val="800080" w:themeColor="followedHyperlink"/>
      <w:u w:val="single"/>
    </w:rPr>
  </w:style>
  <w:style w:type="character" w:styleId="CommentReference">
    <w:name w:val="annotation reference"/>
    <w:basedOn w:val="DefaultParagraphFont"/>
    <w:semiHidden/>
    <w:unhideWhenUsed/>
    <w:rsid w:val="0033435F"/>
    <w:rPr>
      <w:sz w:val="16"/>
      <w:szCs w:val="16"/>
    </w:rPr>
  </w:style>
  <w:style w:type="paragraph" w:styleId="CommentSubject">
    <w:name w:val="annotation subject"/>
    <w:basedOn w:val="CommentText"/>
    <w:next w:val="CommentText"/>
    <w:link w:val="CommentSubjectChar"/>
    <w:semiHidden/>
    <w:unhideWhenUsed/>
    <w:rsid w:val="0033435F"/>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33435F"/>
    <w:rPr>
      <w:rFonts w:ascii="Arial" w:hAnsi="Arial"/>
      <w:lang w:eastAsia="en-US"/>
    </w:rPr>
  </w:style>
  <w:style w:type="character" w:customStyle="1" w:styleId="CommentSubjectChar">
    <w:name w:val="Comment Subject Char"/>
    <w:basedOn w:val="CommentTextChar"/>
    <w:link w:val="CommentSubject"/>
    <w:semiHidden/>
    <w:rsid w:val="0033435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728">
      <w:bodyDiv w:val="1"/>
      <w:marLeft w:val="0"/>
      <w:marRight w:val="0"/>
      <w:marTop w:val="0"/>
      <w:marBottom w:val="0"/>
      <w:divBdr>
        <w:top w:val="none" w:sz="0" w:space="0" w:color="auto"/>
        <w:left w:val="none" w:sz="0" w:space="0" w:color="auto"/>
        <w:bottom w:val="none" w:sz="0" w:space="0" w:color="auto"/>
        <w:right w:val="none" w:sz="0" w:space="0" w:color="auto"/>
      </w:divBdr>
      <w:divsChild>
        <w:div w:id="1580404737">
          <w:marLeft w:val="0"/>
          <w:marRight w:val="0"/>
          <w:marTop w:val="0"/>
          <w:marBottom w:val="0"/>
          <w:divBdr>
            <w:top w:val="none" w:sz="0" w:space="0" w:color="auto"/>
            <w:left w:val="none" w:sz="0" w:space="0" w:color="auto"/>
            <w:bottom w:val="none" w:sz="0" w:space="0" w:color="auto"/>
            <w:right w:val="none" w:sz="0" w:space="0" w:color="auto"/>
          </w:divBdr>
          <w:divsChild>
            <w:div w:id="602997072">
              <w:marLeft w:val="0"/>
              <w:marRight w:val="0"/>
              <w:marTop w:val="0"/>
              <w:marBottom w:val="0"/>
              <w:divBdr>
                <w:top w:val="none" w:sz="0" w:space="0" w:color="auto"/>
                <w:left w:val="none" w:sz="0" w:space="0" w:color="auto"/>
                <w:bottom w:val="none" w:sz="0" w:space="0" w:color="auto"/>
                <w:right w:val="none" w:sz="0" w:space="0" w:color="auto"/>
              </w:divBdr>
              <w:divsChild>
                <w:div w:id="2002191428">
                  <w:marLeft w:val="0"/>
                  <w:marRight w:val="0"/>
                  <w:marTop w:val="0"/>
                  <w:marBottom w:val="0"/>
                  <w:divBdr>
                    <w:top w:val="none" w:sz="0" w:space="0" w:color="auto"/>
                    <w:left w:val="none" w:sz="0" w:space="0" w:color="auto"/>
                    <w:bottom w:val="none" w:sz="0" w:space="0" w:color="auto"/>
                    <w:right w:val="none" w:sz="0" w:space="0" w:color="auto"/>
                  </w:divBdr>
                  <w:divsChild>
                    <w:div w:id="1945116784">
                      <w:marLeft w:val="0"/>
                      <w:marRight w:val="0"/>
                      <w:marTop w:val="0"/>
                      <w:marBottom w:val="0"/>
                      <w:divBdr>
                        <w:top w:val="none" w:sz="0" w:space="0" w:color="auto"/>
                        <w:left w:val="none" w:sz="0" w:space="0" w:color="auto"/>
                        <w:bottom w:val="none" w:sz="0" w:space="0" w:color="auto"/>
                        <w:right w:val="none" w:sz="0" w:space="0" w:color="auto"/>
                      </w:divBdr>
                      <w:divsChild>
                        <w:div w:id="1496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4448">
      <w:bodyDiv w:val="1"/>
      <w:marLeft w:val="0"/>
      <w:marRight w:val="0"/>
      <w:marTop w:val="0"/>
      <w:marBottom w:val="0"/>
      <w:divBdr>
        <w:top w:val="none" w:sz="0" w:space="0" w:color="auto"/>
        <w:left w:val="none" w:sz="0" w:space="0" w:color="auto"/>
        <w:bottom w:val="none" w:sz="0" w:space="0" w:color="auto"/>
        <w:right w:val="none" w:sz="0" w:space="0" w:color="auto"/>
      </w:divBdr>
      <w:divsChild>
        <w:div w:id="1365207151">
          <w:marLeft w:val="0"/>
          <w:marRight w:val="0"/>
          <w:marTop w:val="0"/>
          <w:marBottom w:val="0"/>
          <w:divBdr>
            <w:top w:val="none" w:sz="0" w:space="0" w:color="auto"/>
            <w:left w:val="none" w:sz="0" w:space="0" w:color="auto"/>
            <w:bottom w:val="none" w:sz="0" w:space="0" w:color="auto"/>
            <w:right w:val="none" w:sz="0" w:space="0" w:color="auto"/>
          </w:divBdr>
          <w:divsChild>
            <w:div w:id="1898661124">
              <w:marLeft w:val="0"/>
              <w:marRight w:val="0"/>
              <w:marTop w:val="0"/>
              <w:marBottom w:val="0"/>
              <w:divBdr>
                <w:top w:val="none" w:sz="0" w:space="0" w:color="auto"/>
                <w:left w:val="none" w:sz="0" w:space="0" w:color="auto"/>
                <w:bottom w:val="none" w:sz="0" w:space="0" w:color="auto"/>
                <w:right w:val="none" w:sz="0" w:space="0" w:color="auto"/>
              </w:divBdr>
              <w:divsChild>
                <w:div w:id="1593515066">
                  <w:marLeft w:val="0"/>
                  <w:marRight w:val="0"/>
                  <w:marTop w:val="0"/>
                  <w:marBottom w:val="0"/>
                  <w:divBdr>
                    <w:top w:val="none" w:sz="0" w:space="0" w:color="auto"/>
                    <w:left w:val="none" w:sz="0" w:space="0" w:color="auto"/>
                    <w:bottom w:val="none" w:sz="0" w:space="0" w:color="auto"/>
                    <w:right w:val="none" w:sz="0" w:space="0" w:color="auto"/>
                  </w:divBdr>
                  <w:divsChild>
                    <w:div w:id="295767227">
                      <w:marLeft w:val="0"/>
                      <w:marRight w:val="0"/>
                      <w:marTop w:val="0"/>
                      <w:marBottom w:val="0"/>
                      <w:divBdr>
                        <w:top w:val="none" w:sz="0" w:space="0" w:color="auto"/>
                        <w:left w:val="none" w:sz="0" w:space="0" w:color="auto"/>
                        <w:bottom w:val="none" w:sz="0" w:space="0" w:color="auto"/>
                        <w:right w:val="none" w:sz="0" w:space="0" w:color="auto"/>
                      </w:divBdr>
                      <w:divsChild>
                        <w:div w:id="9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908">
      <w:bodyDiv w:val="1"/>
      <w:marLeft w:val="0"/>
      <w:marRight w:val="0"/>
      <w:marTop w:val="0"/>
      <w:marBottom w:val="0"/>
      <w:divBdr>
        <w:top w:val="none" w:sz="0" w:space="0" w:color="auto"/>
        <w:left w:val="none" w:sz="0" w:space="0" w:color="auto"/>
        <w:bottom w:val="none" w:sz="0" w:space="0" w:color="auto"/>
        <w:right w:val="none" w:sz="0" w:space="0" w:color="auto"/>
      </w:divBdr>
      <w:divsChild>
        <w:div w:id="488441367">
          <w:marLeft w:val="0"/>
          <w:marRight w:val="0"/>
          <w:marTop w:val="0"/>
          <w:marBottom w:val="0"/>
          <w:divBdr>
            <w:top w:val="none" w:sz="0" w:space="0" w:color="auto"/>
            <w:left w:val="none" w:sz="0" w:space="0" w:color="auto"/>
            <w:bottom w:val="none" w:sz="0" w:space="0" w:color="auto"/>
            <w:right w:val="none" w:sz="0" w:space="0" w:color="auto"/>
          </w:divBdr>
          <w:divsChild>
            <w:div w:id="1124080559">
              <w:marLeft w:val="0"/>
              <w:marRight w:val="0"/>
              <w:marTop w:val="0"/>
              <w:marBottom w:val="0"/>
              <w:divBdr>
                <w:top w:val="none" w:sz="0" w:space="0" w:color="auto"/>
                <w:left w:val="none" w:sz="0" w:space="0" w:color="auto"/>
                <w:bottom w:val="none" w:sz="0" w:space="0" w:color="auto"/>
                <w:right w:val="none" w:sz="0" w:space="0" w:color="auto"/>
              </w:divBdr>
              <w:divsChild>
                <w:div w:id="343677732">
                  <w:marLeft w:val="0"/>
                  <w:marRight w:val="0"/>
                  <w:marTop w:val="0"/>
                  <w:marBottom w:val="0"/>
                  <w:divBdr>
                    <w:top w:val="none" w:sz="0" w:space="0" w:color="auto"/>
                    <w:left w:val="none" w:sz="0" w:space="0" w:color="auto"/>
                    <w:bottom w:val="none" w:sz="0" w:space="0" w:color="auto"/>
                    <w:right w:val="none" w:sz="0" w:space="0" w:color="auto"/>
                  </w:divBdr>
                  <w:divsChild>
                    <w:div w:id="1048455245">
                      <w:marLeft w:val="0"/>
                      <w:marRight w:val="0"/>
                      <w:marTop w:val="0"/>
                      <w:marBottom w:val="0"/>
                      <w:divBdr>
                        <w:top w:val="none" w:sz="0" w:space="0" w:color="auto"/>
                        <w:left w:val="none" w:sz="0" w:space="0" w:color="auto"/>
                        <w:bottom w:val="none" w:sz="0" w:space="0" w:color="auto"/>
                        <w:right w:val="none" w:sz="0" w:space="0" w:color="auto"/>
                      </w:divBdr>
                      <w:divsChild>
                        <w:div w:id="5986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333147824">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hs-bursary-reform/nhs-bursary-reform" TargetMode="External"/><Relationship Id="rId18" Type="http://schemas.openxmlformats.org/officeDocument/2006/relationships/hyperlink" Target="https://share.uwe.ac.uk/sites/proj/ntp/Project%20Management/business_case_DSA%20June%2016.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gov.uk/government/uploads/system/uploads/attachment_data/file/539777/health-ed-ea.pdf" TargetMode="External"/><Relationship Id="rId17" Type="http://schemas.openxmlformats.org/officeDocument/2006/relationships/hyperlink" Target="https://www.gov.uk/government/uploads/system/uploads/attachment_data/file/539777/health-ed-ea.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2282/12-795-attitudes-to-further-education-loa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consultations/sharia-compliant-student-fina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tudent-finance/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E92E0C-8C4A-47D3-ABC9-8E43E0F173B9}"/>
</file>

<file path=customXml/itemProps2.xml><?xml version="1.0" encoding="utf-8"?>
<ds:datastoreItem xmlns:ds="http://schemas.openxmlformats.org/officeDocument/2006/customXml" ds:itemID="{D9CF5932-976E-42F2-8DB0-86224CED0D51}"/>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7544FE9A-194F-4952-85F2-DF08B58015D2}"/>
</file>

<file path=customXml/itemProps5.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14</TotalTime>
  <Pages>9</Pages>
  <Words>2354</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3</cp:revision>
  <cp:lastPrinted>2017-01-05T10:23:00Z</cp:lastPrinted>
  <dcterms:created xsi:type="dcterms:W3CDTF">2017-03-31T12:26:00Z</dcterms:created>
  <dcterms:modified xsi:type="dcterms:W3CDTF">2017-04-07T10:16:00Z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402a90f7-3c47-4345-aca1-4e726cead5c8</vt:lpwstr>
  </property>
  <property fmtid="{D5CDD505-2E9C-101B-9397-08002B2CF9AE}" pid="5" name="Document Type">
    <vt:lpwstr>Plans</vt:lpwstr>
  </property>
</Properties>
</file>