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E3138" w14:textId="77777777" w:rsidR="007101CF" w:rsidRPr="00B80460" w:rsidRDefault="007101CF" w:rsidP="00E72FCE">
      <w:pPr>
        <w:jc w:val="center"/>
        <w:rPr>
          <w:rFonts w:ascii="Arial" w:hAnsi="Arial" w:cs="Arial"/>
          <w:b/>
          <w:sz w:val="40"/>
          <w:szCs w:val="40"/>
        </w:rPr>
      </w:pPr>
      <w:r w:rsidRPr="00B80460">
        <w:rPr>
          <w:rFonts w:ascii="Arial" w:hAnsi="Arial" w:cs="Arial"/>
          <w:b/>
          <w:sz w:val="40"/>
          <w:szCs w:val="40"/>
        </w:rPr>
        <w:t xml:space="preserve">Equality </w:t>
      </w:r>
      <w:r w:rsidR="00B80460" w:rsidRPr="00B80460">
        <w:rPr>
          <w:rFonts w:ascii="Arial" w:hAnsi="Arial" w:cs="Arial"/>
          <w:b/>
          <w:sz w:val="40"/>
          <w:szCs w:val="40"/>
        </w:rPr>
        <w:t>a</w:t>
      </w:r>
      <w:r w:rsidR="000F4E8E" w:rsidRPr="00B80460">
        <w:rPr>
          <w:rFonts w:ascii="Arial" w:hAnsi="Arial" w:cs="Arial"/>
          <w:b/>
          <w:sz w:val="40"/>
          <w:szCs w:val="40"/>
        </w:rPr>
        <w:t xml:space="preserve">nalysis </w:t>
      </w:r>
      <w:r w:rsidR="00B80460" w:rsidRPr="00B80460">
        <w:rPr>
          <w:rFonts w:ascii="Arial" w:hAnsi="Arial" w:cs="Arial"/>
          <w:b/>
          <w:sz w:val="40"/>
          <w:szCs w:val="40"/>
        </w:rPr>
        <w:t>f</w:t>
      </w:r>
      <w:r w:rsidR="00AB55A1" w:rsidRPr="00B80460">
        <w:rPr>
          <w:rFonts w:ascii="Arial" w:hAnsi="Arial" w:cs="Arial"/>
          <w:b/>
          <w:sz w:val="40"/>
          <w:szCs w:val="40"/>
        </w:rPr>
        <w:t>orm</w:t>
      </w:r>
    </w:p>
    <w:p w14:paraId="1DA2E5B9" w14:textId="77777777" w:rsidR="00CE01EA" w:rsidRDefault="00CE01EA" w:rsidP="007101CF">
      <w:pPr>
        <w:rPr>
          <w:rFonts w:ascii="Arial" w:hAnsi="Arial" w:cs="Arial"/>
          <w:b/>
        </w:rPr>
      </w:pPr>
    </w:p>
    <w:p w14:paraId="0D539C6A" w14:textId="77777777" w:rsidR="00206C70" w:rsidRPr="00751A08" w:rsidRDefault="00206C70" w:rsidP="00206C70">
      <w:pPr>
        <w:rPr>
          <w:rFonts w:ascii="Arial" w:hAnsi="Arial" w:cs="Arial"/>
        </w:rPr>
      </w:pPr>
      <w:r>
        <w:rPr>
          <w:rFonts w:ascii="Arial" w:hAnsi="Arial" w:cs="Arial"/>
        </w:rPr>
        <w:t xml:space="preserve">If the activity you are planning to analyse is covered by an existing Equality Analysis or a relevant former Equality Impact Assessment, please use Section 2 of the form to highlight any updated information. The updated form should be sent through to the Equality and Diversity Unit for </w:t>
      </w:r>
      <w:r w:rsidR="005953DB">
        <w:rPr>
          <w:rFonts w:ascii="Arial" w:hAnsi="Arial" w:cs="Arial"/>
        </w:rPr>
        <w:t>feedback,</w:t>
      </w:r>
      <w:r>
        <w:rPr>
          <w:rFonts w:ascii="Arial" w:hAnsi="Arial" w:cs="Arial"/>
        </w:rPr>
        <w:t xml:space="preserve"> the start of the online consultation process</w:t>
      </w:r>
      <w:r w:rsidR="005953DB">
        <w:rPr>
          <w:rFonts w:ascii="Arial" w:hAnsi="Arial" w:cs="Arial"/>
        </w:rPr>
        <w:t xml:space="preserve"> and publication</w:t>
      </w:r>
      <w:r>
        <w:rPr>
          <w:rFonts w:ascii="Arial" w:hAnsi="Arial" w:cs="Arial"/>
        </w:rPr>
        <w:t xml:space="preserve">. </w:t>
      </w:r>
    </w:p>
    <w:p w14:paraId="5BA43671" w14:textId="77777777" w:rsidR="00206C70" w:rsidRDefault="00206C70" w:rsidP="007101CF">
      <w:pPr>
        <w:rPr>
          <w:rFonts w:ascii="Arial" w:hAnsi="Arial" w:cs="Arial"/>
          <w:b/>
        </w:rPr>
      </w:pPr>
    </w:p>
    <w:p w14:paraId="45C98623" w14:textId="77777777" w:rsidR="007101CF" w:rsidRDefault="00E11445" w:rsidP="007101CF">
      <w:pPr>
        <w:rPr>
          <w:rFonts w:ascii="Arial" w:hAnsi="Arial" w:cs="Arial"/>
          <w:b/>
        </w:rPr>
      </w:pPr>
      <w:r w:rsidRPr="00CE01EA">
        <w:rPr>
          <w:rFonts w:ascii="Arial" w:hAnsi="Arial" w:cs="Arial"/>
          <w:b/>
        </w:rPr>
        <w:t>Section 1</w:t>
      </w:r>
    </w:p>
    <w:p w14:paraId="5F2BB492" w14:textId="77777777" w:rsidR="00E11445" w:rsidRDefault="00E11445" w:rsidP="00CE01EA">
      <w:pPr>
        <w:jc w:val="center"/>
        <w:rPr>
          <w:rFonts w:ascii="Arial" w:hAnsi="Arial" w:cs="Arial"/>
          <w:b/>
        </w:rPr>
      </w:pPr>
      <w:r w:rsidRPr="00CE01EA">
        <w:rPr>
          <w:rFonts w:ascii="Arial" w:hAnsi="Arial" w:cs="Arial"/>
          <w:b/>
        </w:rPr>
        <w:t>Equality Analysis Screening</w:t>
      </w:r>
    </w:p>
    <w:p w14:paraId="2ABB264C" w14:textId="77777777" w:rsidR="000A6C8C" w:rsidRPr="00CE01EA" w:rsidRDefault="000A6C8C" w:rsidP="00CE01EA">
      <w:pPr>
        <w:jc w:val="center"/>
        <w:rPr>
          <w:rFonts w:ascii="Arial" w:hAnsi="Arial" w:cs="Arial"/>
          <w:b/>
        </w:rPr>
      </w:pPr>
    </w:p>
    <w:p w14:paraId="68B9029B" w14:textId="77777777" w:rsidR="00E11445" w:rsidRDefault="00E11445" w:rsidP="007101CF">
      <w:pPr>
        <w:rPr>
          <w:rFonts w:ascii="Arial" w:hAnsi="Arial" w:cs="Arial"/>
        </w:rPr>
      </w:pPr>
      <w:r>
        <w:rPr>
          <w:rFonts w:ascii="Arial" w:hAnsi="Arial" w:cs="Arial"/>
        </w:rPr>
        <w:t>The following questions will identify whether a full Equality Analysis will be required.</w:t>
      </w:r>
      <w:r w:rsidR="00407BEF">
        <w:rPr>
          <w:rFonts w:ascii="Arial" w:hAnsi="Arial" w:cs="Arial"/>
        </w:rPr>
        <w:t xml:space="preserve"> Please read the Equality Analysis guidance prior to completing the screening.</w:t>
      </w:r>
    </w:p>
    <w:p w14:paraId="1CA5DBB6" w14:textId="77777777" w:rsidR="00E11445" w:rsidRDefault="00E11445" w:rsidP="007101CF">
      <w:pPr>
        <w:rPr>
          <w:rFonts w:ascii="Arial" w:hAnsi="Arial" w:cs="Arial"/>
        </w:rPr>
      </w:pPr>
    </w:p>
    <w:p w14:paraId="21EAA212" w14:textId="307E633E" w:rsidR="00E11445" w:rsidRDefault="00E11445" w:rsidP="00B0583A">
      <w:pPr>
        <w:numPr>
          <w:ilvl w:val="0"/>
          <w:numId w:val="1"/>
        </w:numPr>
        <w:ind w:left="426" w:hanging="426"/>
        <w:rPr>
          <w:rFonts w:ascii="Arial" w:hAnsi="Arial" w:cs="Arial"/>
        </w:rPr>
      </w:pPr>
      <w:r>
        <w:rPr>
          <w:rFonts w:ascii="Arial" w:hAnsi="Arial" w:cs="Arial"/>
        </w:rPr>
        <w:t xml:space="preserve">Name of the activity (strategy, policy, practice </w:t>
      </w:r>
      <w:r w:rsidR="00351DA5">
        <w:rPr>
          <w:rFonts w:ascii="Arial" w:hAnsi="Arial" w:cs="Arial"/>
        </w:rPr>
        <w:t>etc.</w:t>
      </w:r>
      <w:r>
        <w:rPr>
          <w:rFonts w:ascii="Arial" w:hAnsi="Arial" w:cs="Arial"/>
        </w:rPr>
        <w:t>)</w:t>
      </w:r>
    </w:p>
    <w:tbl>
      <w:tblPr>
        <w:tblpPr w:leftFromText="180" w:rightFromText="180" w:vertAnchor="text" w:horzAnchor="margin" w:tblpY="4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686858" w:rsidRPr="002D47A4" w14:paraId="511B2B82" w14:textId="77777777" w:rsidTr="00206C70">
        <w:tc>
          <w:tcPr>
            <w:tcW w:w="10456" w:type="dxa"/>
          </w:tcPr>
          <w:p w14:paraId="415854EC" w14:textId="77777777" w:rsidR="00686858" w:rsidRDefault="00686858" w:rsidP="00686858">
            <w:pPr>
              <w:rPr>
                <w:rFonts w:ascii="Arial" w:hAnsi="Arial" w:cs="Arial"/>
              </w:rPr>
            </w:pPr>
          </w:p>
          <w:p w14:paraId="5BDDF0D1" w14:textId="5C9EC1BA" w:rsidR="00686858" w:rsidRDefault="006432E5" w:rsidP="00E93326">
            <w:pPr>
              <w:pStyle w:val="ListParagraph"/>
              <w:numPr>
                <w:ilvl w:val="0"/>
                <w:numId w:val="8"/>
              </w:numPr>
              <w:rPr>
                <w:rFonts w:ascii="Arial" w:hAnsi="Arial" w:cs="Arial"/>
              </w:rPr>
            </w:pPr>
            <w:r w:rsidRPr="00E93326">
              <w:rPr>
                <w:rFonts w:ascii="Arial" w:hAnsi="Arial" w:cs="Arial"/>
              </w:rPr>
              <w:t xml:space="preserve">Learning 2020 – Attendance </w:t>
            </w:r>
            <w:r w:rsidR="00840616">
              <w:rPr>
                <w:rFonts w:ascii="Arial" w:hAnsi="Arial" w:cs="Arial"/>
              </w:rPr>
              <w:t>Recording</w:t>
            </w:r>
          </w:p>
          <w:p w14:paraId="22976ADB" w14:textId="7A68DCAA" w:rsidR="009E390F" w:rsidRDefault="009E390F" w:rsidP="009E390F">
            <w:pPr>
              <w:pStyle w:val="ListParagraph"/>
              <w:rPr>
                <w:rFonts w:ascii="Arial" w:hAnsi="Arial" w:cs="Arial"/>
              </w:rPr>
            </w:pPr>
            <w:r w:rsidRPr="009E390F">
              <w:rPr>
                <w:rFonts w:ascii="Arial" w:hAnsi="Arial" w:cs="Arial"/>
              </w:rPr>
              <w:t>UWE Bristol is committed to supporting students and recognises that engagement and attendance within teaching and learning is a key element in successful student retention, progression, achievement and employability.</w:t>
            </w:r>
          </w:p>
          <w:p w14:paraId="23E6552E" w14:textId="1F153FF4" w:rsidR="0059428A" w:rsidRDefault="0059428A" w:rsidP="009E390F">
            <w:pPr>
              <w:pStyle w:val="ListParagraph"/>
              <w:rPr>
                <w:rFonts w:ascii="Arial" w:hAnsi="Arial" w:cs="Arial"/>
              </w:rPr>
            </w:pPr>
          </w:p>
          <w:p w14:paraId="0D4331D6" w14:textId="37459BAC" w:rsidR="0059428A" w:rsidRDefault="0059428A" w:rsidP="009E390F">
            <w:pPr>
              <w:pStyle w:val="ListParagraph"/>
              <w:rPr>
                <w:rFonts w:ascii="Arial" w:hAnsi="Arial" w:cs="Arial"/>
              </w:rPr>
            </w:pPr>
            <w:r w:rsidRPr="0059428A">
              <w:rPr>
                <w:rFonts w:ascii="Arial" w:hAnsi="Arial" w:cs="Arial"/>
              </w:rPr>
              <w:t>Students are active participants in their learning experience and are expected to take responsibility for engaging fully with the requirements of their chosen programme</w:t>
            </w:r>
            <w:r w:rsidR="004A71F8">
              <w:rPr>
                <w:rFonts w:ascii="Arial" w:hAnsi="Arial" w:cs="Arial"/>
              </w:rPr>
              <w:t>.</w:t>
            </w:r>
          </w:p>
          <w:p w14:paraId="0AF24CAB" w14:textId="77777777" w:rsidR="0059428A" w:rsidRDefault="0059428A" w:rsidP="009E390F">
            <w:pPr>
              <w:pStyle w:val="ListParagraph"/>
              <w:rPr>
                <w:rFonts w:ascii="Arial" w:hAnsi="Arial" w:cs="Arial"/>
              </w:rPr>
            </w:pPr>
          </w:p>
          <w:p w14:paraId="6DA86FC5" w14:textId="2BA01800" w:rsidR="001F74E7" w:rsidRPr="001F74E7" w:rsidRDefault="004A71F8" w:rsidP="001F74E7">
            <w:pPr>
              <w:pStyle w:val="CommentText"/>
              <w:ind w:left="738"/>
              <w:rPr>
                <w:rFonts w:cs="Arial"/>
                <w:sz w:val="24"/>
                <w:szCs w:val="24"/>
              </w:rPr>
            </w:pPr>
            <w:r w:rsidRPr="001F74E7">
              <w:rPr>
                <w:rFonts w:cs="Arial"/>
                <w:sz w:val="24"/>
                <w:szCs w:val="24"/>
              </w:rPr>
              <w:t xml:space="preserve">The </w:t>
            </w:r>
            <w:r w:rsidR="009E390F" w:rsidRPr="001F74E7">
              <w:rPr>
                <w:rFonts w:cs="Arial"/>
                <w:sz w:val="24"/>
                <w:szCs w:val="24"/>
              </w:rPr>
              <w:t xml:space="preserve">University </w:t>
            </w:r>
            <w:r w:rsidRPr="001F74E7">
              <w:rPr>
                <w:rFonts w:cs="Arial"/>
                <w:sz w:val="24"/>
                <w:szCs w:val="24"/>
              </w:rPr>
              <w:t xml:space="preserve">will be implementing an Attendance </w:t>
            </w:r>
            <w:r w:rsidR="00FC4B54" w:rsidRPr="001F74E7">
              <w:rPr>
                <w:rFonts w:cs="Arial"/>
                <w:sz w:val="24"/>
                <w:szCs w:val="24"/>
              </w:rPr>
              <w:t xml:space="preserve">Recording </w:t>
            </w:r>
            <w:r w:rsidRPr="001F74E7">
              <w:rPr>
                <w:rFonts w:cs="Arial"/>
                <w:sz w:val="24"/>
                <w:szCs w:val="24"/>
              </w:rPr>
              <w:t>solution using</w:t>
            </w:r>
            <w:r w:rsidR="009E390F" w:rsidRPr="001F74E7">
              <w:rPr>
                <w:rFonts w:cs="Arial"/>
                <w:sz w:val="24"/>
                <w:szCs w:val="24"/>
              </w:rPr>
              <w:t xml:space="preserve"> Bluetooth technology to </w:t>
            </w:r>
            <w:r w:rsidRPr="001F74E7">
              <w:rPr>
                <w:rFonts w:cs="Arial"/>
                <w:sz w:val="24"/>
                <w:szCs w:val="24"/>
              </w:rPr>
              <w:t xml:space="preserve">allow </w:t>
            </w:r>
            <w:r w:rsidR="009E390F" w:rsidRPr="001F74E7">
              <w:rPr>
                <w:rFonts w:cs="Arial"/>
                <w:sz w:val="24"/>
                <w:szCs w:val="24"/>
              </w:rPr>
              <w:t>student</w:t>
            </w:r>
            <w:r w:rsidRPr="001F74E7">
              <w:rPr>
                <w:rFonts w:cs="Arial"/>
                <w:sz w:val="24"/>
                <w:szCs w:val="24"/>
              </w:rPr>
              <w:t>s to record their attendance at</w:t>
            </w:r>
            <w:r w:rsidR="009E390F" w:rsidRPr="001F74E7">
              <w:rPr>
                <w:rFonts w:cs="Arial"/>
                <w:sz w:val="24"/>
                <w:szCs w:val="24"/>
              </w:rPr>
              <w:t xml:space="preserve"> timetabled sessions including lectures, s</w:t>
            </w:r>
            <w:r w:rsidRPr="001F74E7">
              <w:rPr>
                <w:rFonts w:cs="Arial"/>
                <w:sz w:val="24"/>
                <w:szCs w:val="24"/>
              </w:rPr>
              <w:t xml:space="preserve">eminars, </w:t>
            </w:r>
            <w:r w:rsidR="00351DA5" w:rsidRPr="001F74E7">
              <w:rPr>
                <w:rFonts w:cs="Arial"/>
                <w:sz w:val="24"/>
                <w:szCs w:val="24"/>
              </w:rPr>
              <w:t>workshops</w:t>
            </w:r>
            <w:r w:rsidRPr="001F74E7">
              <w:rPr>
                <w:rFonts w:cs="Arial"/>
                <w:sz w:val="24"/>
                <w:szCs w:val="24"/>
              </w:rPr>
              <w:t xml:space="preserve"> and</w:t>
            </w:r>
            <w:r w:rsidR="001F74E7" w:rsidRPr="001F74E7">
              <w:rPr>
                <w:rFonts w:cs="Arial"/>
                <w:sz w:val="24"/>
                <w:szCs w:val="24"/>
              </w:rPr>
              <w:t xml:space="preserve"> practical sessions, which will complement existing data on </w:t>
            </w:r>
            <w:r w:rsidR="001F74E7">
              <w:rPr>
                <w:rFonts w:cs="Arial"/>
                <w:sz w:val="24"/>
                <w:szCs w:val="24"/>
              </w:rPr>
              <w:t xml:space="preserve">the </w:t>
            </w:r>
            <w:r w:rsidR="001F74E7" w:rsidRPr="001F74E7">
              <w:rPr>
                <w:rFonts w:cs="Arial"/>
                <w:sz w:val="24"/>
                <w:szCs w:val="24"/>
              </w:rPr>
              <w:t>use of Blackboard (including event capture) and coursework submissions.</w:t>
            </w:r>
          </w:p>
          <w:p w14:paraId="17F9B869" w14:textId="77777777" w:rsidR="004A71F8" w:rsidRDefault="004A71F8" w:rsidP="009E390F">
            <w:pPr>
              <w:pStyle w:val="ListParagraph"/>
              <w:rPr>
                <w:rFonts w:ascii="Arial" w:hAnsi="Arial" w:cs="Arial"/>
              </w:rPr>
            </w:pPr>
          </w:p>
          <w:p w14:paraId="44DBA47D" w14:textId="0A4FD864" w:rsidR="00460795" w:rsidRDefault="00460795" w:rsidP="00E93326">
            <w:pPr>
              <w:pStyle w:val="ListParagraph"/>
              <w:numPr>
                <w:ilvl w:val="0"/>
                <w:numId w:val="8"/>
              </w:numPr>
              <w:rPr>
                <w:rFonts w:ascii="Arial" w:hAnsi="Arial" w:cs="Arial"/>
              </w:rPr>
            </w:pPr>
            <w:r>
              <w:rPr>
                <w:rFonts w:ascii="Arial" w:hAnsi="Arial" w:cs="Arial"/>
              </w:rPr>
              <w:t>Learning 20</w:t>
            </w:r>
            <w:r w:rsidR="009802F6">
              <w:rPr>
                <w:rFonts w:ascii="Arial" w:hAnsi="Arial" w:cs="Arial"/>
              </w:rPr>
              <w:t xml:space="preserve">20 – </w:t>
            </w:r>
            <w:r w:rsidR="00815D56">
              <w:rPr>
                <w:rFonts w:ascii="Arial" w:hAnsi="Arial" w:cs="Arial"/>
              </w:rPr>
              <w:t>Learner</w:t>
            </w:r>
            <w:r w:rsidR="009802F6">
              <w:rPr>
                <w:rFonts w:ascii="Arial" w:hAnsi="Arial" w:cs="Arial"/>
              </w:rPr>
              <w:t xml:space="preserve"> Analytics</w:t>
            </w:r>
          </w:p>
          <w:p w14:paraId="51D4290A" w14:textId="705BDF16" w:rsidR="00E05A1B" w:rsidRDefault="004A71F8" w:rsidP="009E390F">
            <w:pPr>
              <w:pStyle w:val="ListParagraph"/>
              <w:rPr>
                <w:rFonts w:ascii="Arial" w:hAnsi="Arial" w:cs="Arial"/>
              </w:rPr>
            </w:pPr>
            <w:r>
              <w:rPr>
                <w:rFonts w:ascii="Arial" w:hAnsi="Arial" w:cs="Arial"/>
              </w:rPr>
              <w:t xml:space="preserve">UWE Bristol will be introducing a Learner Analytics </w:t>
            </w:r>
            <w:r w:rsidR="00351DA5">
              <w:rPr>
                <w:rFonts w:ascii="Arial" w:hAnsi="Arial" w:cs="Arial"/>
              </w:rPr>
              <w:t>solution, which</w:t>
            </w:r>
            <w:r>
              <w:rPr>
                <w:rFonts w:ascii="Arial" w:hAnsi="Arial" w:cs="Arial"/>
              </w:rPr>
              <w:t xml:space="preserve"> </w:t>
            </w:r>
            <w:r w:rsidR="001E6BCE">
              <w:rPr>
                <w:rFonts w:ascii="Arial" w:hAnsi="Arial" w:cs="Arial"/>
              </w:rPr>
              <w:t>creates</w:t>
            </w:r>
            <w:r w:rsidR="0099128E">
              <w:rPr>
                <w:rFonts w:ascii="Arial" w:hAnsi="Arial" w:cs="Arial"/>
              </w:rPr>
              <w:t xml:space="preserve"> a student’s </w:t>
            </w:r>
            <w:r>
              <w:rPr>
                <w:rFonts w:ascii="Arial" w:hAnsi="Arial" w:cs="Arial"/>
              </w:rPr>
              <w:t>portfolio</w:t>
            </w:r>
            <w:r w:rsidR="0099128E">
              <w:rPr>
                <w:rFonts w:ascii="Arial" w:hAnsi="Arial" w:cs="Arial"/>
              </w:rPr>
              <w:t xml:space="preserve"> of their attendance, use of Blackboard and coursework submissions </w:t>
            </w:r>
            <w:r>
              <w:rPr>
                <w:rFonts w:ascii="Arial" w:hAnsi="Arial" w:cs="Arial"/>
              </w:rPr>
              <w:t>to identify any patterns of absence</w:t>
            </w:r>
            <w:r w:rsidR="0099128E">
              <w:rPr>
                <w:rFonts w:ascii="Arial" w:hAnsi="Arial" w:cs="Arial"/>
              </w:rPr>
              <w:t>.</w:t>
            </w:r>
            <w:r>
              <w:rPr>
                <w:rFonts w:ascii="Arial" w:hAnsi="Arial" w:cs="Arial"/>
              </w:rPr>
              <w:t xml:space="preserve">  This</w:t>
            </w:r>
            <w:r w:rsidR="00E05A1B">
              <w:rPr>
                <w:rFonts w:ascii="Arial" w:hAnsi="Arial" w:cs="Arial"/>
              </w:rPr>
              <w:t xml:space="preserve"> information can then be used </w:t>
            </w:r>
            <w:r w:rsidR="004954FB">
              <w:rPr>
                <w:rFonts w:ascii="Arial" w:hAnsi="Arial" w:cs="Arial"/>
              </w:rPr>
              <w:t xml:space="preserve">proactively </w:t>
            </w:r>
            <w:r w:rsidR="00E05A1B">
              <w:rPr>
                <w:rFonts w:ascii="Arial" w:hAnsi="Arial" w:cs="Arial"/>
              </w:rPr>
              <w:t xml:space="preserve">to highlight any </w:t>
            </w:r>
            <w:r w:rsidR="00E05A1B">
              <w:rPr>
                <w:rFonts w:ascii="Arial" w:hAnsi="Arial" w:cs="Arial"/>
              </w:rPr>
              <w:lastRenderedPageBreak/>
              <w:t>areas of concern and for the student to be contacted and support put in place should it be required.</w:t>
            </w:r>
          </w:p>
          <w:p w14:paraId="342D287B" w14:textId="46B967E9" w:rsidR="009E390F" w:rsidRDefault="004A71F8" w:rsidP="009E390F">
            <w:pPr>
              <w:pStyle w:val="ListParagraph"/>
              <w:rPr>
                <w:rFonts w:ascii="Arial" w:hAnsi="Arial" w:cs="Arial"/>
              </w:rPr>
            </w:pPr>
            <w:r>
              <w:rPr>
                <w:rFonts w:ascii="Arial" w:hAnsi="Arial" w:cs="Arial"/>
              </w:rPr>
              <w:t xml:space="preserve"> </w:t>
            </w:r>
          </w:p>
          <w:p w14:paraId="43FD1DB1" w14:textId="77777777" w:rsidR="00E93326" w:rsidRDefault="00E93326" w:rsidP="00E93326">
            <w:pPr>
              <w:pStyle w:val="ListParagraph"/>
              <w:numPr>
                <w:ilvl w:val="0"/>
                <w:numId w:val="8"/>
              </w:numPr>
              <w:rPr>
                <w:rFonts w:ascii="Arial" w:hAnsi="Arial" w:cs="Arial"/>
              </w:rPr>
            </w:pPr>
            <w:r>
              <w:rPr>
                <w:rFonts w:ascii="Arial" w:hAnsi="Arial" w:cs="Arial"/>
              </w:rPr>
              <w:t>Engagement and Attendance Policy</w:t>
            </w:r>
          </w:p>
          <w:p w14:paraId="74BEA70A" w14:textId="2BD7F758" w:rsidR="0059428A" w:rsidRPr="00E93326" w:rsidRDefault="000E4CA0" w:rsidP="000E4CA0">
            <w:pPr>
              <w:pStyle w:val="ListParagraph"/>
              <w:rPr>
                <w:rFonts w:ascii="Arial" w:hAnsi="Arial" w:cs="Arial"/>
              </w:rPr>
            </w:pPr>
            <w:r>
              <w:rPr>
                <w:rFonts w:ascii="Arial" w:hAnsi="Arial" w:cs="Arial"/>
              </w:rPr>
              <w:t xml:space="preserve">The policy will be in place </w:t>
            </w:r>
            <w:r w:rsidR="0059428A">
              <w:rPr>
                <w:rFonts w:ascii="Arial" w:hAnsi="Arial" w:cs="Arial"/>
              </w:rPr>
              <w:t xml:space="preserve">to support both the Attendance </w:t>
            </w:r>
            <w:r w:rsidR="00840616">
              <w:rPr>
                <w:rFonts w:ascii="Arial" w:hAnsi="Arial" w:cs="Arial"/>
              </w:rPr>
              <w:t>Recording</w:t>
            </w:r>
            <w:r w:rsidR="0059428A">
              <w:rPr>
                <w:rFonts w:ascii="Arial" w:hAnsi="Arial" w:cs="Arial"/>
              </w:rPr>
              <w:t xml:space="preserve"> and Learner Analytics. The document will be used to outline the requirements for both students and staff.</w:t>
            </w:r>
          </w:p>
        </w:tc>
      </w:tr>
    </w:tbl>
    <w:p w14:paraId="1A610441" w14:textId="77777777" w:rsidR="00686858" w:rsidRDefault="00686858" w:rsidP="00686858">
      <w:pPr>
        <w:rPr>
          <w:rFonts w:ascii="Arial" w:hAnsi="Arial" w:cs="Arial"/>
        </w:rPr>
      </w:pPr>
    </w:p>
    <w:p w14:paraId="16ECE5EB" w14:textId="77777777" w:rsidR="00E11445" w:rsidRDefault="00E11445" w:rsidP="00B0583A">
      <w:pPr>
        <w:numPr>
          <w:ilvl w:val="0"/>
          <w:numId w:val="1"/>
        </w:numPr>
        <w:ind w:left="426" w:hanging="426"/>
        <w:rPr>
          <w:rFonts w:ascii="Arial" w:hAnsi="Arial" w:cs="Arial"/>
        </w:rPr>
      </w:pPr>
      <w:r>
        <w:rPr>
          <w:rFonts w:ascii="Arial" w:hAnsi="Arial" w:cs="Arial"/>
        </w:rPr>
        <w:t xml:space="preserve">Will this activity have </w:t>
      </w:r>
      <w:r w:rsidR="00721EB8">
        <w:rPr>
          <w:rFonts w:ascii="Arial" w:hAnsi="Arial" w:cs="Arial"/>
        </w:rPr>
        <w:t xml:space="preserve">the potential to deliver </w:t>
      </w:r>
      <w:r>
        <w:rPr>
          <w:rFonts w:ascii="Arial" w:hAnsi="Arial" w:cs="Arial"/>
        </w:rPr>
        <w:t xml:space="preserve">positive </w:t>
      </w:r>
      <w:r w:rsidR="00721EB8">
        <w:rPr>
          <w:rFonts w:ascii="Arial" w:hAnsi="Arial" w:cs="Arial"/>
        </w:rPr>
        <w:t>outcomes for</w:t>
      </w:r>
      <w:r w:rsidR="00512051">
        <w:rPr>
          <w:rFonts w:ascii="Arial" w:hAnsi="Arial" w:cs="Arial"/>
        </w:rPr>
        <w:t xml:space="preserve"> </w:t>
      </w:r>
      <w:r w:rsidR="00721EB8">
        <w:rPr>
          <w:rFonts w:ascii="Arial" w:hAnsi="Arial" w:cs="Arial"/>
        </w:rPr>
        <w:t xml:space="preserve">students, staff and/or visitors from </w:t>
      </w:r>
      <w:r w:rsidR="00512051">
        <w:rPr>
          <w:rFonts w:ascii="Arial" w:hAnsi="Arial" w:cs="Arial"/>
        </w:rPr>
        <w:t>equality groups</w:t>
      </w:r>
      <w:r>
        <w:rPr>
          <w:rFonts w:ascii="Arial" w:hAnsi="Arial" w:cs="Arial"/>
        </w:rPr>
        <w:t>?</w:t>
      </w:r>
      <w:r w:rsidR="00206C70">
        <w:rPr>
          <w:rFonts w:ascii="Arial" w:hAnsi="Arial" w:cs="Arial"/>
        </w:rPr>
        <w:t xml:space="preserve"> Please provide evidence for your answer. </w:t>
      </w:r>
    </w:p>
    <w:tbl>
      <w:tblPr>
        <w:tblpPr w:leftFromText="180" w:rightFromText="180" w:vertAnchor="text" w:horzAnchor="margin" w:tblpY="2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686858" w:rsidRPr="002D47A4" w14:paraId="66041F47" w14:textId="77777777" w:rsidTr="00206C70">
        <w:tc>
          <w:tcPr>
            <w:tcW w:w="10456" w:type="dxa"/>
          </w:tcPr>
          <w:p w14:paraId="3052E1AC" w14:textId="58DCEFE1" w:rsidR="006432E5" w:rsidRDefault="00984269" w:rsidP="00686858">
            <w:pPr>
              <w:rPr>
                <w:rFonts w:ascii="Arial" w:hAnsi="Arial" w:cs="Arial"/>
              </w:rPr>
            </w:pPr>
            <w:r>
              <w:rPr>
                <w:rFonts w:ascii="Arial" w:hAnsi="Arial" w:cs="Arial"/>
              </w:rPr>
              <w:t>The project has been set up to:</w:t>
            </w:r>
          </w:p>
          <w:p w14:paraId="333A1F3A" w14:textId="77777777" w:rsidR="006432E5" w:rsidRDefault="006432E5" w:rsidP="00B0583A">
            <w:pPr>
              <w:pStyle w:val="Freetextbeneathheader"/>
              <w:numPr>
                <w:ilvl w:val="0"/>
                <w:numId w:val="3"/>
              </w:numPr>
            </w:pPr>
            <w:r w:rsidRPr="00261A2E">
              <w:t xml:space="preserve">Improve </w:t>
            </w:r>
            <w:r>
              <w:t>our student retention through active monitoring of our students.</w:t>
            </w:r>
          </w:p>
          <w:p w14:paraId="57CCCB70" w14:textId="4002C67B" w:rsidR="006432E5" w:rsidRDefault="006432E5" w:rsidP="00B0583A">
            <w:pPr>
              <w:pStyle w:val="Freetextbeneathheader"/>
              <w:numPr>
                <w:ilvl w:val="0"/>
                <w:numId w:val="3"/>
              </w:numPr>
            </w:pPr>
            <w:r>
              <w:t>Target the students who are identified as needing additional suppo</w:t>
            </w:r>
            <w:r w:rsidR="00984269">
              <w:t xml:space="preserve">rt in a proactive way. E.G. </w:t>
            </w:r>
            <w:r w:rsidR="00A70418">
              <w:t xml:space="preserve">through </w:t>
            </w:r>
            <w:r w:rsidR="00964AFB">
              <w:t>non-attendance</w:t>
            </w:r>
            <w:r>
              <w:t xml:space="preserve"> at lectures or failure to submit coursework.</w:t>
            </w:r>
          </w:p>
          <w:p w14:paraId="5F818947" w14:textId="7DF0FD38" w:rsidR="00E93326" w:rsidRDefault="00A00FCB" w:rsidP="00B0583A">
            <w:pPr>
              <w:pStyle w:val="Freetextbeneathheader"/>
              <w:numPr>
                <w:ilvl w:val="0"/>
                <w:numId w:val="3"/>
              </w:numPr>
            </w:pPr>
            <w:r>
              <w:t>Continue to m</w:t>
            </w:r>
            <w:r w:rsidR="00E93326">
              <w:t xml:space="preserve">onitor our </w:t>
            </w:r>
            <w:r w:rsidR="009E390F">
              <w:t>UK Visas and Immigration (</w:t>
            </w:r>
            <w:r w:rsidR="00E93326">
              <w:t>UVKI</w:t>
            </w:r>
            <w:r w:rsidR="009E390F">
              <w:t>)</w:t>
            </w:r>
            <w:r w:rsidR="00E93326">
              <w:t xml:space="preserve"> students</w:t>
            </w:r>
            <w:r>
              <w:t xml:space="preserve"> as set out by Government Legislation</w:t>
            </w:r>
          </w:p>
          <w:p w14:paraId="00A8E485" w14:textId="33C64672" w:rsidR="00E93326" w:rsidRDefault="00E93326" w:rsidP="00E93326">
            <w:pPr>
              <w:pStyle w:val="Freetextbeneathheader"/>
            </w:pPr>
          </w:p>
          <w:p w14:paraId="5725F3BB" w14:textId="07AC4841" w:rsidR="00686858" w:rsidRPr="002D47A4" w:rsidRDefault="00E93326" w:rsidP="004954FB">
            <w:pPr>
              <w:pStyle w:val="Freetextbeneathheader"/>
            </w:pPr>
            <w:r>
              <w:t xml:space="preserve">Please find further information in the </w:t>
            </w:r>
            <w:hyperlink r:id="rId12" w:history="1">
              <w:r w:rsidRPr="00E93326">
                <w:rPr>
                  <w:rStyle w:val="Hyperlink"/>
                </w:rPr>
                <w:t>Equality Analysis Learning 2020 Overarching EA 2016</w:t>
              </w:r>
            </w:hyperlink>
          </w:p>
        </w:tc>
      </w:tr>
    </w:tbl>
    <w:p w14:paraId="4730D889" w14:textId="77777777" w:rsidR="00686858" w:rsidRDefault="00686858" w:rsidP="00686858">
      <w:pPr>
        <w:rPr>
          <w:rFonts w:ascii="Arial" w:hAnsi="Arial" w:cs="Arial"/>
        </w:rPr>
      </w:pPr>
    </w:p>
    <w:p w14:paraId="37EFCF45" w14:textId="77777777" w:rsidR="00721EB8" w:rsidRDefault="00721EB8" w:rsidP="00B0583A">
      <w:pPr>
        <w:numPr>
          <w:ilvl w:val="0"/>
          <w:numId w:val="1"/>
        </w:numPr>
        <w:ind w:left="426" w:hanging="426"/>
        <w:rPr>
          <w:rFonts w:ascii="Arial" w:hAnsi="Arial" w:cs="Arial"/>
        </w:rPr>
      </w:pPr>
      <w:r>
        <w:rPr>
          <w:rFonts w:ascii="Arial" w:hAnsi="Arial" w:cs="Arial"/>
        </w:rPr>
        <w:t>Will this activity have the potential to create negative impacts on students, staff and/or visitors from equality groups?</w:t>
      </w:r>
      <w:r w:rsidR="00206C70">
        <w:rPr>
          <w:rFonts w:ascii="Arial" w:hAnsi="Arial" w:cs="Arial"/>
        </w:rPr>
        <w:t xml:space="preserve"> Please provide evidence for your answer.</w:t>
      </w:r>
    </w:p>
    <w:tbl>
      <w:tblPr>
        <w:tblpPr w:leftFromText="180" w:rightFromText="180" w:vertAnchor="text" w:horzAnchor="margin" w:tblpY="5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CE01EA" w:rsidRPr="002D47A4" w14:paraId="344F1FAB" w14:textId="77777777" w:rsidTr="00206C70">
        <w:tc>
          <w:tcPr>
            <w:tcW w:w="10456" w:type="dxa"/>
          </w:tcPr>
          <w:p w14:paraId="05EF5932" w14:textId="05C05F28" w:rsidR="00CE01EA" w:rsidRDefault="006432E5" w:rsidP="00CE01EA">
            <w:pPr>
              <w:rPr>
                <w:rFonts w:ascii="Arial" w:hAnsi="Arial" w:cs="Arial"/>
              </w:rPr>
            </w:pPr>
            <w:r>
              <w:rPr>
                <w:rFonts w:ascii="Arial" w:hAnsi="Arial" w:cs="Arial"/>
              </w:rPr>
              <w:t>Yes</w:t>
            </w:r>
          </w:p>
          <w:p w14:paraId="400F384E" w14:textId="10744562" w:rsidR="006432E5" w:rsidRDefault="006432E5" w:rsidP="00B0583A">
            <w:pPr>
              <w:pStyle w:val="ListParagraph"/>
              <w:numPr>
                <w:ilvl w:val="0"/>
                <w:numId w:val="4"/>
              </w:numPr>
              <w:rPr>
                <w:rFonts w:ascii="Arial" w:hAnsi="Arial" w:cs="Arial"/>
              </w:rPr>
            </w:pPr>
            <w:r>
              <w:rPr>
                <w:rFonts w:ascii="Arial" w:hAnsi="Arial" w:cs="Arial"/>
              </w:rPr>
              <w:t xml:space="preserve">Additional work will be required from the student. </w:t>
            </w:r>
            <w:r w:rsidR="00964AFB">
              <w:rPr>
                <w:rFonts w:ascii="Arial" w:hAnsi="Arial" w:cs="Arial"/>
              </w:rPr>
              <w:t>E.G.,</w:t>
            </w:r>
            <w:r>
              <w:rPr>
                <w:rFonts w:ascii="Arial" w:hAnsi="Arial" w:cs="Arial"/>
              </w:rPr>
              <w:t xml:space="preserve"> they will be required to register their attendance at a lecture.</w:t>
            </w:r>
          </w:p>
          <w:p w14:paraId="203B6A3F" w14:textId="7F94BAF6" w:rsidR="006432E5" w:rsidRPr="006432E5" w:rsidRDefault="006432E5" w:rsidP="00B0583A">
            <w:pPr>
              <w:pStyle w:val="ListParagraph"/>
              <w:numPr>
                <w:ilvl w:val="0"/>
                <w:numId w:val="4"/>
              </w:numPr>
              <w:rPr>
                <w:rFonts w:ascii="Arial" w:hAnsi="Arial" w:cs="Arial"/>
              </w:rPr>
            </w:pPr>
            <w:r>
              <w:rPr>
                <w:rFonts w:ascii="Arial" w:hAnsi="Arial" w:cs="Arial"/>
              </w:rPr>
              <w:t xml:space="preserve">Additional work may be required from an academic E.G. </w:t>
            </w:r>
            <w:r w:rsidR="00620024">
              <w:rPr>
                <w:rFonts w:ascii="Arial" w:hAnsi="Arial" w:cs="Arial"/>
              </w:rPr>
              <w:t xml:space="preserve"> A </w:t>
            </w:r>
            <w:r w:rsidR="005537F7">
              <w:rPr>
                <w:rFonts w:ascii="Arial" w:hAnsi="Arial" w:cs="Arial"/>
              </w:rPr>
              <w:t>student may</w:t>
            </w:r>
            <w:r w:rsidR="00620024">
              <w:rPr>
                <w:rFonts w:ascii="Arial" w:hAnsi="Arial" w:cs="Arial"/>
              </w:rPr>
              <w:t xml:space="preserve"> </w:t>
            </w:r>
            <w:r>
              <w:rPr>
                <w:rFonts w:ascii="Arial" w:hAnsi="Arial" w:cs="Arial"/>
              </w:rPr>
              <w:t xml:space="preserve">not have the right technology to register or is not sure what to do.  </w:t>
            </w:r>
            <w:r w:rsidR="00964AFB">
              <w:rPr>
                <w:rFonts w:ascii="Arial" w:hAnsi="Arial" w:cs="Arial"/>
              </w:rPr>
              <w:t>The academic</w:t>
            </w:r>
            <w:r>
              <w:rPr>
                <w:rFonts w:ascii="Arial" w:hAnsi="Arial" w:cs="Arial"/>
              </w:rPr>
              <w:t xml:space="preserve"> will need to demonstrate to the student or will be required to log into the application and register the student on their behalf.</w:t>
            </w:r>
          </w:p>
          <w:p w14:paraId="4A3D7F72" w14:textId="77777777" w:rsidR="00CE01EA" w:rsidRPr="002D47A4" w:rsidRDefault="00CE01EA" w:rsidP="00CE01EA">
            <w:pPr>
              <w:rPr>
                <w:rFonts w:ascii="Arial" w:hAnsi="Arial" w:cs="Arial"/>
              </w:rPr>
            </w:pPr>
          </w:p>
        </w:tc>
      </w:tr>
    </w:tbl>
    <w:p w14:paraId="5A7EA222" w14:textId="77777777" w:rsidR="00CE01EA" w:rsidRDefault="00CE01EA" w:rsidP="00CE01EA">
      <w:pPr>
        <w:rPr>
          <w:rFonts w:ascii="Arial" w:hAnsi="Arial" w:cs="Arial"/>
        </w:rPr>
      </w:pPr>
    </w:p>
    <w:p w14:paraId="471EE956" w14:textId="77777777" w:rsidR="001C5132" w:rsidRDefault="001C5132" w:rsidP="00B0583A">
      <w:pPr>
        <w:numPr>
          <w:ilvl w:val="0"/>
          <w:numId w:val="1"/>
        </w:numPr>
        <w:ind w:left="426" w:hanging="426"/>
        <w:rPr>
          <w:rFonts w:ascii="Arial" w:hAnsi="Arial" w:cs="Arial"/>
        </w:rPr>
      </w:pPr>
      <w:r>
        <w:rPr>
          <w:rFonts w:ascii="Arial" w:hAnsi="Arial" w:cs="Arial"/>
        </w:rPr>
        <w:t>Does the activity have the potential to impact equality groups in the following ways:</w:t>
      </w:r>
    </w:p>
    <w:p w14:paraId="07EA732B" w14:textId="6AEF954F" w:rsidR="00E11445" w:rsidRDefault="00512051" w:rsidP="00B0583A">
      <w:pPr>
        <w:pStyle w:val="ListParagraph"/>
        <w:numPr>
          <w:ilvl w:val="0"/>
          <w:numId w:val="2"/>
        </w:numPr>
        <w:rPr>
          <w:rFonts w:ascii="Arial" w:hAnsi="Arial" w:cs="Arial"/>
        </w:rPr>
      </w:pPr>
      <w:r>
        <w:rPr>
          <w:rFonts w:ascii="Arial" w:hAnsi="Arial" w:cs="Arial"/>
        </w:rPr>
        <w:t>Access to or partici</w:t>
      </w:r>
      <w:r w:rsidR="001C5132">
        <w:rPr>
          <w:rFonts w:ascii="Arial" w:hAnsi="Arial" w:cs="Arial"/>
        </w:rPr>
        <w:t>pation in UWE</w:t>
      </w:r>
      <w:r w:rsidR="00840616">
        <w:rPr>
          <w:rFonts w:ascii="Arial" w:hAnsi="Arial" w:cs="Arial"/>
        </w:rPr>
        <w:t>, Bristol</w:t>
      </w:r>
      <w:r w:rsidR="001C5132">
        <w:rPr>
          <w:rFonts w:ascii="Arial" w:hAnsi="Arial" w:cs="Arial"/>
        </w:rPr>
        <w:t xml:space="preserve"> Faculties or Professional Services?</w:t>
      </w:r>
    </w:p>
    <w:p w14:paraId="4850F3D0" w14:textId="77777777" w:rsidR="001C5132" w:rsidRDefault="001C5132" w:rsidP="00B0583A">
      <w:pPr>
        <w:pStyle w:val="ListParagraph"/>
        <w:numPr>
          <w:ilvl w:val="0"/>
          <w:numId w:val="2"/>
        </w:numPr>
        <w:rPr>
          <w:rFonts w:ascii="Arial" w:hAnsi="Arial" w:cs="Arial"/>
        </w:rPr>
      </w:pPr>
      <w:r>
        <w:rPr>
          <w:rFonts w:ascii="Arial" w:hAnsi="Arial" w:cs="Arial"/>
        </w:rPr>
        <w:t>Levels of representation across the UWE workforce?</w:t>
      </w:r>
    </w:p>
    <w:p w14:paraId="64A65F6E" w14:textId="77777777" w:rsidR="001C5132" w:rsidRDefault="001C5132" w:rsidP="00B0583A">
      <w:pPr>
        <w:pStyle w:val="ListParagraph"/>
        <w:numPr>
          <w:ilvl w:val="0"/>
          <w:numId w:val="2"/>
        </w:numPr>
        <w:rPr>
          <w:rFonts w:ascii="Arial" w:hAnsi="Arial" w:cs="Arial"/>
        </w:rPr>
      </w:pPr>
      <w:r>
        <w:rPr>
          <w:rFonts w:ascii="Arial" w:hAnsi="Arial" w:cs="Arial"/>
        </w:rPr>
        <w:t>Student experience, attainment or withdrawal?</w:t>
      </w:r>
    </w:p>
    <w:p w14:paraId="5DA7FC3D" w14:textId="77777777" w:rsidR="001C5132" w:rsidRPr="001C5132" w:rsidRDefault="001C5132" w:rsidP="00B0583A">
      <w:pPr>
        <w:pStyle w:val="ListParagraph"/>
        <w:numPr>
          <w:ilvl w:val="0"/>
          <w:numId w:val="2"/>
        </w:numPr>
        <w:rPr>
          <w:rFonts w:ascii="Arial" w:hAnsi="Arial" w:cs="Arial"/>
        </w:rPr>
      </w:pPr>
      <w:r>
        <w:rPr>
          <w:rFonts w:ascii="Arial" w:hAnsi="Arial" w:cs="Arial"/>
        </w:rPr>
        <w:t>Staff experience?</w:t>
      </w:r>
    </w:p>
    <w:p w14:paraId="1084A4FA" w14:textId="77777777" w:rsidR="00CE01EA" w:rsidRDefault="00CE01EA" w:rsidP="00E11445">
      <w:pPr>
        <w:rPr>
          <w:rFonts w:ascii="Arial" w:hAnsi="Arial" w:cs="Arial"/>
        </w:rPr>
      </w:pPr>
    </w:p>
    <w:p w14:paraId="4BB9C51D" w14:textId="77777777" w:rsidR="00E11445" w:rsidRDefault="001C5132" w:rsidP="00E11445">
      <w:pPr>
        <w:rPr>
          <w:rFonts w:ascii="Arial" w:hAnsi="Arial" w:cs="Arial"/>
        </w:rPr>
      </w:pPr>
      <w:r>
        <w:rPr>
          <w:rFonts w:ascii="Arial" w:hAnsi="Arial" w:cs="Arial"/>
        </w:rPr>
        <w:t xml:space="preserve">Please indicate </w:t>
      </w:r>
      <w:r w:rsidR="00686858">
        <w:rPr>
          <w:rFonts w:ascii="Arial" w:hAnsi="Arial" w:cs="Arial"/>
        </w:rPr>
        <w:t>YES</w:t>
      </w:r>
      <w:r>
        <w:rPr>
          <w:rFonts w:ascii="Arial" w:hAnsi="Arial" w:cs="Arial"/>
        </w:rPr>
        <w:t xml:space="preserve"> or </w:t>
      </w:r>
      <w:r w:rsidR="00686858">
        <w:rPr>
          <w:rFonts w:ascii="Arial" w:hAnsi="Arial" w:cs="Arial"/>
        </w:rPr>
        <w:t xml:space="preserve">NO. If the answer is YES then a full analysis must be carried out. If the answer is NO, please provide a justification. </w:t>
      </w:r>
    </w:p>
    <w:tbl>
      <w:tblPr>
        <w:tblpPr w:leftFromText="180" w:rightFromText="180" w:vertAnchor="text" w:horzAnchor="margin" w:tblpY="57"/>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CE01EA" w:rsidRPr="002D47A4" w14:paraId="023DD58A" w14:textId="77777777" w:rsidTr="00206C70">
        <w:tc>
          <w:tcPr>
            <w:tcW w:w="10456" w:type="dxa"/>
          </w:tcPr>
          <w:p w14:paraId="171019EF" w14:textId="360D0EEF" w:rsidR="00061642" w:rsidRDefault="00061642" w:rsidP="00B0583A">
            <w:pPr>
              <w:pStyle w:val="ListParagraph"/>
              <w:numPr>
                <w:ilvl w:val="0"/>
                <w:numId w:val="5"/>
              </w:numPr>
              <w:ind w:left="426" w:hanging="426"/>
              <w:rPr>
                <w:rFonts w:ascii="Arial" w:hAnsi="Arial" w:cs="Arial"/>
              </w:rPr>
            </w:pPr>
            <w:r w:rsidRPr="00432169">
              <w:rPr>
                <w:rFonts w:ascii="Arial" w:hAnsi="Arial" w:cs="Arial"/>
              </w:rPr>
              <w:t>Access to or participation in UWE</w:t>
            </w:r>
            <w:r w:rsidR="009B2811">
              <w:rPr>
                <w:rFonts w:ascii="Arial" w:hAnsi="Arial" w:cs="Arial"/>
              </w:rPr>
              <w:t>, Bristol</w:t>
            </w:r>
            <w:r w:rsidRPr="00432169">
              <w:rPr>
                <w:rFonts w:ascii="Arial" w:hAnsi="Arial" w:cs="Arial"/>
              </w:rPr>
              <w:t xml:space="preserve"> Faculties or Professional Services?</w:t>
            </w:r>
          </w:p>
          <w:p w14:paraId="56E0EBC3" w14:textId="77777777" w:rsidR="00061642" w:rsidRPr="00432169" w:rsidRDefault="00061642" w:rsidP="00061642">
            <w:pPr>
              <w:pStyle w:val="ListParagraph"/>
              <w:ind w:left="426"/>
              <w:rPr>
                <w:rFonts w:ascii="Arial" w:hAnsi="Arial" w:cs="Arial"/>
              </w:rPr>
            </w:pPr>
          </w:p>
          <w:p w14:paraId="5A4613A3" w14:textId="489E7944" w:rsidR="00061642" w:rsidRDefault="00061642" w:rsidP="00061642">
            <w:pPr>
              <w:ind w:left="426"/>
              <w:rPr>
                <w:rFonts w:ascii="Arial" w:hAnsi="Arial" w:cs="Arial"/>
              </w:rPr>
            </w:pPr>
            <w:r w:rsidRPr="004A5DA8">
              <w:rPr>
                <w:rFonts w:ascii="Arial" w:hAnsi="Arial" w:cs="Arial"/>
                <w:b/>
              </w:rPr>
              <w:lastRenderedPageBreak/>
              <w:t>Positive Impact:</w:t>
            </w:r>
            <w:r w:rsidRPr="004A5DA8">
              <w:rPr>
                <w:rFonts w:ascii="Arial" w:hAnsi="Arial" w:cs="Arial"/>
              </w:rPr>
              <w:t xml:space="preserve"> The implementation of </w:t>
            </w:r>
            <w:r>
              <w:rPr>
                <w:rFonts w:ascii="Arial" w:hAnsi="Arial" w:cs="Arial"/>
              </w:rPr>
              <w:t xml:space="preserve">attendance </w:t>
            </w:r>
            <w:r w:rsidR="004954FB">
              <w:rPr>
                <w:rFonts w:ascii="Arial" w:hAnsi="Arial" w:cs="Arial"/>
              </w:rPr>
              <w:t>recording</w:t>
            </w:r>
            <w:r w:rsidRPr="004A5DA8">
              <w:rPr>
                <w:rFonts w:ascii="Arial" w:hAnsi="Arial" w:cs="Arial"/>
              </w:rPr>
              <w:t xml:space="preserve"> across the University will </w:t>
            </w:r>
            <w:r>
              <w:rPr>
                <w:rFonts w:ascii="Arial" w:hAnsi="Arial" w:cs="Arial"/>
              </w:rPr>
              <w:t xml:space="preserve">allow </w:t>
            </w:r>
            <w:r w:rsidR="00FB3651">
              <w:rPr>
                <w:rFonts w:ascii="Arial" w:hAnsi="Arial" w:cs="Arial"/>
              </w:rPr>
              <w:t xml:space="preserve">Student and Academic </w:t>
            </w:r>
            <w:r>
              <w:rPr>
                <w:rFonts w:ascii="Arial" w:hAnsi="Arial" w:cs="Arial"/>
              </w:rPr>
              <w:t>Service</w:t>
            </w:r>
            <w:r w:rsidR="00FB3651">
              <w:rPr>
                <w:rFonts w:ascii="Arial" w:hAnsi="Arial" w:cs="Arial"/>
              </w:rPr>
              <w:t>s</w:t>
            </w:r>
            <w:r>
              <w:rPr>
                <w:rFonts w:ascii="Arial" w:hAnsi="Arial" w:cs="Arial"/>
              </w:rPr>
              <w:t xml:space="preserve"> colleagues to identify students who may be struggling with their </w:t>
            </w:r>
            <w:r w:rsidR="004714AA">
              <w:rPr>
                <w:rFonts w:ascii="Arial" w:hAnsi="Arial" w:cs="Arial"/>
              </w:rPr>
              <w:t xml:space="preserve">programme </w:t>
            </w:r>
            <w:r>
              <w:rPr>
                <w:rFonts w:ascii="Arial" w:hAnsi="Arial" w:cs="Arial"/>
              </w:rPr>
              <w:t>and be more proactive wit</w:t>
            </w:r>
            <w:r w:rsidR="00555350">
              <w:rPr>
                <w:rFonts w:ascii="Arial" w:hAnsi="Arial" w:cs="Arial"/>
              </w:rPr>
              <w:t>h offering support and guidance in a timely manner.</w:t>
            </w:r>
          </w:p>
          <w:p w14:paraId="56B63622" w14:textId="77777777" w:rsidR="00061642" w:rsidRPr="004A5DA8" w:rsidRDefault="00061642" w:rsidP="00061642">
            <w:pPr>
              <w:ind w:left="426"/>
              <w:rPr>
                <w:rFonts w:ascii="Arial" w:hAnsi="Arial" w:cs="Arial"/>
              </w:rPr>
            </w:pPr>
          </w:p>
          <w:p w14:paraId="27478EEB" w14:textId="2E4FEB96" w:rsidR="00061642" w:rsidRDefault="00061642" w:rsidP="00061642">
            <w:pPr>
              <w:ind w:left="426"/>
              <w:rPr>
                <w:rFonts w:ascii="Arial" w:hAnsi="Arial" w:cs="Arial"/>
              </w:rPr>
            </w:pPr>
            <w:r w:rsidRPr="004A5DA8">
              <w:rPr>
                <w:rFonts w:ascii="Arial" w:hAnsi="Arial" w:cs="Arial"/>
                <w:b/>
              </w:rPr>
              <w:t>Potential Negative Impact:</w:t>
            </w:r>
            <w:r w:rsidRPr="004A5DA8">
              <w:rPr>
                <w:rFonts w:ascii="Arial" w:hAnsi="Arial" w:cs="Arial"/>
              </w:rPr>
              <w:t xml:space="preserve"> </w:t>
            </w:r>
            <w:r>
              <w:rPr>
                <w:rFonts w:ascii="Arial" w:hAnsi="Arial" w:cs="Arial"/>
              </w:rPr>
              <w:t xml:space="preserve">Students must </w:t>
            </w:r>
            <w:r w:rsidR="00351DA5">
              <w:rPr>
                <w:rFonts w:ascii="Arial" w:hAnsi="Arial" w:cs="Arial"/>
              </w:rPr>
              <w:t>remember</w:t>
            </w:r>
            <w:r>
              <w:rPr>
                <w:rFonts w:ascii="Arial" w:hAnsi="Arial" w:cs="Arial"/>
              </w:rPr>
              <w:t xml:space="preserve"> to register </w:t>
            </w:r>
            <w:r w:rsidR="00D32CE1">
              <w:rPr>
                <w:rFonts w:ascii="Arial" w:hAnsi="Arial" w:cs="Arial"/>
              </w:rPr>
              <w:t>their attendance at each timetabled session</w:t>
            </w:r>
            <w:r>
              <w:rPr>
                <w:rFonts w:ascii="Arial" w:hAnsi="Arial" w:cs="Arial"/>
              </w:rPr>
              <w:t xml:space="preserve"> they attend.</w:t>
            </w:r>
          </w:p>
          <w:p w14:paraId="7F429BAB" w14:textId="77777777" w:rsidR="00061642" w:rsidRPr="004A5DA8" w:rsidRDefault="00061642" w:rsidP="00061642">
            <w:pPr>
              <w:ind w:left="426"/>
              <w:rPr>
                <w:rFonts w:ascii="Arial" w:hAnsi="Arial" w:cs="Arial"/>
              </w:rPr>
            </w:pPr>
          </w:p>
          <w:p w14:paraId="395AE835" w14:textId="77777777" w:rsidR="00061642" w:rsidRDefault="00061642" w:rsidP="00B0583A">
            <w:pPr>
              <w:pStyle w:val="ListParagraph"/>
              <w:numPr>
                <w:ilvl w:val="0"/>
                <w:numId w:val="2"/>
              </w:numPr>
              <w:ind w:left="426" w:hanging="426"/>
              <w:rPr>
                <w:rFonts w:ascii="Arial" w:hAnsi="Arial" w:cs="Arial"/>
              </w:rPr>
            </w:pPr>
            <w:r>
              <w:rPr>
                <w:rFonts w:ascii="Arial" w:hAnsi="Arial" w:cs="Arial"/>
              </w:rPr>
              <w:t>Levels of representation across the UWE workforce?</w:t>
            </w:r>
          </w:p>
          <w:p w14:paraId="6F8B011C" w14:textId="77777777" w:rsidR="00061642" w:rsidRDefault="00061642" w:rsidP="00061642">
            <w:pPr>
              <w:pStyle w:val="ListParagraph"/>
              <w:ind w:left="426"/>
              <w:rPr>
                <w:rFonts w:ascii="Arial" w:hAnsi="Arial" w:cs="Arial"/>
              </w:rPr>
            </w:pPr>
          </w:p>
          <w:p w14:paraId="42B6706E" w14:textId="49AA56B2" w:rsidR="00061642" w:rsidRPr="004A5DA8" w:rsidRDefault="00061642" w:rsidP="00061642">
            <w:pPr>
              <w:pStyle w:val="ListParagraph"/>
              <w:ind w:left="426"/>
              <w:rPr>
                <w:rFonts w:ascii="Arial" w:hAnsi="Arial" w:cs="Arial"/>
              </w:rPr>
            </w:pPr>
            <w:r w:rsidRPr="004A5DA8">
              <w:rPr>
                <w:rFonts w:ascii="Arial" w:hAnsi="Arial" w:cs="Arial"/>
              </w:rPr>
              <w:t xml:space="preserve">The proposed changes will not negatively </w:t>
            </w:r>
            <w:r w:rsidR="00351DA5" w:rsidRPr="004A5DA8">
              <w:rPr>
                <w:rFonts w:ascii="Arial" w:hAnsi="Arial" w:cs="Arial"/>
              </w:rPr>
              <w:t>affect</w:t>
            </w:r>
            <w:r w:rsidRPr="004A5DA8">
              <w:rPr>
                <w:rFonts w:ascii="Arial" w:hAnsi="Arial" w:cs="Arial"/>
              </w:rPr>
              <w:t xml:space="preserve"> levels of representation across the UWE workforce.</w:t>
            </w:r>
          </w:p>
          <w:p w14:paraId="6C03FD1B" w14:textId="77777777" w:rsidR="00061642" w:rsidRDefault="00061642" w:rsidP="00061642">
            <w:pPr>
              <w:pStyle w:val="ListParagraph"/>
              <w:ind w:left="426"/>
              <w:rPr>
                <w:rFonts w:ascii="Arial" w:hAnsi="Arial" w:cs="Arial"/>
                <w:color w:val="548DD4" w:themeColor="text2" w:themeTint="99"/>
              </w:rPr>
            </w:pPr>
          </w:p>
          <w:p w14:paraId="7011EA25" w14:textId="77777777" w:rsidR="00061642" w:rsidRDefault="00061642" w:rsidP="00B0583A">
            <w:pPr>
              <w:pStyle w:val="ListParagraph"/>
              <w:numPr>
                <w:ilvl w:val="0"/>
                <w:numId w:val="2"/>
              </w:numPr>
              <w:ind w:left="426" w:hanging="426"/>
              <w:rPr>
                <w:rFonts w:ascii="Arial" w:hAnsi="Arial" w:cs="Arial"/>
              </w:rPr>
            </w:pPr>
            <w:r>
              <w:rPr>
                <w:rFonts w:ascii="Arial" w:hAnsi="Arial" w:cs="Arial"/>
              </w:rPr>
              <w:t>Student experience, attainment or withdrawal?</w:t>
            </w:r>
          </w:p>
          <w:p w14:paraId="7A5078A9" w14:textId="77777777" w:rsidR="00061642" w:rsidRPr="00432169" w:rsidRDefault="00061642" w:rsidP="00061642">
            <w:pPr>
              <w:pStyle w:val="ListParagraph"/>
              <w:ind w:left="426"/>
              <w:rPr>
                <w:rFonts w:ascii="Arial" w:hAnsi="Arial" w:cs="Arial"/>
                <w:color w:val="548DD4" w:themeColor="text2" w:themeTint="99"/>
              </w:rPr>
            </w:pPr>
          </w:p>
          <w:p w14:paraId="763978E2" w14:textId="1C69FC5B" w:rsidR="00061642" w:rsidRPr="004A5DA8" w:rsidRDefault="00061642" w:rsidP="00996DF7">
            <w:pPr>
              <w:ind w:left="426"/>
              <w:rPr>
                <w:rFonts w:ascii="Arial" w:hAnsi="Arial" w:cs="Arial"/>
              </w:rPr>
            </w:pPr>
            <w:r w:rsidRPr="004A5DA8">
              <w:rPr>
                <w:rFonts w:ascii="Arial" w:hAnsi="Arial" w:cs="Arial"/>
                <w:b/>
              </w:rPr>
              <w:t>Positive Impact:</w:t>
            </w:r>
            <w:r w:rsidRPr="004A5DA8">
              <w:rPr>
                <w:rFonts w:ascii="Arial" w:hAnsi="Arial" w:cs="Arial"/>
              </w:rPr>
              <w:t xml:space="preserve"> The student experience will be improved by </w:t>
            </w:r>
            <w:r w:rsidR="00996DF7">
              <w:rPr>
                <w:rFonts w:ascii="Arial" w:hAnsi="Arial" w:cs="Arial"/>
              </w:rPr>
              <w:t>being proactive in identifying students who may have concerns</w:t>
            </w:r>
            <w:r w:rsidR="009A53A0">
              <w:rPr>
                <w:rFonts w:ascii="Arial" w:hAnsi="Arial" w:cs="Arial"/>
              </w:rPr>
              <w:t xml:space="preserve"> regarding their programme</w:t>
            </w:r>
            <w:r w:rsidR="00996DF7">
              <w:rPr>
                <w:rFonts w:ascii="Arial" w:hAnsi="Arial" w:cs="Arial"/>
              </w:rPr>
              <w:t xml:space="preserve"> at an earlier </w:t>
            </w:r>
            <w:r w:rsidR="00351DA5">
              <w:rPr>
                <w:rFonts w:ascii="Arial" w:hAnsi="Arial" w:cs="Arial"/>
              </w:rPr>
              <w:t>stage;</w:t>
            </w:r>
            <w:r w:rsidR="00996DF7">
              <w:rPr>
                <w:rFonts w:ascii="Arial" w:hAnsi="Arial" w:cs="Arial"/>
              </w:rPr>
              <w:t xml:space="preserve"> </w:t>
            </w:r>
            <w:r w:rsidR="00351DA5">
              <w:rPr>
                <w:rFonts w:ascii="Arial" w:hAnsi="Arial" w:cs="Arial"/>
              </w:rPr>
              <w:t>therefore,</w:t>
            </w:r>
            <w:r w:rsidR="009A53A0">
              <w:rPr>
                <w:rFonts w:ascii="Arial" w:hAnsi="Arial" w:cs="Arial"/>
              </w:rPr>
              <w:t xml:space="preserve"> </w:t>
            </w:r>
            <w:r w:rsidR="00996DF7">
              <w:rPr>
                <w:rFonts w:ascii="Arial" w:hAnsi="Arial" w:cs="Arial"/>
              </w:rPr>
              <w:t>Professional Services can be more proactive in the support they offer. This will hopefully improve retention and decrease our withdrawal rate.</w:t>
            </w:r>
          </w:p>
          <w:p w14:paraId="15DF600E" w14:textId="77777777" w:rsidR="00061642" w:rsidRDefault="00061642" w:rsidP="00061642">
            <w:pPr>
              <w:ind w:left="426"/>
              <w:rPr>
                <w:rFonts w:ascii="Arial" w:hAnsi="Arial" w:cs="Arial"/>
                <w:color w:val="548DD4" w:themeColor="text2" w:themeTint="99"/>
              </w:rPr>
            </w:pPr>
          </w:p>
          <w:p w14:paraId="3574A692" w14:textId="77777777" w:rsidR="00061642" w:rsidRDefault="00061642" w:rsidP="00B0583A">
            <w:pPr>
              <w:pStyle w:val="ListParagraph"/>
              <w:numPr>
                <w:ilvl w:val="0"/>
                <w:numId w:val="2"/>
              </w:numPr>
              <w:ind w:left="426" w:hanging="426"/>
              <w:rPr>
                <w:rFonts w:ascii="Arial" w:hAnsi="Arial" w:cs="Arial"/>
              </w:rPr>
            </w:pPr>
            <w:r>
              <w:rPr>
                <w:rFonts w:ascii="Arial" w:hAnsi="Arial" w:cs="Arial"/>
              </w:rPr>
              <w:t>Staff experience?</w:t>
            </w:r>
          </w:p>
          <w:p w14:paraId="380947C8" w14:textId="615D0218" w:rsidR="001D5795" w:rsidRDefault="00996DF7" w:rsidP="00143AC4">
            <w:pPr>
              <w:ind w:left="447" w:hanging="447"/>
              <w:rPr>
                <w:rFonts w:ascii="Arial" w:hAnsi="Arial" w:cs="Arial"/>
              </w:rPr>
            </w:pPr>
            <w:r>
              <w:rPr>
                <w:b/>
              </w:rPr>
              <w:t xml:space="preserve">       </w:t>
            </w:r>
            <w:r w:rsidR="00061642" w:rsidRPr="00996DF7">
              <w:rPr>
                <w:rFonts w:ascii="Arial" w:hAnsi="Arial" w:cs="Arial"/>
                <w:b/>
              </w:rPr>
              <w:t>Potential Negative Impact:</w:t>
            </w:r>
            <w:r w:rsidR="00061642" w:rsidRPr="00996DF7">
              <w:rPr>
                <w:rFonts w:ascii="Arial" w:hAnsi="Arial" w:cs="Arial"/>
              </w:rPr>
              <w:t xml:space="preserve"> </w:t>
            </w:r>
            <w:r w:rsidRPr="00996DF7">
              <w:rPr>
                <w:rFonts w:ascii="Arial" w:hAnsi="Arial" w:cs="Arial"/>
              </w:rPr>
              <w:t xml:space="preserve"> </w:t>
            </w:r>
            <w:r w:rsidR="00146C6B">
              <w:rPr>
                <w:rFonts w:ascii="Arial" w:hAnsi="Arial" w:cs="Arial"/>
              </w:rPr>
              <w:t>A s</w:t>
            </w:r>
            <w:r w:rsidR="008703CC">
              <w:rPr>
                <w:rFonts w:ascii="Arial" w:hAnsi="Arial" w:cs="Arial"/>
              </w:rPr>
              <w:t>tudent</w:t>
            </w:r>
            <w:r w:rsidR="00146C6B">
              <w:rPr>
                <w:rFonts w:ascii="Arial" w:hAnsi="Arial" w:cs="Arial"/>
              </w:rPr>
              <w:t xml:space="preserve"> may </w:t>
            </w:r>
            <w:r w:rsidRPr="00996DF7">
              <w:rPr>
                <w:rFonts w:ascii="Arial" w:hAnsi="Arial" w:cs="Arial"/>
              </w:rPr>
              <w:t xml:space="preserve">not have the right technology to register or is </w:t>
            </w:r>
            <w:r>
              <w:rPr>
                <w:rFonts w:ascii="Arial" w:hAnsi="Arial" w:cs="Arial"/>
              </w:rPr>
              <w:t xml:space="preserve">   </w:t>
            </w:r>
            <w:r w:rsidRPr="00996DF7">
              <w:rPr>
                <w:rFonts w:ascii="Arial" w:hAnsi="Arial" w:cs="Arial"/>
              </w:rPr>
              <w:t xml:space="preserve">not sure what to do. </w:t>
            </w:r>
            <w:r w:rsidR="001F3AC8">
              <w:rPr>
                <w:rFonts w:ascii="Arial" w:hAnsi="Arial" w:cs="Arial"/>
              </w:rPr>
              <w:t>The a</w:t>
            </w:r>
            <w:r w:rsidRPr="00996DF7">
              <w:rPr>
                <w:rFonts w:ascii="Arial" w:hAnsi="Arial" w:cs="Arial"/>
              </w:rPr>
              <w:t>cademic will need to demonstrate to the student or will be required to log into the application and register the student on their behalf.</w:t>
            </w:r>
          </w:p>
          <w:p w14:paraId="5083D75A" w14:textId="77777777" w:rsidR="001D5795" w:rsidRDefault="001D5795" w:rsidP="00CE01EA">
            <w:pPr>
              <w:rPr>
                <w:rFonts w:ascii="Arial" w:hAnsi="Arial" w:cs="Arial"/>
              </w:rPr>
            </w:pPr>
          </w:p>
          <w:p w14:paraId="15E4B699" w14:textId="77777777" w:rsidR="00CE01EA" w:rsidRPr="002D47A4" w:rsidRDefault="00CE01EA" w:rsidP="00CE01EA">
            <w:pPr>
              <w:rPr>
                <w:rFonts w:ascii="Arial" w:hAnsi="Arial" w:cs="Arial"/>
              </w:rPr>
            </w:pPr>
          </w:p>
        </w:tc>
      </w:tr>
    </w:tbl>
    <w:p w14:paraId="1935CD53" w14:textId="77777777" w:rsidR="000A6C8C" w:rsidRDefault="000A6C8C" w:rsidP="000A6C8C">
      <w:pPr>
        <w:rPr>
          <w:rFonts w:ascii="Arial" w:hAnsi="Arial" w:cs="Arial"/>
          <w:b/>
        </w:rPr>
      </w:pPr>
    </w:p>
    <w:p w14:paraId="4012B9DA" w14:textId="77777777" w:rsidR="00206C70" w:rsidRDefault="000A6C8C" w:rsidP="007101CF">
      <w:pPr>
        <w:rPr>
          <w:rFonts w:ascii="Arial" w:hAnsi="Arial" w:cs="Arial"/>
          <w:b/>
        </w:rPr>
      </w:pPr>
      <w:r w:rsidRPr="000A6C8C">
        <w:rPr>
          <w:rFonts w:ascii="Arial" w:hAnsi="Arial" w:cs="Arial"/>
          <w:b/>
        </w:rPr>
        <w:t xml:space="preserve">Equality analysis </w:t>
      </w:r>
      <w:r>
        <w:rPr>
          <w:rFonts w:ascii="Arial" w:hAnsi="Arial" w:cs="Arial"/>
          <w:b/>
        </w:rPr>
        <w:t xml:space="preserve">screening </w:t>
      </w:r>
      <w:r w:rsidRPr="000A6C8C">
        <w:rPr>
          <w:rFonts w:ascii="Arial" w:hAnsi="Arial" w:cs="Arial"/>
          <w:b/>
        </w:rPr>
        <w:t xml:space="preserve">sign off: </w:t>
      </w: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544"/>
      </w:tblGrid>
      <w:tr w:rsidR="000A6C8C" w:rsidRPr="00FB0F83" w14:paraId="0A4E3E43" w14:textId="77777777" w:rsidTr="00935326">
        <w:tc>
          <w:tcPr>
            <w:tcW w:w="2093" w:type="dxa"/>
          </w:tcPr>
          <w:p w14:paraId="2970C2BA" w14:textId="77777777" w:rsidR="000A6C8C" w:rsidRPr="00FB0F83" w:rsidRDefault="000A6C8C" w:rsidP="00975A30">
            <w:pPr>
              <w:rPr>
                <w:rFonts w:ascii="Arial" w:hAnsi="Arial" w:cs="Arial"/>
              </w:rPr>
            </w:pPr>
            <w:r>
              <w:rPr>
                <w:rFonts w:ascii="Arial" w:hAnsi="Arial" w:cs="Arial"/>
              </w:rPr>
              <w:t xml:space="preserve">Faculty Dean or Head of Service </w:t>
            </w:r>
          </w:p>
        </w:tc>
        <w:tc>
          <w:tcPr>
            <w:tcW w:w="3544" w:type="dxa"/>
          </w:tcPr>
          <w:p w14:paraId="65EB2DF0" w14:textId="77777777" w:rsidR="000A6C8C" w:rsidRPr="00FB0F83" w:rsidRDefault="000A6C8C" w:rsidP="00975A30">
            <w:pPr>
              <w:rPr>
                <w:rFonts w:ascii="Arial" w:hAnsi="Arial" w:cs="Arial"/>
              </w:rPr>
            </w:pPr>
          </w:p>
        </w:tc>
      </w:tr>
      <w:tr w:rsidR="000A6C8C" w:rsidRPr="00FB0F83" w14:paraId="671374FC" w14:textId="77777777" w:rsidTr="00935326">
        <w:tc>
          <w:tcPr>
            <w:tcW w:w="2093" w:type="dxa"/>
          </w:tcPr>
          <w:p w14:paraId="76B73D4B" w14:textId="77777777" w:rsidR="000A6C8C" w:rsidRDefault="000A6C8C" w:rsidP="00975A30">
            <w:pPr>
              <w:rPr>
                <w:rFonts w:ascii="Arial" w:hAnsi="Arial" w:cs="Arial"/>
              </w:rPr>
            </w:pPr>
            <w:r w:rsidRPr="00FB0F83">
              <w:rPr>
                <w:rFonts w:ascii="Arial" w:hAnsi="Arial" w:cs="Arial"/>
              </w:rPr>
              <w:t>Faculty / service</w:t>
            </w:r>
          </w:p>
          <w:p w14:paraId="6EB765D9" w14:textId="77777777" w:rsidR="000A6C8C" w:rsidRPr="00FB0F83" w:rsidRDefault="000A6C8C" w:rsidP="00975A30">
            <w:pPr>
              <w:rPr>
                <w:rFonts w:ascii="Arial" w:hAnsi="Arial" w:cs="Arial"/>
              </w:rPr>
            </w:pPr>
          </w:p>
        </w:tc>
        <w:tc>
          <w:tcPr>
            <w:tcW w:w="3544" w:type="dxa"/>
          </w:tcPr>
          <w:p w14:paraId="0CCB1C90" w14:textId="77777777" w:rsidR="000A6C8C" w:rsidRPr="00FB0F83" w:rsidRDefault="000A6C8C" w:rsidP="00975A30">
            <w:pPr>
              <w:rPr>
                <w:rFonts w:ascii="Arial" w:hAnsi="Arial" w:cs="Arial"/>
              </w:rPr>
            </w:pPr>
          </w:p>
        </w:tc>
      </w:tr>
      <w:tr w:rsidR="00CE01EA" w:rsidRPr="00FB0F83" w14:paraId="284751DE" w14:textId="77777777" w:rsidTr="00935326">
        <w:tc>
          <w:tcPr>
            <w:tcW w:w="2093" w:type="dxa"/>
          </w:tcPr>
          <w:p w14:paraId="707BDBFC" w14:textId="77777777" w:rsidR="000A6C8C" w:rsidRPr="00FB0F83" w:rsidRDefault="00CE01EA" w:rsidP="000A6C8C">
            <w:pPr>
              <w:rPr>
                <w:rFonts w:ascii="Arial" w:hAnsi="Arial" w:cs="Arial"/>
              </w:rPr>
            </w:pPr>
            <w:r w:rsidRPr="00FB0F83">
              <w:rPr>
                <w:rFonts w:ascii="Arial" w:hAnsi="Arial" w:cs="Arial"/>
              </w:rPr>
              <w:t>Date</w:t>
            </w:r>
          </w:p>
        </w:tc>
        <w:tc>
          <w:tcPr>
            <w:tcW w:w="3544" w:type="dxa"/>
          </w:tcPr>
          <w:p w14:paraId="5AB336BA" w14:textId="77777777" w:rsidR="00CE01EA" w:rsidRPr="00FB0F83" w:rsidRDefault="00CE01EA" w:rsidP="00975A30">
            <w:pPr>
              <w:rPr>
                <w:rFonts w:ascii="Arial" w:hAnsi="Arial" w:cs="Arial"/>
              </w:rPr>
            </w:pPr>
          </w:p>
        </w:tc>
      </w:tr>
    </w:tbl>
    <w:p w14:paraId="531C7263" w14:textId="77777777" w:rsidR="009C4A4E" w:rsidRDefault="009C4A4E" w:rsidP="009C4A4E">
      <w:pPr>
        <w:rPr>
          <w:rFonts w:ascii="Arial" w:hAnsi="Arial" w:cs="Arial"/>
        </w:rPr>
      </w:pPr>
    </w:p>
    <w:p w14:paraId="055D1769" w14:textId="77777777" w:rsidR="009C4A4E" w:rsidRPr="009C4A4E" w:rsidRDefault="009C4A4E" w:rsidP="009C4A4E">
      <w:pPr>
        <w:rPr>
          <w:rFonts w:ascii="Arial" w:hAnsi="Arial" w:cs="Arial"/>
          <w:b/>
        </w:rPr>
      </w:pPr>
      <w:r w:rsidRPr="009C4A4E">
        <w:rPr>
          <w:rFonts w:ascii="Arial" w:hAnsi="Arial" w:cs="Arial"/>
          <w:b/>
        </w:rPr>
        <w:t xml:space="preserve">Please return the completed form back to the Equality &amp; Diversity Unit </w:t>
      </w:r>
      <w:r>
        <w:rPr>
          <w:rFonts w:ascii="Arial" w:hAnsi="Arial" w:cs="Arial"/>
          <w:b/>
        </w:rPr>
        <w:t>for feedback and publication</w:t>
      </w:r>
    </w:p>
    <w:p w14:paraId="3067A623" w14:textId="77777777" w:rsidR="000A6C8C" w:rsidRDefault="000A6C8C" w:rsidP="007101CF">
      <w:pPr>
        <w:rPr>
          <w:rFonts w:ascii="Arial" w:hAnsi="Arial" w:cs="Arial"/>
        </w:rPr>
      </w:pPr>
    </w:p>
    <w:p w14:paraId="135D5613" w14:textId="77777777" w:rsidR="000A6C8C" w:rsidRDefault="000A6C8C" w:rsidP="007101CF">
      <w:pPr>
        <w:rPr>
          <w:rFonts w:ascii="Arial" w:hAnsi="Arial" w:cs="Arial"/>
        </w:rPr>
      </w:pPr>
    </w:p>
    <w:p w14:paraId="7EBBC3B5" w14:textId="77777777" w:rsidR="00E11445" w:rsidRPr="000A6C8C" w:rsidRDefault="00E11445" w:rsidP="007101CF">
      <w:pPr>
        <w:rPr>
          <w:rFonts w:ascii="Arial" w:hAnsi="Arial" w:cs="Arial"/>
          <w:b/>
        </w:rPr>
      </w:pPr>
      <w:r w:rsidRPr="000A6C8C">
        <w:rPr>
          <w:rFonts w:ascii="Arial" w:hAnsi="Arial" w:cs="Arial"/>
          <w:b/>
        </w:rPr>
        <w:t>Section 2</w:t>
      </w:r>
    </w:p>
    <w:p w14:paraId="044FE86D" w14:textId="77777777" w:rsidR="00E11445" w:rsidRDefault="00E11445" w:rsidP="000A6C8C">
      <w:pPr>
        <w:jc w:val="center"/>
        <w:rPr>
          <w:rFonts w:ascii="Arial" w:hAnsi="Arial" w:cs="Arial"/>
          <w:b/>
        </w:rPr>
      </w:pPr>
      <w:r w:rsidRPr="000A6C8C">
        <w:rPr>
          <w:rFonts w:ascii="Arial" w:hAnsi="Arial" w:cs="Arial"/>
          <w:b/>
        </w:rPr>
        <w:t>Full Equality Analysis</w:t>
      </w:r>
    </w:p>
    <w:p w14:paraId="08943FD8" w14:textId="77777777" w:rsidR="000A6C8C" w:rsidRPr="000A6C8C" w:rsidRDefault="000A6C8C" w:rsidP="000A6C8C">
      <w:pPr>
        <w:jc w:val="center"/>
        <w:rPr>
          <w:rFonts w:ascii="Arial" w:hAnsi="Arial" w:cs="Arial"/>
          <w:b/>
        </w:rPr>
      </w:pPr>
    </w:p>
    <w:p w14:paraId="3A61F552" w14:textId="5E4FF44B" w:rsidR="007101CF" w:rsidRPr="002D47A4" w:rsidRDefault="007101CF" w:rsidP="007101CF">
      <w:pPr>
        <w:rPr>
          <w:rFonts w:ascii="Arial" w:hAnsi="Arial" w:cs="Arial"/>
          <w:bCs/>
        </w:rPr>
      </w:pPr>
      <w:r w:rsidRPr="002D47A4">
        <w:rPr>
          <w:rFonts w:ascii="Arial" w:hAnsi="Arial" w:cs="Arial"/>
          <w:bCs/>
        </w:rPr>
        <w:t xml:space="preserve">1.  Name of the </w:t>
      </w:r>
      <w:r w:rsidR="000F4E8E" w:rsidRPr="002D47A4">
        <w:rPr>
          <w:rFonts w:ascii="Arial" w:hAnsi="Arial" w:cs="Arial"/>
          <w:bCs/>
        </w:rPr>
        <w:t xml:space="preserve">activity (strategy, </w:t>
      </w:r>
      <w:r w:rsidRPr="002D47A4">
        <w:rPr>
          <w:rFonts w:ascii="Arial" w:hAnsi="Arial" w:cs="Arial"/>
          <w:bCs/>
        </w:rPr>
        <w:t>policy or practice</w:t>
      </w:r>
      <w:r w:rsidR="00706765" w:rsidRPr="002D47A4">
        <w:rPr>
          <w:rFonts w:ascii="Arial" w:hAnsi="Arial" w:cs="Arial"/>
          <w:bCs/>
        </w:rPr>
        <w:t xml:space="preserve"> </w:t>
      </w:r>
      <w:r w:rsidR="00351DA5" w:rsidRPr="002D47A4">
        <w:rPr>
          <w:rFonts w:ascii="Arial" w:hAnsi="Arial" w:cs="Arial"/>
          <w:bCs/>
        </w:rPr>
        <w:t>etc.</w:t>
      </w:r>
      <w:r w:rsidR="000F4E8E" w:rsidRPr="002D47A4">
        <w:rPr>
          <w:rFonts w:ascii="Arial" w:hAnsi="Arial" w:cs="Arial"/>
          <w:bCs/>
        </w:rPr>
        <w:t>)</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101CF" w:rsidRPr="002D47A4" w14:paraId="778A54A6" w14:textId="77777777" w:rsidTr="00206C70">
        <w:tc>
          <w:tcPr>
            <w:tcW w:w="10456" w:type="dxa"/>
          </w:tcPr>
          <w:p w14:paraId="1ECCB594" w14:textId="77777777" w:rsidR="00D526F0" w:rsidRDefault="00D526F0" w:rsidP="00D526F0">
            <w:pPr>
              <w:pStyle w:val="ListParagraph"/>
              <w:rPr>
                <w:rFonts w:ascii="Arial" w:hAnsi="Arial" w:cs="Arial"/>
              </w:rPr>
            </w:pPr>
          </w:p>
          <w:p w14:paraId="47B3C752" w14:textId="6E9D2CCD" w:rsidR="00D526F0" w:rsidRDefault="00D526F0" w:rsidP="00D526F0">
            <w:pPr>
              <w:pStyle w:val="ListParagraph"/>
              <w:numPr>
                <w:ilvl w:val="0"/>
                <w:numId w:val="8"/>
              </w:numPr>
              <w:rPr>
                <w:rFonts w:ascii="Arial" w:hAnsi="Arial" w:cs="Arial"/>
              </w:rPr>
            </w:pPr>
            <w:r w:rsidRPr="00E93326">
              <w:rPr>
                <w:rFonts w:ascii="Arial" w:hAnsi="Arial" w:cs="Arial"/>
              </w:rPr>
              <w:t xml:space="preserve">Learning 2020 – Attendance </w:t>
            </w:r>
            <w:r>
              <w:rPr>
                <w:rFonts w:ascii="Arial" w:hAnsi="Arial" w:cs="Arial"/>
              </w:rPr>
              <w:t>Recording</w:t>
            </w:r>
          </w:p>
          <w:p w14:paraId="56F26D34" w14:textId="77777777" w:rsidR="00D526F0" w:rsidRDefault="00D526F0" w:rsidP="00D526F0">
            <w:pPr>
              <w:pStyle w:val="ListParagraph"/>
              <w:rPr>
                <w:rFonts w:ascii="Arial" w:hAnsi="Arial" w:cs="Arial"/>
              </w:rPr>
            </w:pPr>
            <w:r w:rsidRPr="009E390F">
              <w:rPr>
                <w:rFonts w:ascii="Arial" w:hAnsi="Arial" w:cs="Arial"/>
              </w:rPr>
              <w:t>UWE Bristol is committed to supporting students and recognises that engagement and attendance within teaching and learning is a key element in successful student retention, progression, achievement and employability.</w:t>
            </w:r>
          </w:p>
          <w:p w14:paraId="2D544A9E" w14:textId="77777777" w:rsidR="00D526F0" w:rsidRDefault="00D526F0" w:rsidP="00D526F0">
            <w:pPr>
              <w:pStyle w:val="ListParagraph"/>
              <w:rPr>
                <w:rFonts w:ascii="Arial" w:hAnsi="Arial" w:cs="Arial"/>
              </w:rPr>
            </w:pPr>
          </w:p>
          <w:p w14:paraId="15BF6A5D" w14:textId="77777777" w:rsidR="00D526F0" w:rsidRDefault="00D526F0" w:rsidP="00D526F0">
            <w:pPr>
              <w:pStyle w:val="ListParagraph"/>
              <w:rPr>
                <w:rFonts w:ascii="Arial" w:hAnsi="Arial" w:cs="Arial"/>
              </w:rPr>
            </w:pPr>
            <w:r w:rsidRPr="0059428A">
              <w:rPr>
                <w:rFonts w:ascii="Arial" w:hAnsi="Arial" w:cs="Arial"/>
              </w:rPr>
              <w:t>Students are active participants in their learning experience and are expected to take responsibility for engaging fully with the requirements of their chosen programme</w:t>
            </w:r>
            <w:r>
              <w:rPr>
                <w:rFonts w:ascii="Arial" w:hAnsi="Arial" w:cs="Arial"/>
              </w:rPr>
              <w:t>.</w:t>
            </w:r>
          </w:p>
          <w:p w14:paraId="6B6038E4" w14:textId="77777777" w:rsidR="00D526F0" w:rsidRDefault="00D526F0" w:rsidP="00D526F0">
            <w:pPr>
              <w:pStyle w:val="ListParagraph"/>
              <w:rPr>
                <w:rFonts w:ascii="Arial" w:hAnsi="Arial" w:cs="Arial"/>
              </w:rPr>
            </w:pPr>
          </w:p>
          <w:p w14:paraId="67FCF991" w14:textId="77777777" w:rsidR="00A76315" w:rsidRPr="001F74E7" w:rsidRDefault="00D526F0" w:rsidP="00A76315">
            <w:pPr>
              <w:pStyle w:val="CommentText"/>
              <w:ind w:left="738"/>
              <w:rPr>
                <w:rFonts w:cs="Arial"/>
                <w:sz w:val="24"/>
                <w:szCs w:val="24"/>
              </w:rPr>
            </w:pPr>
            <w:r w:rsidRPr="00A76315">
              <w:rPr>
                <w:rFonts w:cs="Arial"/>
                <w:sz w:val="24"/>
                <w:szCs w:val="24"/>
              </w:rPr>
              <w:t>The University will be implementing an Attendance Recording solution using Bluetooth technology to allow students to record their attendance at timetabled sessions including lectures, seminars, w</w:t>
            </w:r>
            <w:r w:rsidR="00A76315" w:rsidRPr="00A76315">
              <w:rPr>
                <w:rFonts w:cs="Arial"/>
                <w:sz w:val="24"/>
                <w:szCs w:val="24"/>
              </w:rPr>
              <w:t>orkshops and practical sessions</w:t>
            </w:r>
            <w:r w:rsidR="00A76315" w:rsidRPr="001F74E7">
              <w:rPr>
                <w:rFonts w:cs="Arial"/>
                <w:sz w:val="24"/>
                <w:szCs w:val="24"/>
              </w:rPr>
              <w:t xml:space="preserve">, which will complement existing data on </w:t>
            </w:r>
            <w:r w:rsidR="00A76315">
              <w:rPr>
                <w:rFonts w:cs="Arial"/>
                <w:sz w:val="24"/>
                <w:szCs w:val="24"/>
              </w:rPr>
              <w:t xml:space="preserve">the </w:t>
            </w:r>
            <w:r w:rsidR="00A76315" w:rsidRPr="001F74E7">
              <w:rPr>
                <w:rFonts w:cs="Arial"/>
                <w:sz w:val="24"/>
                <w:szCs w:val="24"/>
              </w:rPr>
              <w:t>use of Blackboard (including event capture) and coursework submissions.</w:t>
            </w:r>
          </w:p>
          <w:p w14:paraId="17E1A4D6" w14:textId="77777777" w:rsidR="00D526F0" w:rsidRDefault="00D526F0" w:rsidP="00D526F0">
            <w:pPr>
              <w:pStyle w:val="ListParagraph"/>
              <w:rPr>
                <w:rFonts w:ascii="Arial" w:hAnsi="Arial" w:cs="Arial"/>
              </w:rPr>
            </w:pPr>
          </w:p>
          <w:p w14:paraId="467D6309" w14:textId="77777777" w:rsidR="00D526F0" w:rsidRDefault="00D526F0" w:rsidP="00D526F0">
            <w:pPr>
              <w:pStyle w:val="ListParagraph"/>
              <w:numPr>
                <w:ilvl w:val="0"/>
                <w:numId w:val="8"/>
              </w:numPr>
              <w:rPr>
                <w:rFonts w:ascii="Arial" w:hAnsi="Arial" w:cs="Arial"/>
              </w:rPr>
            </w:pPr>
            <w:r>
              <w:rPr>
                <w:rFonts w:ascii="Arial" w:hAnsi="Arial" w:cs="Arial"/>
              </w:rPr>
              <w:t>Learning 2020 – Learner Analytics</w:t>
            </w:r>
          </w:p>
          <w:p w14:paraId="534D1A13" w14:textId="77777777" w:rsidR="00D526F0" w:rsidRDefault="00D526F0" w:rsidP="00D526F0">
            <w:pPr>
              <w:pStyle w:val="ListParagraph"/>
              <w:rPr>
                <w:rFonts w:ascii="Arial" w:hAnsi="Arial" w:cs="Arial"/>
              </w:rPr>
            </w:pPr>
            <w:r>
              <w:rPr>
                <w:rFonts w:ascii="Arial" w:hAnsi="Arial" w:cs="Arial"/>
              </w:rPr>
              <w:lastRenderedPageBreak/>
              <w:t>UWE Bristol will be introducing a Learner Analytics solution, which creates a student’s portfolio of their attendance, use of Blackboard and coursework submissions to identify any patterns of absence.  This information can then be used proactively to highlight any areas of concern and for the student to be contacted and support put in place should it be required.</w:t>
            </w:r>
          </w:p>
          <w:p w14:paraId="4FEE2185" w14:textId="77777777" w:rsidR="00D526F0" w:rsidRDefault="00D526F0" w:rsidP="00D526F0">
            <w:pPr>
              <w:pStyle w:val="ListParagraph"/>
              <w:rPr>
                <w:rFonts w:ascii="Arial" w:hAnsi="Arial" w:cs="Arial"/>
              </w:rPr>
            </w:pPr>
            <w:r>
              <w:rPr>
                <w:rFonts w:ascii="Arial" w:hAnsi="Arial" w:cs="Arial"/>
              </w:rPr>
              <w:t xml:space="preserve"> </w:t>
            </w:r>
          </w:p>
          <w:p w14:paraId="7D88C441" w14:textId="77777777" w:rsidR="00D526F0" w:rsidRDefault="00D526F0" w:rsidP="00D526F0">
            <w:pPr>
              <w:pStyle w:val="ListParagraph"/>
              <w:numPr>
                <w:ilvl w:val="0"/>
                <w:numId w:val="8"/>
              </w:numPr>
              <w:rPr>
                <w:rFonts w:ascii="Arial" w:hAnsi="Arial" w:cs="Arial"/>
              </w:rPr>
            </w:pPr>
            <w:r>
              <w:rPr>
                <w:rFonts w:ascii="Arial" w:hAnsi="Arial" w:cs="Arial"/>
              </w:rPr>
              <w:t>Engagement and Attendance Policy</w:t>
            </w:r>
          </w:p>
          <w:p w14:paraId="3268BF94" w14:textId="02DDE2C2" w:rsidR="004D3429" w:rsidRPr="009B2811" w:rsidRDefault="00D526F0" w:rsidP="00D526F0">
            <w:pPr>
              <w:ind w:left="731"/>
              <w:rPr>
                <w:rFonts w:ascii="Arial" w:hAnsi="Arial" w:cs="Arial"/>
              </w:rPr>
            </w:pPr>
            <w:r>
              <w:rPr>
                <w:rFonts w:ascii="Arial" w:hAnsi="Arial" w:cs="Arial"/>
              </w:rPr>
              <w:t>The policy will be in place to support both the Attendance Recording and Learner Analytics. The document will be used to outline the requirements for both students and staff.</w:t>
            </w:r>
          </w:p>
        </w:tc>
      </w:tr>
    </w:tbl>
    <w:p w14:paraId="10DE53E0" w14:textId="5CF9C639" w:rsidR="007101CF" w:rsidRDefault="007101CF" w:rsidP="007101CF">
      <w:pPr>
        <w:rPr>
          <w:rFonts w:ascii="Arial" w:hAnsi="Arial" w:cs="Arial"/>
        </w:rPr>
      </w:pPr>
    </w:p>
    <w:p w14:paraId="75364E6C" w14:textId="77777777" w:rsidR="00975A30" w:rsidRPr="002D47A4" w:rsidRDefault="00975A30" w:rsidP="007101CF">
      <w:pPr>
        <w:rPr>
          <w:rFonts w:ascii="Arial" w:hAnsi="Arial" w:cs="Arial"/>
        </w:rPr>
      </w:pPr>
    </w:p>
    <w:p w14:paraId="3C447DAF" w14:textId="77777777" w:rsidR="007101CF" w:rsidRPr="002D47A4" w:rsidRDefault="007101CF" w:rsidP="007101CF">
      <w:pPr>
        <w:rPr>
          <w:rFonts w:ascii="Arial" w:hAnsi="Arial" w:cs="Arial"/>
        </w:rPr>
      </w:pPr>
      <w:r w:rsidRPr="002D47A4">
        <w:rPr>
          <w:rFonts w:ascii="Arial" w:hAnsi="Arial" w:cs="Arial"/>
        </w:rPr>
        <w:t>2.  What is the aim</w:t>
      </w:r>
      <w:r w:rsidR="00B80460" w:rsidRPr="002D47A4">
        <w:rPr>
          <w:rFonts w:ascii="Arial" w:hAnsi="Arial" w:cs="Arial"/>
        </w:rPr>
        <w:t xml:space="preserve"> of the activity (</w:t>
      </w:r>
      <w:r w:rsidRPr="002D47A4">
        <w:rPr>
          <w:rFonts w:ascii="Arial" w:hAnsi="Arial" w:cs="Arial"/>
        </w:rPr>
        <w:t xml:space="preserve">objective </w:t>
      </w:r>
      <w:r w:rsidR="00B80460" w:rsidRPr="002D47A4">
        <w:rPr>
          <w:rFonts w:ascii="Arial" w:hAnsi="Arial" w:cs="Arial"/>
        </w:rPr>
        <w:t xml:space="preserve">or </w:t>
      </w:r>
      <w:r w:rsidRPr="002D47A4">
        <w:rPr>
          <w:rFonts w:ascii="Arial" w:hAnsi="Arial" w:cs="Arial"/>
        </w:rPr>
        <w:t>purpose</w:t>
      </w:r>
      <w:r w:rsidR="00B80460" w:rsidRPr="002D47A4">
        <w:rPr>
          <w:rFonts w:ascii="Arial" w:hAnsi="Arial" w:cs="Arial"/>
        </w:rPr>
        <w:t>)</w:t>
      </w:r>
      <w:r w:rsidRPr="002D47A4">
        <w:rPr>
          <w:rFonts w:ascii="Arial" w:hAnsi="Arial" w:cs="Arial"/>
        </w:rPr>
        <w:t xml:space="preserve">?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101CF" w:rsidRPr="002D47A4" w14:paraId="53AF554B" w14:textId="77777777" w:rsidTr="00206C70">
        <w:tc>
          <w:tcPr>
            <w:tcW w:w="10456" w:type="dxa"/>
          </w:tcPr>
          <w:p w14:paraId="5DD6E0D1" w14:textId="5643C15D" w:rsidR="004954FB" w:rsidRDefault="004954FB" w:rsidP="004954FB">
            <w:pPr>
              <w:pStyle w:val="Freetextbeneathheader"/>
            </w:pPr>
            <w:r>
              <w:t xml:space="preserve"> The project has been set up to:</w:t>
            </w:r>
          </w:p>
          <w:p w14:paraId="5F03E30D" w14:textId="2ED004B6" w:rsidR="00975A30" w:rsidRDefault="00975A30" w:rsidP="00B0583A">
            <w:pPr>
              <w:pStyle w:val="Freetextbeneathheader"/>
              <w:numPr>
                <w:ilvl w:val="0"/>
                <w:numId w:val="3"/>
              </w:numPr>
            </w:pPr>
            <w:r w:rsidRPr="00261A2E">
              <w:t xml:space="preserve">Improve </w:t>
            </w:r>
            <w:r>
              <w:t>our student retention through active monitoring of our students.</w:t>
            </w:r>
          </w:p>
          <w:p w14:paraId="332A516D" w14:textId="77777777" w:rsidR="00975A30" w:rsidRDefault="00975A30" w:rsidP="00B0583A">
            <w:pPr>
              <w:pStyle w:val="Freetextbeneathheader"/>
              <w:numPr>
                <w:ilvl w:val="0"/>
                <w:numId w:val="3"/>
              </w:numPr>
            </w:pPr>
            <w:r>
              <w:t xml:space="preserve">Target the students who are identified as needing additional support in a proactive way. </w:t>
            </w:r>
          </w:p>
          <w:p w14:paraId="7982850E" w14:textId="77777777" w:rsidR="00975A30" w:rsidRDefault="00975A30" w:rsidP="00B0583A">
            <w:pPr>
              <w:pStyle w:val="Freetextbeneathheader"/>
              <w:numPr>
                <w:ilvl w:val="0"/>
                <w:numId w:val="3"/>
              </w:numPr>
            </w:pPr>
            <w:r>
              <w:t>Increase student retention therefore improving our revenue.</w:t>
            </w:r>
          </w:p>
          <w:p w14:paraId="7EAA8246" w14:textId="0ADB2D48" w:rsidR="00045A86" w:rsidRDefault="00045A86" w:rsidP="00045A86">
            <w:pPr>
              <w:pStyle w:val="Freetextbeneathheader"/>
              <w:numPr>
                <w:ilvl w:val="0"/>
                <w:numId w:val="3"/>
              </w:numPr>
            </w:pPr>
            <w:r>
              <w:t xml:space="preserve">Continue to monitor our </w:t>
            </w:r>
            <w:r w:rsidR="004954FB">
              <w:t>UK Visas and Immigration (</w:t>
            </w:r>
            <w:r>
              <w:t>UKVI</w:t>
            </w:r>
            <w:r w:rsidR="004954FB">
              <w:t>)</w:t>
            </w:r>
            <w:r>
              <w:t xml:space="preserve"> students.</w:t>
            </w:r>
          </w:p>
          <w:p w14:paraId="6E54C258" w14:textId="77777777" w:rsidR="00045A86" w:rsidRDefault="00045A86" w:rsidP="00045A86">
            <w:pPr>
              <w:pStyle w:val="Freetextbeneathheader"/>
              <w:numPr>
                <w:ilvl w:val="0"/>
                <w:numId w:val="3"/>
              </w:numPr>
            </w:pPr>
            <w:r>
              <w:t>A more inclusive rollout that covers all spaces appropriately and consistently.</w:t>
            </w:r>
          </w:p>
          <w:p w14:paraId="44B0A12E" w14:textId="45C2EAD8" w:rsidR="00045A86" w:rsidRDefault="00045A86" w:rsidP="00045A86">
            <w:pPr>
              <w:pStyle w:val="Freetextbeneathheader"/>
              <w:numPr>
                <w:ilvl w:val="0"/>
                <w:numId w:val="3"/>
              </w:numPr>
            </w:pPr>
            <w:r>
              <w:t>Creation and implementation of an Engagement</w:t>
            </w:r>
            <w:r w:rsidR="003A1C3C">
              <w:t xml:space="preserve"> and Attendance</w:t>
            </w:r>
            <w:r>
              <w:t xml:space="preserve"> Policy.</w:t>
            </w:r>
          </w:p>
          <w:p w14:paraId="47243B40" w14:textId="77777777" w:rsidR="00045A86" w:rsidRDefault="00045A86" w:rsidP="00045A86">
            <w:pPr>
              <w:pStyle w:val="Freetextbeneathheader"/>
              <w:numPr>
                <w:ilvl w:val="0"/>
                <w:numId w:val="3"/>
              </w:numPr>
            </w:pPr>
            <w:r>
              <w:t>Integration of a system with the new Student Information System (SIS) to ensure high quality data.</w:t>
            </w:r>
          </w:p>
          <w:p w14:paraId="2566371E" w14:textId="77777777" w:rsidR="004D3429" w:rsidRDefault="004D3429" w:rsidP="007101CF">
            <w:pPr>
              <w:rPr>
                <w:rFonts w:ascii="Arial" w:hAnsi="Arial" w:cs="Arial"/>
              </w:rPr>
            </w:pPr>
          </w:p>
          <w:p w14:paraId="5D5D4B7E" w14:textId="77777777" w:rsidR="004D3429" w:rsidRDefault="004D3429" w:rsidP="007101CF">
            <w:pPr>
              <w:rPr>
                <w:rFonts w:ascii="Arial" w:hAnsi="Arial" w:cs="Arial"/>
              </w:rPr>
            </w:pPr>
          </w:p>
          <w:p w14:paraId="5F26198E" w14:textId="77777777" w:rsidR="004D3429" w:rsidRPr="002D47A4" w:rsidRDefault="004D3429" w:rsidP="007101CF">
            <w:pPr>
              <w:rPr>
                <w:rFonts w:ascii="Arial" w:hAnsi="Arial" w:cs="Arial"/>
              </w:rPr>
            </w:pPr>
          </w:p>
        </w:tc>
      </w:tr>
    </w:tbl>
    <w:p w14:paraId="08680FFE" w14:textId="77777777" w:rsidR="007101CF" w:rsidRPr="002D47A4" w:rsidRDefault="007101CF" w:rsidP="007101CF">
      <w:pPr>
        <w:rPr>
          <w:rFonts w:ascii="Arial" w:hAnsi="Arial" w:cs="Arial"/>
        </w:rPr>
      </w:pPr>
    </w:p>
    <w:p w14:paraId="1B3A2C69" w14:textId="77777777" w:rsidR="0046315A" w:rsidRPr="002D47A4" w:rsidRDefault="00706765" w:rsidP="0046315A">
      <w:pPr>
        <w:rPr>
          <w:rFonts w:ascii="Arial" w:hAnsi="Arial" w:cs="Arial"/>
        </w:rPr>
      </w:pPr>
      <w:r w:rsidRPr="002D47A4">
        <w:rPr>
          <w:rFonts w:ascii="Arial" w:hAnsi="Arial" w:cs="Arial"/>
        </w:rPr>
        <w:t>3</w:t>
      </w:r>
      <w:r w:rsidR="0046315A" w:rsidRPr="002D47A4">
        <w:rPr>
          <w:rFonts w:ascii="Arial" w:hAnsi="Arial" w:cs="Arial"/>
        </w:rPr>
        <w:t xml:space="preserve">.  </w:t>
      </w:r>
      <w:r w:rsidR="00B80460" w:rsidRPr="002D47A4">
        <w:rPr>
          <w:rFonts w:ascii="Arial" w:hAnsi="Arial" w:cs="Arial"/>
        </w:rPr>
        <w:t xml:space="preserve">If amending a current activity, what </w:t>
      </w:r>
      <w:r w:rsidR="0046315A" w:rsidRPr="002D47A4">
        <w:rPr>
          <w:rFonts w:ascii="Arial" w:hAnsi="Arial" w:cs="Arial"/>
        </w:rPr>
        <w:t xml:space="preserve">changes </w:t>
      </w:r>
      <w:r w:rsidR="00B80460" w:rsidRPr="002D47A4">
        <w:rPr>
          <w:rFonts w:ascii="Arial" w:hAnsi="Arial" w:cs="Arial"/>
        </w:rPr>
        <w:t>are proposed</w:t>
      </w:r>
      <w:r w:rsidR="0079432A" w:rsidRPr="002D47A4">
        <w:rPr>
          <w:rFonts w:ascii="Arial" w:hAnsi="Arial" w:cs="Arial"/>
        </w:rPr>
        <w:t>?</w:t>
      </w:r>
      <w:r w:rsidR="0046315A" w:rsidRPr="002D47A4">
        <w:rPr>
          <w:rFonts w:ascii="Arial" w:hAnsi="Arial" w:cs="Arial"/>
        </w:rPr>
        <w:t xml:space="preserve">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46315A" w:rsidRPr="002D47A4" w14:paraId="398ECBAE" w14:textId="77777777" w:rsidTr="00206C70">
        <w:tc>
          <w:tcPr>
            <w:tcW w:w="10456" w:type="dxa"/>
          </w:tcPr>
          <w:p w14:paraId="21C68745" w14:textId="77777777" w:rsidR="0046315A" w:rsidRPr="002D47A4" w:rsidRDefault="0046315A" w:rsidP="00116322">
            <w:pPr>
              <w:rPr>
                <w:rFonts w:ascii="Arial" w:hAnsi="Arial" w:cs="Arial"/>
                <w:iCs/>
              </w:rPr>
            </w:pPr>
          </w:p>
          <w:p w14:paraId="584034B6" w14:textId="45BD4763" w:rsidR="0046315A" w:rsidRDefault="00975A30" w:rsidP="00116322">
            <w:pPr>
              <w:rPr>
                <w:rFonts w:ascii="Arial" w:hAnsi="Arial" w:cs="Arial"/>
              </w:rPr>
            </w:pPr>
            <w:r>
              <w:rPr>
                <w:rFonts w:ascii="Arial" w:hAnsi="Arial" w:cs="Arial"/>
              </w:rPr>
              <w:t>N/A</w:t>
            </w:r>
          </w:p>
          <w:p w14:paraId="3233115F" w14:textId="77777777" w:rsidR="004D3429" w:rsidRDefault="004D3429" w:rsidP="00116322">
            <w:pPr>
              <w:rPr>
                <w:rFonts w:ascii="Arial" w:hAnsi="Arial" w:cs="Arial"/>
              </w:rPr>
            </w:pPr>
          </w:p>
          <w:p w14:paraId="6C2E2886" w14:textId="77777777" w:rsidR="004D3429" w:rsidRDefault="004D3429" w:rsidP="00116322">
            <w:pPr>
              <w:rPr>
                <w:rFonts w:ascii="Arial" w:hAnsi="Arial" w:cs="Arial"/>
              </w:rPr>
            </w:pPr>
          </w:p>
          <w:p w14:paraId="41D593AB" w14:textId="77777777" w:rsidR="004D3429" w:rsidRPr="002D47A4" w:rsidRDefault="004D3429" w:rsidP="00116322">
            <w:pPr>
              <w:rPr>
                <w:rFonts w:ascii="Arial" w:hAnsi="Arial" w:cs="Arial"/>
              </w:rPr>
            </w:pPr>
          </w:p>
        </w:tc>
      </w:tr>
    </w:tbl>
    <w:p w14:paraId="3628B3C5" w14:textId="77777777" w:rsidR="0046315A" w:rsidRPr="002D47A4" w:rsidRDefault="0046315A" w:rsidP="0046315A">
      <w:pPr>
        <w:rPr>
          <w:rFonts w:ascii="Arial" w:hAnsi="Arial" w:cs="Arial"/>
        </w:rPr>
      </w:pPr>
    </w:p>
    <w:p w14:paraId="52855313" w14:textId="77777777" w:rsidR="00E5200C" w:rsidRPr="002D47A4" w:rsidRDefault="00706765" w:rsidP="007101CF">
      <w:pPr>
        <w:rPr>
          <w:rFonts w:ascii="Arial" w:hAnsi="Arial" w:cs="Arial"/>
        </w:rPr>
      </w:pPr>
      <w:r w:rsidRPr="002D47A4">
        <w:rPr>
          <w:rFonts w:ascii="Arial" w:hAnsi="Arial" w:cs="Arial"/>
        </w:rPr>
        <w:t>4</w:t>
      </w:r>
      <w:r w:rsidR="00E5200C" w:rsidRPr="002D47A4">
        <w:rPr>
          <w:rFonts w:ascii="Arial" w:hAnsi="Arial" w:cs="Arial"/>
        </w:rPr>
        <w:t>.  Who is responsible for developing and delivering the activity?</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101CF" w:rsidRPr="002D47A4" w14:paraId="272CE08E" w14:textId="77777777" w:rsidTr="00206C70">
        <w:tc>
          <w:tcPr>
            <w:tcW w:w="10456" w:type="dxa"/>
          </w:tcPr>
          <w:p w14:paraId="5FD0D6D1" w14:textId="711D4EBE" w:rsidR="007101CF" w:rsidRDefault="007101CF" w:rsidP="00E5200C">
            <w:pPr>
              <w:rPr>
                <w:rFonts w:ascii="Arial" w:hAnsi="Arial" w:cs="Arial"/>
              </w:rPr>
            </w:pPr>
          </w:p>
          <w:p w14:paraId="0C62B262" w14:textId="4297191F" w:rsidR="00E24C66" w:rsidRDefault="00E24C66" w:rsidP="00E5200C">
            <w:pPr>
              <w:rPr>
                <w:rFonts w:ascii="Arial" w:hAnsi="Arial" w:cs="Arial"/>
              </w:rPr>
            </w:pPr>
            <w:r>
              <w:rPr>
                <w:rFonts w:ascii="Arial" w:hAnsi="Arial" w:cs="Arial"/>
              </w:rPr>
              <w:t>Project Sponsor: Jo Midgley</w:t>
            </w:r>
            <w:r w:rsidR="007F5750">
              <w:rPr>
                <w:rFonts w:ascii="Arial" w:hAnsi="Arial" w:cs="Arial"/>
              </w:rPr>
              <w:t>, Pro Vice-Chancellor (Student Experience)</w:t>
            </w:r>
          </w:p>
          <w:p w14:paraId="658647B5" w14:textId="557E9EC7" w:rsidR="00E24C66" w:rsidRPr="002D47A4" w:rsidRDefault="00FE25BD" w:rsidP="00E5200C">
            <w:pPr>
              <w:rPr>
                <w:rFonts w:ascii="Arial" w:hAnsi="Arial" w:cs="Arial"/>
              </w:rPr>
            </w:pPr>
            <w:r>
              <w:rPr>
                <w:rFonts w:ascii="Arial" w:hAnsi="Arial" w:cs="Arial"/>
              </w:rPr>
              <w:t>Learning Analytics Project Team : See Appendix A</w:t>
            </w:r>
          </w:p>
          <w:p w14:paraId="69CE04BD" w14:textId="77777777" w:rsidR="00E5200C" w:rsidRDefault="00E5200C" w:rsidP="00E5200C">
            <w:pPr>
              <w:rPr>
                <w:rFonts w:ascii="Arial" w:hAnsi="Arial" w:cs="Arial"/>
              </w:rPr>
            </w:pPr>
          </w:p>
          <w:p w14:paraId="1F98A752" w14:textId="77777777" w:rsidR="004D3429" w:rsidRDefault="004D3429" w:rsidP="00E5200C">
            <w:pPr>
              <w:rPr>
                <w:rFonts w:ascii="Arial" w:hAnsi="Arial" w:cs="Arial"/>
              </w:rPr>
            </w:pPr>
          </w:p>
          <w:p w14:paraId="3E57B467" w14:textId="77777777" w:rsidR="004D3429" w:rsidRDefault="004D3429" w:rsidP="00E5200C">
            <w:pPr>
              <w:rPr>
                <w:rFonts w:ascii="Arial" w:hAnsi="Arial" w:cs="Arial"/>
              </w:rPr>
            </w:pPr>
          </w:p>
          <w:p w14:paraId="45B0B56D" w14:textId="77777777" w:rsidR="004D3429" w:rsidRPr="002D47A4" w:rsidRDefault="004D3429" w:rsidP="00E5200C">
            <w:pPr>
              <w:rPr>
                <w:rFonts w:ascii="Arial" w:hAnsi="Arial" w:cs="Arial"/>
              </w:rPr>
            </w:pPr>
          </w:p>
        </w:tc>
      </w:tr>
    </w:tbl>
    <w:p w14:paraId="7FAF65C6" w14:textId="77777777" w:rsidR="007101CF" w:rsidRPr="002D47A4" w:rsidRDefault="007101CF" w:rsidP="007101CF">
      <w:pPr>
        <w:rPr>
          <w:rFonts w:ascii="Arial" w:hAnsi="Arial" w:cs="Arial"/>
        </w:rPr>
      </w:pPr>
    </w:p>
    <w:p w14:paraId="06E053FF" w14:textId="77777777" w:rsidR="007101CF" w:rsidRPr="002D47A4" w:rsidRDefault="00706765" w:rsidP="00EE3DA0">
      <w:pPr>
        <w:ind w:left="284" w:hanging="284"/>
        <w:rPr>
          <w:rFonts w:ascii="Arial" w:hAnsi="Arial" w:cs="Arial"/>
        </w:rPr>
      </w:pPr>
      <w:r w:rsidRPr="002D47A4">
        <w:rPr>
          <w:rFonts w:ascii="Arial" w:hAnsi="Arial" w:cs="Arial"/>
        </w:rPr>
        <w:t>5</w:t>
      </w:r>
      <w:r w:rsidR="007101CF" w:rsidRPr="002D47A4">
        <w:rPr>
          <w:rFonts w:ascii="Arial" w:hAnsi="Arial" w:cs="Arial"/>
        </w:rPr>
        <w:t xml:space="preserve">. </w:t>
      </w:r>
      <w:r w:rsidR="00BC0A06" w:rsidRPr="002D47A4">
        <w:rPr>
          <w:rFonts w:ascii="Arial" w:hAnsi="Arial" w:cs="Arial"/>
        </w:rPr>
        <w:t xml:space="preserve">What </w:t>
      </w:r>
      <w:r w:rsidR="00E870B8" w:rsidRPr="002D47A4">
        <w:rPr>
          <w:rFonts w:ascii="Arial" w:hAnsi="Arial" w:cs="Arial"/>
        </w:rPr>
        <w:t xml:space="preserve">measures will be used to assess whether the </w:t>
      </w:r>
      <w:r w:rsidR="0079432A" w:rsidRPr="002D47A4">
        <w:rPr>
          <w:rFonts w:ascii="Arial" w:hAnsi="Arial" w:cs="Arial"/>
        </w:rPr>
        <w:t>activity</w:t>
      </w:r>
      <w:r w:rsidR="00E870B8" w:rsidRPr="002D47A4">
        <w:rPr>
          <w:rFonts w:ascii="Arial" w:hAnsi="Arial" w:cs="Arial"/>
        </w:rPr>
        <w:t xml:space="preserve"> is </w:t>
      </w:r>
      <w:r w:rsidR="00E5200C" w:rsidRPr="002D47A4">
        <w:rPr>
          <w:rFonts w:ascii="Arial" w:hAnsi="Arial" w:cs="Arial"/>
        </w:rPr>
        <w:t>successful</w:t>
      </w:r>
      <w:r w:rsidR="00BC0A06" w:rsidRPr="002D47A4">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7101CF" w:rsidRPr="002D47A4" w14:paraId="2CDDBA64" w14:textId="77777777" w:rsidTr="0003505C">
        <w:tc>
          <w:tcPr>
            <w:tcW w:w="5000" w:type="pct"/>
          </w:tcPr>
          <w:p w14:paraId="670302E0" w14:textId="035A1F51" w:rsidR="007101CF" w:rsidRDefault="007101CF" w:rsidP="007101CF">
            <w:pPr>
              <w:rPr>
                <w:rFonts w:ascii="Arial" w:hAnsi="Arial" w:cs="Arial"/>
              </w:rPr>
            </w:pPr>
          </w:p>
          <w:p w14:paraId="54AE536C" w14:textId="549E1B18" w:rsidR="004954FB" w:rsidRPr="004954FB" w:rsidRDefault="004954FB" w:rsidP="004954FB">
            <w:pPr>
              <w:pStyle w:val="ListParagraph"/>
              <w:numPr>
                <w:ilvl w:val="0"/>
                <w:numId w:val="9"/>
              </w:numPr>
              <w:rPr>
                <w:rFonts w:ascii="Arial" w:hAnsi="Arial" w:cs="Arial"/>
              </w:rPr>
            </w:pPr>
            <w:r>
              <w:rPr>
                <w:rFonts w:ascii="Arial" w:hAnsi="Arial" w:cs="Arial"/>
              </w:rPr>
              <w:t>Review of outcomes from Attendance Recording Pilot.</w:t>
            </w:r>
          </w:p>
          <w:p w14:paraId="33701E2C" w14:textId="7CB82B4C" w:rsidR="004954FB" w:rsidRDefault="004954FB" w:rsidP="004954FB">
            <w:pPr>
              <w:pStyle w:val="ListParagraph"/>
              <w:numPr>
                <w:ilvl w:val="0"/>
                <w:numId w:val="9"/>
              </w:numPr>
              <w:rPr>
                <w:rFonts w:ascii="Arial" w:hAnsi="Arial" w:cs="Arial"/>
              </w:rPr>
            </w:pPr>
            <w:r>
              <w:rPr>
                <w:rFonts w:ascii="Arial" w:hAnsi="Arial" w:cs="Arial"/>
              </w:rPr>
              <w:t>Increase student retention of UG at the end of the 1</w:t>
            </w:r>
            <w:r w:rsidRPr="004954FB">
              <w:rPr>
                <w:rFonts w:ascii="Arial" w:hAnsi="Arial" w:cs="Arial"/>
                <w:vertAlign w:val="superscript"/>
              </w:rPr>
              <w:t>st</w:t>
            </w:r>
            <w:r>
              <w:rPr>
                <w:rFonts w:ascii="Arial" w:hAnsi="Arial" w:cs="Arial"/>
              </w:rPr>
              <w:t xml:space="preserve"> Year.</w:t>
            </w:r>
          </w:p>
          <w:p w14:paraId="40620C7A" w14:textId="708C37E5" w:rsidR="00250614" w:rsidRDefault="00250614" w:rsidP="004954FB">
            <w:pPr>
              <w:pStyle w:val="ListParagraph"/>
              <w:numPr>
                <w:ilvl w:val="0"/>
                <w:numId w:val="9"/>
              </w:numPr>
              <w:rPr>
                <w:rFonts w:ascii="Arial" w:hAnsi="Arial" w:cs="Arial"/>
              </w:rPr>
            </w:pPr>
            <w:r>
              <w:rPr>
                <w:rFonts w:ascii="Arial" w:hAnsi="Arial" w:cs="Arial"/>
              </w:rPr>
              <w:t>Monitor the non-continuation rates.</w:t>
            </w:r>
          </w:p>
          <w:p w14:paraId="4E493E3B" w14:textId="59388E39" w:rsidR="00250614" w:rsidRDefault="00250614" w:rsidP="004954FB">
            <w:pPr>
              <w:pStyle w:val="ListParagraph"/>
              <w:numPr>
                <w:ilvl w:val="0"/>
                <w:numId w:val="9"/>
              </w:numPr>
              <w:rPr>
                <w:rFonts w:ascii="Arial" w:hAnsi="Arial" w:cs="Arial"/>
              </w:rPr>
            </w:pPr>
            <w:r>
              <w:rPr>
                <w:rFonts w:ascii="Arial" w:hAnsi="Arial" w:cs="Arial"/>
              </w:rPr>
              <w:t xml:space="preserve">Look at the </w:t>
            </w:r>
            <w:r w:rsidR="00FB3651">
              <w:rPr>
                <w:rFonts w:ascii="Arial" w:hAnsi="Arial" w:cs="Arial"/>
              </w:rPr>
              <w:t xml:space="preserve">trends in attendance by students in </w:t>
            </w:r>
            <w:r w:rsidR="00A40F7F">
              <w:rPr>
                <w:rFonts w:ascii="Arial" w:hAnsi="Arial" w:cs="Arial"/>
              </w:rPr>
              <w:t>underrepresented</w:t>
            </w:r>
            <w:r>
              <w:rPr>
                <w:rFonts w:ascii="Arial" w:hAnsi="Arial" w:cs="Arial"/>
              </w:rPr>
              <w:t xml:space="preserve"> groups e.g.</w:t>
            </w:r>
          </w:p>
          <w:p w14:paraId="32539B1E" w14:textId="3B2A5754" w:rsidR="00250614" w:rsidRDefault="00250614" w:rsidP="00250614">
            <w:pPr>
              <w:pStyle w:val="ListParagraph"/>
              <w:numPr>
                <w:ilvl w:val="0"/>
                <w:numId w:val="11"/>
              </w:numPr>
              <w:rPr>
                <w:rFonts w:ascii="Arial" w:hAnsi="Arial" w:cs="Arial"/>
              </w:rPr>
            </w:pPr>
            <w:r w:rsidRPr="00250614">
              <w:rPr>
                <w:rFonts w:ascii="Arial" w:hAnsi="Arial" w:cs="Arial"/>
              </w:rPr>
              <w:t>Black and minority ethnic</w:t>
            </w:r>
            <w:r>
              <w:rPr>
                <w:rFonts w:ascii="Arial" w:hAnsi="Arial" w:cs="Arial"/>
              </w:rPr>
              <w:t xml:space="preserve"> groups</w:t>
            </w:r>
          </w:p>
          <w:p w14:paraId="700C8A4C" w14:textId="7265165C" w:rsidR="00250614" w:rsidRDefault="00250614" w:rsidP="00250614">
            <w:pPr>
              <w:pStyle w:val="ListParagraph"/>
              <w:numPr>
                <w:ilvl w:val="0"/>
                <w:numId w:val="11"/>
              </w:numPr>
              <w:rPr>
                <w:rFonts w:ascii="Arial" w:hAnsi="Arial" w:cs="Arial"/>
              </w:rPr>
            </w:pPr>
            <w:r>
              <w:rPr>
                <w:rFonts w:ascii="Arial" w:hAnsi="Arial" w:cs="Arial"/>
              </w:rPr>
              <w:t>Disabled students</w:t>
            </w:r>
          </w:p>
          <w:p w14:paraId="2B17CA2C" w14:textId="1729CA57" w:rsidR="00250614" w:rsidRDefault="00250614" w:rsidP="00250614">
            <w:pPr>
              <w:pStyle w:val="ListParagraph"/>
              <w:numPr>
                <w:ilvl w:val="0"/>
                <w:numId w:val="11"/>
              </w:numPr>
              <w:rPr>
                <w:rFonts w:ascii="Arial" w:hAnsi="Arial" w:cs="Arial"/>
              </w:rPr>
            </w:pPr>
            <w:r>
              <w:rPr>
                <w:rFonts w:ascii="Arial" w:hAnsi="Arial" w:cs="Arial"/>
              </w:rPr>
              <w:t>Mature students</w:t>
            </w:r>
          </w:p>
          <w:p w14:paraId="39441B7C" w14:textId="466DC9BA" w:rsidR="00250614" w:rsidRDefault="00250614" w:rsidP="00250614">
            <w:pPr>
              <w:pStyle w:val="ListParagraph"/>
              <w:numPr>
                <w:ilvl w:val="0"/>
                <w:numId w:val="11"/>
              </w:numPr>
              <w:rPr>
                <w:rFonts w:ascii="Arial" w:hAnsi="Arial" w:cs="Arial"/>
              </w:rPr>
            </w:pPr>
            <w:r>
              <w:rPr>
                <w:rFonts w:ascii="Arial" w:hAnsi="Arial" w:cs="Arial"/>
              </w:rPr>
              <w:t>Lower Participation Neighbourhood Students</w:t>
            </w:r>
          </w:p>
          <w:p w14:paraId="69B512D2" w14:textId="1155C15E" w:rsidR="00FB3651" w:rsidRDefault="00250614" w:rsidP="00250614">
            <w:pPr>
              <w:pStyle w:val="ListParagraph"/>
              <w:numPr>
                <w:ilvl w:val="0"/>
                <w:numId w:val="11"/>
              </w:numPr>
              <w:rPr>
                <w:rFonts w:ascii="Arial" w:hAnsi="Arial" w:cs="Arial"/>
              </w:rPr>
            </w:pPr>
            <w:r>
              <w:rPr>
                <w:rFonts w:ascii="Arial" w:hAnsi="Arial" w:cs="Arial"/>
              </w:rPr>
              <w:t>Care Leavers</w:t>
            </w:r>
          </w:p>
          <w:p w14:paraId="54137429" w14:textId="77777777" w:rsidR="00250614" w:rsidRDefault="00250614" w:rsidP="00250614">
            <w:pPr>
              <w:pStyle w:val="ListParagraph"/>
              <w:ind w:left="1440"/>
              <w:rPr>
                <w:rFonts w:ascii="Arial" w:hAnsi="Arial" w:cs="Arial"/>
              </w:rPr>
            </w:pPr>
          </w:p>
          <w:p w14:paraId="369F8D49" w14:textId="0601D9B6" w:rsidR="004954FB" w:rsidRDefault="004954FB" w:rsidP="004954FB">
            <w:pPr>
              <w:pStyle w:val="ListParagraph"/>
              <w:numPr>
                <w:ilvl w:val="0"/>
                <w:numId w:val="9"/>
              </w:numPr>
              <w:rPr>
                <w:rFonts w:ascii="Arial" w:hAnsi="Arial" w:cs="Arial"/>
              </w:rPr>
            </w:pPr>
            <w:r>
              <w:rPr>
                <w:rFonts w:ascii="Arial" w:hAnsi="Arial" w:cs="Arial"/>
              </w:rPr>
              <w:t>Feedback from both students and staff.</w:t>
            </w:r>
          </w:p>
          <w:p w14:paraId="747AFA35" w14:textId="15CEBB8C" w:rsidR="004D3429" w:rsidRPr="002D47A4" w:rsidRDefault="004954FB" w:rsidP="00167AC1">
            <w:pPr>
              <w:pStyle w:val="ListParagraph"/>
              <w:numPr>
                <w:ilvl w:val="0"/>
                <w:numId w:val="9"/>
              </w:numPr>
              <w:rPr>
                <w:rFonts w:ascii="Arial" w:hAnsi="Arial" w:cs="Arial"/>
              </w:rPr>
            </w:pPr>
            <w:r w:rsidRPr="00167AC1">
              <w:rPr>
                <w:rFonts w:ascii="Arial" w:hAnsi="Arial" w:cs="Arial"/>
              </w:rPr>
              <w:t>Review of collated analytical data.</w:t>
            </w:r>
          </w:p>
        </w:tc>
      </w:tr>
    </w:tbl>
    <w:p w14:paraId="514460F9" w14:textId="7B4B486C" w:rsidR="004D3429" w:rsidRDefault="004D3429" w:rsidP="0046315A">
      <w:pPr>
        <w:rPr>
          <w:rFonts w:ascii="Arial" w:hAnsi="Arial" w:cs="Arial"/>
        </w:rPr>
      </w:pPr>
    </w:p>
    <w:p w14:paraId="1226424F" w14:textId="1FE12D6F" w:rsidR="00167AC1" w:rsidRDefault="00167AC1" w:rsidP="0046315A">
      <w:pPr>
        <w:rPr>
          <w:rFonts w:ascii="Arial" w:hAnsi="Arial" w:cs="Arial"/>
        </w:rPr>
      </w:pPr>
    </w:p>
    <w:p w14:paraId="1C98CBE0" w14:textId="77777777" w:rsidR="00167AC1" w:rsidRDefault="00167AC1" w:rsidP="0046315A">
      <w:pPr>
        <w:rPr>
          <w:rFonts w:ascii="Arial" w:hAnsi="Arial" w:cs="Arial"/>
        </w:rPr>
      </w:pPr>
    </w:p>
    <w:p w14:paraId="36C6C70C" w14:textId="77777777" w:rsidR="00167AC1" w:rsidRDefault="00167AC1" w:rsidP="0046315A">
      <w:pPr>
        <w:rPr>
          <w:rFonts w:ascii="Arial" w:hAnsi="Arial" w:cs="Arial"/>
        </w:rPr>
      </w:pPr>
    </w:p>
    <w:p w14:paraId="474917B5" w14:textId="77777777" w:rsidR="0046315A" w:rsidRDefault="00706765" w:rsidP="0046315A">
      <w:pPr>
        <w:rPr>
          <w:rFonts w:ascii="Arial" w:hAnsi="Arial" w:cs="Arial"/>
          <w:u w:val="single"/>
        </w:rPr>
      </w:pPr>
      <w:r w:rsidRPr="002D47A4">
        <w:rPr>
          <w:rFonts w:ascii="Arial" w:hAnsi="Arial" w:cs="Arial"/>
        </w:rPr>
        <w:t>6</w:t>
      </w:r>
      <w:r w:rsidR="0046315A" w:rsidRPr="002D47A4">
        <w:rPr>
          <w:rFonts w:ascii="Arial" w:hAnsi="Arial" w:cs="Arial"/>
        </w:rPr>
        <w:t xml:space="preserve">.  </w:t>
      </w:r>
      <w:r w:rsidR="00E870B8" w:rsidRPr="002D47A4">
        <w:rPr>
          <w:rFonts w:ascii="Arial" w:hAnsi="Arial" w:cs="Arial"/>
        </w:rPr>
        <w:t xml:space="preserve">Does the </w:t>
      </w:r>
      <w:r w:rsidR="0079432A" w:rsidRPr="002D47A4">
        <w:rPr>
          <w:rFonts w:ascii="Arial" w:hAnsi="Arial" w:cs="Arial"/>
        </w:rPr>
        <w:t>activity</w:t>
      </w:r>
      <w:r w:rsidR="00E870B8" w:rsidRPr="002D47A4">
        <w:rPr>
          <w:rFonts w:ascii="Arial" w:hAnsi="Arial" w:cs="Arial"/>
        </w:rPr>
        <w:t xml:space="preserve"> have </w:t>
      </w:r>
      <w:r w:rsidR="0046315A" w:rsidRPr="002D47A4">
        <w:rPr>
          <w:rFonts w:ascii="Arial" w:hAnsi="Arial" w:cs="Arial"/>
        </w:rPr>
        <w:t>a potentially adverse impact on equality group</w:t>
      </w:r>
      <w:r w:rsidR="002D47A4">
        <w:rPr>
          <w:rFonts w:ascii="Arial" w:hAnsi="Arial" w:cs="Arial"/>
        </w:rPr>
        <w:t>s,</w:t>
      </w:r>
      <w:r w:rsidR="00E870B8" w:rsidRPr="002D47A4">
        <w:rPr>
          <w:rFonts w:ascii="Arial" w:hAnsi="Arial" w:cs="Arial"/>
        </w:rPr>
        <w:t xml:space="preserve"> </w:t>
      </w:r>
      <w:r w:rsidR="0046315A" w:rsidRPr="002D47A4">
        <w:rPr>
          <w:rFonts w:ascii="Arial" w:hAnsi="Arial" w:cs="Arial"/>
        </w:rPr>
        <w:t xml:space="preserve">in terms of </w:t>
      </w:r>
      <w:r w:rsidR="002D47A4" w:rsidRPr="002D47A4">
        <w:rPr>
          <w:rFonts w:ascii="Arial" w:hAnsi="Arial" w:cs="Arial"/>
        </w:rPr>
        <w:t xml:space="preserve">employment issues and/or </w:t>
      </w:r>
      <w:r w:rsidR="0046315A" w:rsidRPr="002D47A4">
        <w:rPr>
          <w:rFonts w:ascii="Arial" w:hAnsi="Arial" w:cs="Arial"/>
        </w:rPr>
        <w:t>service delivery</w:t>
      </w:r>
      <w:r w:rsidR="00E870B8" w:rsidRPr="002D47A4">
        <w:rPr>
          <w:rFonts w:ascii="Arial" w:hAnsi="Arial" w:cs="Arial"/>
        </w:rPr>
        <w:t xml:space="preserve"> for </w:t>
      </w:r>
      <w:r w:rsidR="0046315A" w:rsidRPr="002D47A4">
        <w:rPr>
          <w:rFonts w:ascii="Arial" w:hAnsi="Arial" w:cs="Arial"/>
        </w:rPr>
        <w:t>students</w:t>
      </w:r>
      <w:r w:rsidR="00E870B8" w:rsidRPr="002D47A4">
        <w:rPr>
          <w:rFonts w:ascii="Arial" w:hAnsi="Arial" w:cs="Arial"/>
        </w:rPr>
        <w:t xml:space="preserve"> and/or </w:t>
      </w:r>
      <w:r w:rsidR="0046315A" w:rsidRPr="002D47A4">
        <w:rPr>
          <w:rFonts w:ascii="Arial" w:hAnsi="Arial" w:cs="Arial"/>
        </w:rPr>
        <w:t>staff?</w:t>
      </w:r>
      <w:r w:rsidR="00E870B8" w:rsidRPr="002D47A4">
        <w:rPr>
          <w:rFonts w:ascii="Arial" w:hAnsi="Arial" w:cs="Arial"/>
        </w:rPr>
        <w:t xml:space="preserve"> </w:t>
      </w:r>
      <w:r w:rsidR="00531048">
        <w:rPr>
          <w:rFonts w:ascii="Arial" w:hAnsi="Arial" w:cs="Arial"/>
        </w:rPr>
        <w:t>I</w:t>
      </w:r>
      <w:r w:rsidR="00D4120B">
        <w:rPr>
          <w:rFonts w:ascii="Arial" w:hAnsi="Arial" w:cs="Arial"/>
        </w:rPr>
        <w:t>n the table below, please g</w:t>
      </w:r>
      <w:r w:rsidR="00E870B8" w:rsidRPr="002D47A4">
        <w:rPr>
          <w:rFonts w:ascii="Arial" w:hAnsi="Arial" w:cs="Arial"/>
        </w:rPr>
        <w:t xml:space="preserve">ive evidence to support </w:t>
      </w:r>
      <w:r w:rsidR="00D4120B">
        <w:rPr>
          <w:rFonts w:ascii="Arial" w:hAnsi="Arial" w:cs="Arial"/>
        </w:rPr>
        <w:t xml:space="preserve">your </w:t>
      </w:r>
      <w:r w:rsidR="00E870B8" w:rsidRPr="002D47A4">
        <w:rPr>
          <w:rFonts w:ascii="Arial" w:hAnsi="Arial" w:cs="Arial"/>
        </w:rPr>
        <w:t>yes or no answers.  If the answer is not known</w:t>
      </w:r>
      <w:r w:rsidR="00276823">
        <w:rPr>
          <w:rFonts w:ascii="Arial" w:hAnsi="Arial" w:cs="Arial"/>
        </w:rPr>
        <w:t xml:space="preserve">, indicate how you will source </w:t>
      </w:r>
      <w:r w:rsidR="00E870B8" w:rsidRPr="002D47A4">
        <w:rPr>
          <w:rFonts w:ascii="Arial" w:hAnsi="Arial" w:cs="Arial"/>
        </w:rPr>
        <w:t>evidence.</w:t>
      </w:r>
      <w:r w:rsidR="0046315A" w:rsidRPr="002D47A4">
        <w:rPr>
          <w:rFonts w:ascii="Arial" w:hAnsi="Arial" w:cs="Arial"/>
          <w:u w:val="single"/>
        </w:rPr>
        <w:t xml:space="preserve"> </w:t>
      </w:r>
    </w:p>
    <w:p w14:paraId="5A1F6021" w14:textId="77777777" w:rsidR="0003505C" w:rsidRDefault="0003505C" w:rsidP="0046315A">
      <w:pPr>
        <w:rPr>
          <w:rFonts w:ascii="Arial" w:hAnsi="Arial" w:cs="Arial"/>
          <w:u w:val="single"/>
        </w:rPr>
      </w:pPr>
    </w:p>
    <w:p w14:paraId="00B7C8FB" w14:textId="77777777" w:rsidR="0003505C" w:rsidRPr="00531048" w:rsidRDefault="0003505C" w:rsidP="0046315A">
      <w:pPr>
        <w:rPr>
          <w:rFonts w:ascii="Arial" w:hAnsi="Arial" w:cs="Arial"/>
          <w:b/>
          <w:u w:val="single"/>
        </w:rPr>
      </w:pPr>
      <w:r w:rsidRPr="00531048">
        <w:rPr>
          <w:rFonts w:ascii="Arial" w:hAnsi="Arial" w:cs="Arial"/>
          <w:b/>
          <w:u w:val="single"/>
        </w:rPr>
        <w:t>Meeting the public sector equality duty</w:t>
      </w:r>
    </w:p>
    <w:p w14:paraId="25A5E362" w14:textId="77777777" w:rsidR="0003505C" w:rsidRDefault="0003505C" w:rsidP="0046315A">
      <w:pPr>
        <w:rPr>
          <w:rFonts w:ascii="Arial" w:hAnsi="Arial" w:cs="Arial"/>
        </w:rPr>
      </w:pPr>
      <w:r w:rsidRPr="0003505C">
        <w:rPr>
          <w:rFonts w:ascii="Arial" w:hAnsi="Arial" w:cs="Arial"/>
        </w:rPr>
        <w:t>Please also use the table below to demonstrate whether the</w:t>
      </w:r>
      <w:r w:rsidR="00531048">
        <w:rPr>
          <w:rFonts w:ascii="Arial" w:hAnsi="Arial" w:cs="Arial"/>
        </w:rPr>
        <w:t xml:space="preserve"> activity has the potential to </w:t>
      </w:r>
      <w:r w:rsidRPr="0003505C">
        <w:rPr>
          <w:rFonts w:ascii="Arial" w:hAnsi="Arial" w:cs="Arial"/>
        </w:rPr>
        <w:t>eliminate unlawful discrimination, advance equality of opportunity and foster good relations.</w:t>
      </w:r>
      <w:r w:rsidR="00DE52CF">
        <w:rPr>
          <w:rFonts w:ascii="Arial" w:hAnsi="Arial" w:cs="Arial"/>
        </w:rPr>
        <w:t xml:space="preserve"> Please use the ‘no’ column to highlight your responses. </w:t>
      </w:r>
    </w:p>
    <w:p w14:paraId="6AB3211E" w14:textId="2C66E128" w:rsidR="00C159E5" w:rsidRDefault="00C159E5" w:rsidP="0046315A">
      <w:pPr>
        <w:rPr>
          <w:rFonts w:ascii="Arial" w:hAnsi="Arial" w:cs="Arial"/>
        </w:rPr>
      </w:pPr>
    </w:p>
    <w:p w14:paraId="01D88604" w14:textId="1C67468E" w:rsidR="00A33F85" w:rsidRDefault="00A33F85" w:rsidP="0046315A">
      <w:pPr>
        <w:rPr>
          <w:rFonts w:ascii="Arial" w:hAnsi="Arial" w:cs="Arial"/>
        </w:rPr>
      </w:pPr>
    </w:p>
    <w:p w14:paraId="410A8071" w14:textId="0F7A3FFD" w:rsidR="00A33F85" w:rsidRDefault="00A33F85" w:rsidP="0046315A">
      <w:pPr>
        <w:rPr>
          <w:rFonts w:ascii="Arial" w:hAnsi="Arial" w:cs="Arial"/>
        </w:rPr>
      </w:pPr>
    </w:p>
    <w:p w14:paraId="5FF59524" w14:textId="77777777" w:rsidR="00A33F85" w:rsidRDefault="00A33F85" w:rsidP="0046315A">
      <w:pPr>
        <w:rPr>
          <w:rFonts w:ascii="Arial" w:hAnsi="Arial" w:cs="Arial"/>
        </w:rPr>
      </w:pPr>
    </w:p>
    <w:p w14:paraId="750A6180" w14:textId="77777777" w:rsidR="00C159E5" w:rsidRPr="0003505C" w:rsidRDefault="00C159E5" w:rsidP="0046315A">
      <w:pPr>
        <w:rPr>
          <w:rFonts w:ascii="Arial" w:hAnsi="Arial" w:cs="Arial"/>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7513"/>
      </w:tblGrid>
      <w:tr w:rsidR="00FE25BD" w:rsidRPr="000A6C8C" w14:paraId="290AA753" w14:textId="77777777" w:rsidTr="00FE25BD">
        <w:tc>
          <w:tcPr>
            <w:tcW w:w="2977" w:type="dxa"/>
          </w:tcPr>
          <w:p w14:paraId="2A4B5108" w14:textId="77777777" w:rsidR="00FE25BD" w:rsidRPr="000A6C8C" w:rsidRDefault="00FE25BD" w:rsidP="00116322">
            <w:pPr>
              <w:rPr>
                <w:rFonts w:ascii="Arial" w:hAnsi="Arial" w:cs="Arial"/>
                <w:b/>
              </w:rPr>
            </w:pPr>
          </w:p>
          <w:p w14:paraId="2670582E" w14:textId="77777777" w:rsidR="00FE25BD" w:rsidRPr="000A6C8C" w:rsidRDefault="00FE25BD" w:rsidP="00116322">
            <w:pPr>
              <w:rPr>
                <w:rFonts w:ascii="Arial" w:hAnsi="Arial" w:cs="Arial"/>
                <w:b/>
              </w:rPr>
            </w:pPr>
          </w:p>
        </w:tc>
        <w:tc>
          <w:tcPr>
            <w:tcW w:w="7513" w:type="dxa"/>
            <w:tcBorders>
              <w:right w:val="single" w:sz="4" w:space="0" w:color="auto"/>
            </w:tcBorders>
            <w:vAlign w:val="center"/>
          </w:tcPr>
          <w:p w14:paraId="7C5D797D" w14:textId="596D5AD3" w:rsidR="00FE25BD" w:rsidRPr="000A6C8C" w:rsidRDefault="00FE25BD" w:rsidP="00FE25BD">
            <w:pPr>
              <w:jc w:val="center"/>
              <w:rPr>
                <w:rFonts w:ascii="Arial" w:hAnsi="Arial" w:cs="Arial"/>
                <w:b/>
              </w:rPr>
            </w:pPr>
            <w:r w:rsidRPr="000A6C8C">
              <w:rPr>
                <w:rFonts w:ascii="Arial" w:hAnsi="Arial" w:cs="Arial"/>
                <w:b/>
              </w:rPr>
              <w:t>Yes</w:t>
            </w:r>
            <w:r>
              <w:rPr>
                <w:rFonts w:ascii="Arial" w:hAnsi="Arial" w:cs="Arial"/>
                <w:b/>
              </w:rPr>
              <w:t xml:space="preserve"> / </w:t>
            </w:r>
            <w:r w:rsidRPr="000A6C8C">
              <w:rPr>
                <w:rFonts w:ascii="Arial" w:hAnsi="Arial" w:cs="Arial"/>
                <w:b/>
              </w:rPr>
              <w:t>No</w:t>
            </w:r>
            <w:r>
              <w:rPr>
                <w:rFonts w:ascii="Arial" w:hAnsi="Arial" w:cs="Arial"/>
                <w:b/>
              </w:rPr>
              <w:t xml:space="preserve"> /</w:t>
            </w:r>
            <w:r w:rsidRPr="000A6C8C">
              <w:rPr>
                <w:rFonts w:ascii="Arial" w:hAnsi="Arial" w:cs="Arial"/>
                <w:b/>
              </w:rPr>
              <w:t>Not known</w:t>
            </w:r>
          </w:p>
        </w:tc>
      </w:tr>
      <w:tr w:rsidR="002D2167" w:rsidRPr="002D47A4" w14:paraId="2995277A" w14:textId="77777777" w:rsidTr="00FE25BD">
        <w:tc>
          <w:tcPr>
            <w:tcW w:w="2977" w:type="dxa"/>
          </w:tcPr>
          <w:p w14:paraId="3F4F5B1C" w14:textId="6979DF5B" w:rsidR="002D2167" w:rsidRPr="000A6C8C" w:rsidRDefault="002D2167" w:rsidP="00116322">
            <w:pPr>
              <w:rPr>
                <w:rFonts w:ascii="Arial" w:hAnsi="Arial" w:cs="Arial"/>
                <w:b/>
              </w:rPr>
            </w:pPr>
            <w:r>
              <w:rPr>
                <w:rFonts w:ascii="Arial" w:hAnsi="Arial" w:cs="Arial"/>
                <w:b/>
              </w:rPr>
              <w:t>All Groups</w:t>
            </w:r>
          </w:p>
        </w:tc>
        <w:tc>
          <w:tcPr>
            <w:tcW w:w="7513" w:type="dxa"/>
            <w:tcBorders>
              <w:right w:val="single" w:sz="4" w:space="0" w:color="auto"/>
            </w:tcBorders>
          </w:tcPr>
          <w:p w14:paraId="15978FB8" w14:textId="77777777" w:rsidR="00A33F85" w:rsidRDefault="002D2167" w:rsidP="002D2167">
            <w:pPr>
              <w:rPr>
                <w:rFonts w:ascii="Arial" w:hAnsi="Arial" w:cs="Arial"/>
              </w:rPr>
            </w:pPr>
            <w:r>
              <w:rPr>
                <w:rFonts w:ascii="Arial" w:hAnsi="Arial" w:cs="Arial"/>
              </w:rPr>
              <w:t xml:space="preserve">Concerns relating to stress.  </w:t>
            </w:r>
          </w:p>
          <w:p w14:paraId="4E50CB4D" w14:textId="77777777" w:rsidR="00A33F85" w:rsidRPr="00A33F85" w:rsidRDefault="00A33F85" w:rsidP="00A33F85">
            <w:pPr>
              <w:pStyle w:val="CommentText"/>
              <w:rPr>
                <w:rFonts w:cs="Arial"/>
                <w:sz w:val="24"/>
                <w:szCs w:val="24"/>
              </w:rPr>
            </w:pPr>
            <w:r w:rsidRPr="00A33F85">
              <w:rPr>
                <w:rFonts w:cs="Arial"/>
                <w:sz w:val="24"/>
                <w:szCs w:val="24"/>
              </w:rPr>
              <w:t xml:space="preserve">Students may feel stress: </w:t>
            </w:r>
          </w:p>
          <w:p w14:paraId="0C941E78" w14:textId="3ADA2D39" w:rsidR="00A33F85" w:rsidRPr="00A33F85" w:rsidRDefault="00A33F85" w:rsidP="00A33F85">
            <w:pPr>
              <w:pStyle w:val="CommentText"/>
              <w:numPr>
                <w:ilvl w:val="0"/>
                <w:numId w:val="10"/>
              </w:numPr>
              <w:rPr>
                <w:rFonts w:cs="Arial"/>
                <w:sz w:val="24"/>
                <w:szCs w:val="24"/>
              </w:rPr>
            </w:pPr>
            <w:r w:rsidRPr="00A33F85">
              <w:rPr>
                <w:rFonts w:cs="Arial"/>
                <w:sz w:val="24"/>
                <w:szCs w:val="24"/>
              </w:rPr>
              <w:t xml:space="preserve">in feeling monitored by the </w:t>
            </w:r>
            <w:r>
              <w:rPr>
                <w:rFonts w:cs="Arial"/>
                <w:sz w:val="24"/>
                <w:szCs w:val="24"/>
              </w:rPr>
              <w:t>U</w:t>
            </w:r>
            <w:r w:rsidRPr="00A33F85">
              <w:rPr>
                <w:rFonts w:cs="Arial"/>
                <w:sz w:val="24"/>
                <w:szCs w:val="24"/>
              </w:rPr>
              <w:t xml:space="preserve">niversity, </w:t>
            </w:r>
          </w:p>
          <w:p w14:paraId="29619EBD" w14:textId="77777777" w:rsidR="00A33F85" w:rsidRPr="00A33F85" w:rsidRDefault="00A33F85" w:rsidP="00A33F85">
            <w:pPr>
              <w:pStyle w:val="CommentText"/>
              <w:numPr>
                <w:ilvl w:val="0"/>
                <w:numId w:val="10"/>
              </w:numPr>
              <w:rPr>
                <w:rFonts w:cs="Arial"/>
                <w:sz w:val="24"/>
                <w:szCs w:val="24"/>
              </w:rPr>
            </w:pPr>
            <w:r w:rsidRPr="00A33F85">
              <w:rPr>
                <w:rFonts w:cs="Arial"/>
                <w:sz w:val="24"/>
                <w:szCs w:val="24"/>
              </w:rPr>
              <w:t>in the need to keep a device on them, and charged, so that they can use the app</w:t>
            </w:r>
          </w:p>
          <w:p w14:paraId="21137488" w14:textId="77777777" w:rsidR="00A33F85" w:rsidRPr="00A33F85" w:rsidRDefault="00A33F85" w:rsidP="00A33F85">
            <w:pPr>
              <w:pStyle w:val="CommentText"/>
              <w:numPr>
                <w:ilvl w:val="0"/>
                <w:numId w:val="10"/>
              </w:numPr>
              <w:rPr>
                <w:rFonts w:cs="Arial"/>
                <w:sz w:val="24"/>
                <w:szCs w:val="24"/>
              </w:rPr>
            </w:pPr>
            <w:r w:rsidRPr="00A33F85">
              <w:rPr>
                <w:rFonts w:cs="Arial"/>
                <w:sz w:val="24"/>
                <w:szCs w:val="24"/>
              </w:rPr>
              <w:t>in the need to remember to log in when attending lectures</w:t>
            </w:r>
          </w:p>
          <w:p w14:paraId="026A3DE8" w14:textId="77777777" w:rsidR="00A33F85" w:rsidRPr="00A33F85" w:rsidRDefault="00A33F85" w:rsidP="00A33F85">
            <w:pPr>
              <w:pStyle w:val="CommentText"/>
              <w:numPr>
                <w:ilvl w:val="0"/>
                <w:numId w:val="10"/>
              </w:numPr>
              <w:rPr>
                <w:rFonts w:cs="Arial"/>
                <w:sz w:val="24"/>
                <w:szCs w:val="24"/>
              </w:rPr>
            </w:pPr>
            <w:r w:rsidRPr="00A33F85">
              <w:rPr>
                <w:rFonts w:cs="Arial"/>
                <w:sz w:val="24"/>
                <w:szCs w:val="24"/>
              </w:rPr>
              <w:t>in concerns that pre-existing arrangements may or may not be taken into account by the system, e.g. students need to know that agreed time studying from home via event capture or blackboard will not result in a negative mark against them with respect to attendance</w:t>
            </w:r>
          </w:p>
          <w:p w14:paraId="6FF87341" w14:textId="576ACE11" w:rsidR="00A33F85" w:rsidRPr="00A33F85" w:rsidRDefault="00A33F85" w:rsidP="00FB3651">
            <w:pPr>
              <w:pStyle w:val="CommentText"/>
              <w:numPr>
                <w:ilvl w:val="0"/>
                <w:numId w:val="10"/>
              </w:numPr>
              <w:rPr>
                <w:rFonts w:cs="Arial"/>
              </w:rPr>
            </w:pPr>
            <w:r w:rsidRPr="00A33F85">
              <w:rPr>
                <w:rFonts w:cs="Arial"/>
                <w:sz w:val="24"/>
                <w:szCs w:val="24"/>
              </w:rPr>
              <w:t xml:space="preserve">students may also worry about whether the system can be updated retrospectively, if they attended but </w:t>
            </w:r>
            <w:r w:rsidR="005537F7" w:rsidRPr="00A33F85">
              <w:rPr>
                <w:rFonts w:cs="Arial"/>
                <w:sz w:val="24"/>
                <w:szCs w:val="24"/>
              </w:rPr>
              <w:t>were not</w:t>
            </w:r>
            <w:r w:rsidRPr="00A33F85">
              <w:rPr>
                <w:rFonts w:cs="Arial"/>
                <w:sz w:val="24"/>
                <w:szCs w:val="24"/>
              </w:rPr>
              <w:t xml:space="preserve"> able to log in on a given day.</w:t>
            </w:r>
          </w:p>
          <w:p w14:paraId="502494AE" w14:textId="77777777" w:rsidR="00A33F85" w:rsidRPr="00A33F85" w:rsidRDefault="00A33F85" w:rsidP="00A33F85">
            <w:pPr>
              <w:pStyle w:val="CommentText"/>
              <w:ind w:left="720"/>
              <w:rPr>
                <w:rFonts w:cs="Arial"/>
              </w:rPr>
            </w:pPr>
          </w:p>
          <w:p w14:paraId="62672221" w14:textId="7E286D5D" w:rsidR="002D2167" w:rsidRPr="002D47A4" w:rsidRDefault="002D2167" w:rsidP="002D2167">
            <w:pPr>
              <w:rPr>
                <w:rFonts w:ascii="Arial" w:hAnsi="Arial" w:cs="Arial"/>
              </w:rPr>
            </w:pPr>
            <w:r>
              <w:rPr>
                <w:rFonts w:ascii="Arial" w:hAnsi="Arial" w:cs="Arial"/>
              </w:rPr>
              <w:t>Adequate support and communicated support will be put in place.</w:t>
            </w:r>
          </w:p>
        </w:tc>
      </w:tr>
      <w:tr w:rsidR="00FE25BD" w:rsidRPr="002D47A4" w14:paraId="65480754" w14:textId="77777777" w:rsidTr="00FE25BD">
        <w:tc>
          <w:tcPr>
            <w:tcW w:w="2977" w:type="dxa"/>
          </w:tcPr>
          <w:p w14:paraId="18C1D8D2" w14:textId="77777777" w:rsidR="00FE25BD" w:rsidRPr="000A6C8C" w:rsidRDefault="00FE25BD" w:rsidP="00116322">
            <w:pPr>
              <w:rPr>
                <w:rFonts w:ascii="Arial" w:hAnsi="Arial" w:cs="Arial"/>
                <w:b/>
              </w:rPr>
            </w:pPr>
            <w:r w:rsidRPr="000A6C8C">
              <w:rPr>
                <w:rFonts w:ascii="Arial" w:hAnsi="Arial" w:cs="Arial"/>
                <w:b/>
              </w:rPr>
              <w:t>Women and men</w:t>
            </w:r>
          </w:p>
        </w:tc>
        <w:tc>
          <w:tcPr>
            <w:tcW w:w="7513" w:type="dxa"/>
            <w:tcBorders>
              <w:right w:val="single" w:sz="4" w:space="0" w:color="auto"/>
            </w:tcBorders>
          </w:tcPr>
          <w:p w14:paraId="265057E4" w14:textId="77777777" w:rsidR="00FE25BD" w:rsidRPr="002D47A4" w:rsidRDefault="00FE25BD" w:rsidP="00116322">
            <w:pPr>
              <w:jc w:val="center"/>
              <w:rPr>
                <w:rFonts w:ascii="Arial" w:hAnsi="Arial" w:cs="Arial"/>
              </w:rPr>
            </w:pPr>
          </w:p>
          <w:p w14:paraId="12C33153" w14:textId="77777777" w:rsidR="00FE25BD" w:rsidRPr="002D47A4" w:rsidRDefault="00FE25BD" w:rsidP="00116322">
            <w:pPr>
              <w:jc w:val="center"/>
              <w:rPr>
                <w:rFonts w:ascii="Arial" w:hAnsi="Arial" w:cs="Arial"/>
              </w:rPr>
            </w:pPr>
          </w:p>
        </w:tc>
      </w:tr>
      <w:tr w:rsidR="00FE25BD" w:rsidRPr="002D47A4" w14:paraId="0090C6C6" w14:textId="77777777" w:rsidTr="00FE25BD">
        <w:tc>
          <w:tcPr>
            <w:tcW w:w="2977" w:type="dxa"/>
          </w:tcPr>
          <w:p w14:paraId="174E1AFA" w14:textId="77777777" w:rsidR="00FE25BD" w:rsidRPr="000A6C8C" w:rsidRDefault="00FE25BD" w:rsidP="00116322">
            <w:pPr>
              <w:rPr>
                <w:rFonts w:ascii="Arial" w:hAnsi="Arial" w:cs="Arial"/>
                <w:b/>
              </w:rPr>
            </w:pPr>
            <w:r w:rsidRPr="000A6C8C">
              <w:rPr>
                <w:rFonts w:ascii="Arial" w:hAnsi="Arial" w:cs="Arial"/>
                <w:b/>
              </w:rPr>
              <w:t>Trans people</w:t>
            </w:r>
          </w:p>
          <w:p w14:paraId="2A6DAD28" w14:textId="77777777" w:rsidR="00FE25BD" w:rsidRPr="000A6C8C" w:rsidRDefault="00FE25BD" w:rsidP="00116322">
            <w:pPr>
              <w:rPr>
                <w:rFonts w:ascii="Arial" w:hAnsi="Arial" w:cs="Arial"/>
                <w:b/>
              </w:rPr>
            </w:pPr>
          </w:p>
        </w:tc>
        <w:tc>
          <w:tcPr>
            <w:tcW w:w="7513" w:type="dxa"/>
            <w:tcBorders>
              <w:right w:val="single" w:sz="4" w:space="0" w:color="auto"/>
            </w:tcBorders>
          </w:tcPr>
          <w:p w14:paraId="152326B6" w14:textId="77777777" w:rsidR="00FE25BD" w:rsidRPr="002D47A4" w:rsidRDefault="00FE25BD" w:rsidP="00116322">
            <w:pPr>
              <w:jc w:val="center"/>
              <w:rPr>
                <w:rFonts w:ascii="Arial" w:hAnsi="Arial" w:cs="Arial"/>
              </w:rPr>
            </w:pPr>
          </w:p>
        </w:tc>
      </w:tr>
      <w:tr w:rsidR="00FE25BD" w:rsidRPr="002D47A4" w14:paraId="5CD49348" w14:textId="77777777" w:rsidTr="00FE25BD">
        <w:tc>
          <w:tcPr>
            <w:tcW w:w="2977" w:type="dxa"/>
          </w:tcPr>
          <w:p w14:paraId="4D264550" w14:textId="77777777" w:rsidR="00FE25BD" w:rsidRPr="000A6C8C" w:rsidRDefault="00FE25BD" w:rsidP="00116322">
            <w:pPr>
              <w:rPr>
                <w:rFonts w:ascii="Arial" w:hAnsi="Arial" w:cs="Arial"/>
                <w:b/>
              </w:rPr>
            </w:pPr>
            <w:r w:rsidRPr="000A6C8C">
              <w:rPr>
                <w:rFonts w:ascii="Arial" w:hAnsi="Arial" w:cs="Arial"/>
                <w:b/>
              </w:rPr>
              <w:t xml:space="preserve">Black and minority ethnic groups </w:t>
            </w:r>
          </w:p>
        </w:tc>
        <w:tc>
          <w:tcPr>
            <w:tcW w:w="7513" w:type="dxa"/>
            <w:tcBorders>
              <w:right w:val="single" w:sz="4" w:space="0" w:color="auto"/>
            </w:tcBorders>
          </w:tcPr>
          <w:p w14:paraId="5231A98E" w14:textId="2E479671" w:rsidR="00D866CE" w:rsidRDefault="004954FB" w:rsidP="004954FB">
            <w:pPr>
              <w:rPr>
                <w:rFonts w:ascii="Arial" w:hAnsi="Arial" w:cs="Arial"/>
              </w:rPr>
            </w:pPr>
            <w:r>
              <w:rPr>
                <w:rFonts w:ascii="Arial" w:hAnsi="Arial" w:cs="Arial"/>
              </w:rPr>
              <w:t>There is concern re the outcome of Brexit</w:t>
            </w:r>
            <w:r w:rsidR="00D866CE">
              <w:rPr>
                <w:rFonts w:ascii="Arial" w:hAnsi="Arial" w:cs="Arial"/>
              </w:rPr>
              <w:t xml:space="preserve">  due to </w:t>
            </w:r>
            <w:r w:rsidR="00D866CE" w:rsidRPr="00D866CE">
              <w:rPr>
                <w:rFonts w:ascii="Arial" w:hAnsi="Arial" w:cs="Arial"/>
              </w:rPr>
              <w:t>the lack of clarity on the potential need to monitor EU student attendance in a similar way to Tier 4 student attendance</w:t>
            </w:r>
            <w:r w:rsidR="00D866CE">
              <w:rPr>
                <w:rFonts w:ascii="Arial" w:hAnsi="Arial" w:cs="Arial"/>
              </w:rPr>
              <w:t xml:space="preserve">. We are waiting on more information from the Government, however this </w:t>
            </w:r>
            <w:r w:rsidR="005537F7">
              <w:rPr>
                <w:rFonts w:ascii="Arial" w:hAnsi="Arial" w:cs="Arial"/>
              </w:rPr>
              <w:t>cannot</w:t>
            </w:r>
            <w:r w:rsidR="00D866CE">
              <w:rPr>
                <w:rFonts w:ascii="Arial" w:hAnsi="Arial" w:cs="Arial"/>
              </w:rPr>
              <w:t xml:space="preserve"> be ruled out as an option in the future.</w:t>
            </w:r>
          </w:p>
          <w:p w14:paraId="07BFA026" w14:textId="77777777" w:rsidR="00D866CE" w:rsidRDefault="00D866CE" w:rsidP="004954FB">
            <w:pPr>
              <w:rPr>
                <w:rFonts w:ascii="Arial" w:hAnsi="Arial" w:cs="Arial"/>
              </w:rPr>
            </w:pPr>
          </w:p>
          <w:p w14:paraId="7B75043B" w14:textId="1D1D28F6" w:rsidR="00D359BF" w:rsidRDefault="00D359BF" w:rsidP="004954FB">
            <w:pPr>
              <w:rPr>
                <w:rFonts w:ascii="Arial" w:hAnsi="Arial" w:cs="Arial"/>
              </w:rPr>
            </w:pPr>
            <w:r>
              <w:rPr>
                <w:rFonts w:ascii="Arial" w:hAnsi="Arial" w:cs="Arial"/>
              </w:rPr>
              <w:t>There may be changes in processes for Tier 4 students. E.G. making it easier for them, a</w:t>
            </w:r>
            <w:r w:rsidR="00C73C66">
              <w:rPr>
                <w:rFonts w:ascii="Arial" w:hAnsi="Arial" w:cs="Arial"/>
              </w:rPr>
              <w:t>s currently they have to record</w:t>
            </w:r>
            <w:r>
              <w:rPr>
                <w:rFonts w:ascii="Arial" w:hAnsi="Arial" w:cs="Arial"/>
              </w:rPr>
              <w:t xml:space="preserve"> their attendance at an Information Point 3 times a year. This would reduce the impact on the </w:t>
            </w:r>
            <w:r w:rsidR="00351DA5">
              <w:rPr>
                <w:rFonts w:ascii="Arial" w:hAnsi="Arial" w:cs="Arial"/>
              </w:rPr>
              <w:t>Information</w:t>
            </w:r>
            <w:r>
              <w:rPr>
                <w:rFonts w:ascii="Arial" w:hAnsi="Arial" w:cs="Arial"/>
              </w:rPr>
              <w:t xml:space="preserve"> Point</w:t>
            </w:r>
            <w:r w:rsidR="00736EE4">
              <w:rPr>
                <w:rFonts w:ascii="Arial" w:hAnsi="Arial" w:cs="Arial"/>
              </w:rPr>
              <w:t xml:space="preserve"> if this process were to change.</w:t>
            </w:r>
          </w:p>
          <w:p w14:paraId="02B92C8E" w14:textId="4838D401" w:rsidR="00675B96" w:rsidRDefault="00675B96" w:rsidP="004954FB">
            <w:pPr>
              <w:rPr>
                <w:rFonts w:ascii="Arial" w:hAnsi="Arial" w:cs="Arial"/>
              </w:rPr>
            </w:pPr>
          </w:p>
          <w:p w14:paraId="472A11FD" w14:textId="262B1BB7" w:rsidR="00675B96" w:rsidRPr="002D47A4" w:rsidRDefault="00675B96" w:rsidP="004954FB">
            <w:pPr>
              <w:rPr>
                <w:rFonts w:ascii="Arial" w:hAnsi="Arial" w:cs="Arial"/>
              </w:rPr>
            </w:pPr>
            <w:r>
              <w:rPr>
                <w:rFonts w:ascii="Arial" w:hAnsi="Arial" w:cs="Arial"/>
              </w:rPr>
              <w:t xml:space="preserve">This could have a positive effect on </w:t>
            </w:r>
            <w:bookmarkStart w:id="0" w:name="_GoBack"/>
            <w:bookmarkEnd w:id="0"/>
            <w:r w:rsidR="003A470F">
              <w:rPr>
                <w:rFonts w:ascii="Arial" w:hAnsi="Arial" w:cs="Arial"/>
              </w:rPr>
              <w:t>BME students’</w:t>
            </w:r>
            <w:r>
              <w:rPr>
                <w:rFonts w:ascii="Arial" w:hAnsi="Arial" w:cs="Arial"/>
              </w:rPr>
              <w:t xml:space="preserve"> attainment, which is currently lower, as they will be supported at an earlier stage.</w:t>
            </w:r>
          </w:p>
          <w:p w14:paraId="42F8C619" w14:textId="77777777" w:rsidR="00FE25BD" w:rsidRPr="002D47A4" w:rsidRDefault="00FE25BD" w:rsidP="00116322">
            <w:pPr>
              <w:jc w:val="center"/>
              <w:rPr>
                <w:rFonts w:ascii="Arial" w:hAnsi="Arial" w:cs="Arial"/>
              </w:rPr>
            </w:pPr>
          </w:p>
        </w:tc>
      </w:tr>
      <w:tr w:rsidR="00FE25BD" w:rsidRPr="002D47A4" w14:paraId="557638AB" w14:textId="77777777" w:rsidTr="00AE0AEC">
        <w:trPr>
          <w:trHeight w:val="6704"/>
        </w:trPr>
        <w:tc>
          <w:tcPr>
            <w:tcW w:w="2977" w:type="dxa"/>
          </w:tcPr>
          <w:p w14:paraId="62232811" w14:textId="77777777" w:rsidR="00FE25BD" w:rsidRPr="000A6C8C" w:rsidRDefault="00FE25BD" w:rsidP="00116322">
            <w:pPr>
              <w:rPr>
                <w:rFonts w:ascii="Arial" w:hAnsi="Arial" w:cs="Arial"/>
                <w:b/>
              </w:rPr>
            </w:pPr>
            <w:r w:rsidRPr="000A6C8C">
              <w:rPr>
                <w:rFonts w:ascii="Arial" w:hAnsi="Arial" w:cs="Arial"/>
                <w:b/>
              </w:rPr>
              <w:lastRenderedPageBreak/>
              <w:t xml:space="preserve">Disabled people </w:t>
            </w:r>
          </w:p>
          <w:p w14:paraId="79C4F820" w14:textId="77777777" w:rsidR="00FE25BD" w:rsidRPr="000A6C8C" w:rsidRDefault="00FE25BD" w:rsidP="00116322">
            <w:pPr>
              <w:rPr>
                <w:rFonts w:ascii="Arial" w:hAnsi="Arial" w:cs="Arial"/>
                <w:b/>
              </w:rPr>
            </w:pPr>
          </w:p>
        </w:tc>
        <w:tc>
          <w:tcPr>
            <w:tcW w:w="7513" w:type="dxa"/>
            <w:tcBorders>
              <w:right w:val="single" w:sz="4" w:space="0" w:color="auto"/>
            </w:tcBorders>
          </w:tcPr>
          <w:p w14:paraId="30AD3AE9" w14:textId="29C4EF1E" w:rsidR="00463D06" w:rsidRPr="00463D06" w:rsidRDefault="00463D06" w:rsidP="00116322">
            <w:pPr>
              <w:rPr>
                <w:rFonts w:ascii="Arial" w:hAnsi="Arial" w:cs="Arial"/>
                <w:b/>
              </w:rPr>
            </w:pPr>
            <w:r>
              <w:rPr>
                <w:rFonts w:ascii="Arial" w:hAnsi="Arial" w:cs="Arial"/>
                <w:b/>
              </w:rPr>
              <w:t>Students:</w:t>
            </w:r>
          </w:p>
          <w:p w14:paraId="5CF5E82F" w14:textId="3851AED7" w:rsidR="00463D06" w:rsidRDefault="00463D06" w:rsidP="00116322">
            <w:pPr>
              <w:rPr>
                <w:rFonts w:ascii="Arial" w:hAnsi="Arial" w:cs="Arial"/>
              </w:rPr>
            </w:pPr>
            <w:r>
              <w:rPr>
                <w:rFonts w:ascii="Arial" w:hAnsi="Arial" w:cs="Arial"/>
              </w:rPr>
              <w:t>Students may have difficulty with down loading the app to their laptop / phone/ tablet should we go ahead with the Bluetooth readers.</w:t>
            </w:r>
          </w:p>
          <w:p w14:paraId="3F02FBDA" w14:textId="77777777" w:rsidR="00463D06" w:rsidRDefault="00463D06" w:rsidP="00116322">
            <w:pPr>
              <w:rPr>
                <w:rFonts w:ascii="Arial" w:hAnsi="Arial" w:cs="Arial"/>
              </w:rPr>
            </w:pPr>
          </w:p>
          <w:p w14:paraId="5B584395" w14:textId="515DA689" w:rsidR="00463D06" w:rsidRDefault="001010F0" w:rsidP="00116322">
            <w:pPr>
              <w:rPr>
                <w:rFonts w:ascii="Arial" w:hAnsi="Arial" w:cs="Arial"/>
              </w:rPr>
            </w:pPr>
            <w:r>
              <w:rPr>
                <w:rFonts w:ascii="Arial" w:hAnsi="Arial" w:cs="Arial"/>
              </w:rPr>
              <w:t>Some d</w:t>
            </w:r>
            <w:r w:rsidR="00BE2416">
              <w:rPr>
                <w:rFonts w:ascii="Arial" w:hAnsi="Arial" w:cs="Arial"/>
              </w:rPr>
              <w:t>isabled</w:t>
            </w:r>
            <w:r w:rsidR="00463D06">
              <w:rPr>
                <w:rFonts w:ascii="Arial" w:hAnsi="Arial" w:cs="Arial"/>
              </w:rPr>
              <w:t xml:space="preserve"> students may have difficulty using the app.</w:t>
            </w:r>
          </w:p>
          <w:p w14:paraId="6377D692" w14:textId="77777777" w:rsidR="00463D06" w:rsidRDefault="00463D06" w:rsidP="00116322">
            <w:pPr>
              <w:rPr>
                <w:rFonts w:ascii="Arial" w:hAnsi="Arial" w:cs="Arial"/>
              </w:rPr>
            </w:pPr>
          </w:p>
          <w:p w14:paraId="5725D55C" w14:textId="77777777" w:rsidR="00463D06" w:rsidRDefault="00463D06" w:rsidP="00116322">
            <w:pPr>
              <w:rPr>
                <w:rFonts w:ascii="Arial" w:hAnsi="Arial" w:cs="Arial"/>
              </w:rPr>
            </w:pPr>
            <w:r>
              <w:rPr>
                <w:rFonts w:ascii="Arial" w:hAnsi="Arial" w:cs="Arial"/>
              </w:rPr>
              <w:t xml:space="preserve">The above will be investigated further as part of the pilot.  </w:t>
            </w:r>
          </w:p>
          <w:p w14:paraId="1F8D9457" w14:textId="77777777" w:rsidR="00463D06" w:rsidRDefault="00463D06" w:rsidP="00116322">
            <w:pPr>
              <w:rPr>
                <w:rFonts w:ascii="Arial" w:hAnsi="Arial" w:cs="Arial"/>
              </w:rPr>
            </w:pPr>
          </w:p>
          <w:p w14:paraId="764AA8BD" w14:textId="59A172DE" w:rsidR="00463D06" w:rsidRDefault="00463D06" w:rsidP="00116322">
            <w:pPr>
              <w:rPr>
                <w:rFonts w:ascii="Arial" w:hAnsi="Arial" w:cs="Arial"/>
              </w:rPr>
            </w:pPr>
            <w:r>
              <w:rPr>
                <w:rFonts w:ascii="Arial" w:hAnsi="Arial" w:cs="Arial"/>
              </w:rPr>
              <w:t>Support will be available for students</w:t>
            </w:r>
            <w:r w:rsidR="00FC47E7">
              <w:rPr>
                <w:rFonts w:ascii="Arial" w:hAnsi="Arial" w:cs="Arial"/>
              </w:rPr>
              <w:t xml:space="preserve"> relating to any concerns with the Attendance Reporting process</w:t>
            </w:r>
            <w:r>
              <w:rPr>
                <w:rFonts w:ascii="Arial" w:hAnsi="Arial" w:cs="Arial"/>
              </w:rPr>
              <w:t xml:space="preserve"> from </w:t>
            </w:r>
            <w:r w:rsidR="00646500">
              <w:rPr>
                <w:rFonts w:ascii="Arial" w:hAnsi="Arial" w:cs="Arial"/>
              </w:rPr>
              <w:t>academic c</w:t>
            </w:r>
            <w:r>
              <w:rPr>
                <w:rFonts w:ascii="Arial" w:hAnsi="Arial" w:cs="Arial"/>
              </w:rPr>
              <w:t xml:space="preserve">olleagues and </w:t>
            </w:r>
            <w:r w:rsidR="00646500">
              <w:rPr>
                <w:rFonts w:ascii="Arial" w:hAnsi="Arial" w:cs="Arial"/>
              </w:rPr>
              <w:t>p</w:t>
            </w:r>
            <w:r>
              <w:rPr>
                <w:rFonts w:ascii="Arial" w:hAnsi="Arial" w:cs="Arial"/>
              </w:rPr>
              <w:t xml:space="preserve">rofessional </w:t>
            </w:r>
            <w:r w:rsidR="00646500">
              <w:rPr>
                <w:rFonts w:ascii="Arial" w:hAnsi="Arial" w:cs="Arial"/>
              </w:rPr>
              <w:t>s</w:t>
            </w:r>
            <w:r>
              <w:rPr>
                <w:rFonts w:ascii="Arial" w:hAnsi="Arial" w:cs="Arial"/>
              </w:rPr>
              <w:t>ervices.</w:t>
            </w:r>
          </w:p>
          <w:p w14:paraId="22B506AE" w14:textId="6AF94A66" w:rsidR="00463D06" w:rsidRDefault="00463D06" w:rsidP="00116322">
            <w:pPr>
              <w:rPr>
                <w:rFonts w:ascii="Arial" w:hAnsi="Arial" w:cs="Arial"/>
              </w:rPr>
            </w:pPr>
          </w:p>
          <w:p w14:paraId="78A81A3F" w14:textId="78C054FE" w:rsidR="00463D06" w:rsidRPr="00463D06" w:rsidRDefault="00463D06" w:rsidP="00116322">
            <w:pPr>
              <w:rPr>
                <w:rFonts w:ascii="Arial" w:hAnsi="Arial" w:cs="Arial"/>
                <w:b/>
              </w:rPr>
            </w:pPr>
            <w:r>
              <w:rPr>
                <w:rFonts w:ascii="Arial" w:hAnsi="Arial" w:cs="Arial"/>
                <w:b/>
              </w:rPr>
              <w:t>Staff:</w:t>
            </w:r>
          </w:p>
          <w:p w14:paraId="0404C115" w14:textId="3630CF72" w:rsidR="00463D06" w:rsidRDefault="00463D06" w:rsidP="00463D06">
            <w:pPr>
              <w:rPr>
                <w:rFonts w:ascii="Arial" w:hAnsi="Arial" w:cs="Arial"/>
              </w:rPr>
            </w:pPr>
            <w:r>
              <w:rPr>
                <w:rFonts w:ascii="Arial" w:hAnsi="Arial" w:cs="Arial"/>
              </w:rPr>
              <w:t>Staff who</w:t>
            </w:r>
            <w:r w:rsidR="000F179C">
              <w:rPr>
                <w:rFonts w:ascii="Arial" w:hAnsi="Arial" w:cs="Arial"/>
              </w:rPr>
              <w:t xml:space="preserve"> may</w:t>
            </w:r>
            <w:r>
              <w:rPr>
                <w:rFonts w:ascii="Arial" w:hAnsi="Arial" w:cs="Arial"/>
              </w:rPr>
              <w:t xml:space="preserve"> have health concerns including anxiety and </w:t>
            </w:r>
            <w:r w:rsidR="000F179C">
              <w:rPr>
                <w:rFonts w:ascii="Arial" w:hAnsi="Arial" w:cs="Arial"/>
              </w:rPr>
              <w:t>mental health</w:t>
            </w:r>
            <w:r>
              <w:rPr>
                <w:rFonts w:ascii="Arial" w:hAnsi="Arial" w:cs="Arial"/>
              </w:rPr>
              <w:t xml:space="preserve"> issues may be impacted by the changes tak</w:t>
            </w:r>
            <w:r w:rsidR="00D74667">
              <w:rPr>
                <w:rFonts w:ascii="Arial" w:hAnsi="Arial" w:cs="Arial"/>
              </w:rPr>
              <w:t>ing</w:t>
            </w:r>
            <w:r>
              <w:rPr>
                <w:rFonts w:ascii="Arial" w:hAnsi="Arial" w:cs="Arial"/>
              </w:rPr>
              <w:t xml:space="preserve"> plac</w:t>
            </w:r>
            <w:r w:rsidR="00F31C31">
              <w:rPr>
                <w:rFonts w:ascii="Arial" w:hAnsi="Arial" w:cs="Arial"/>
              </w:rPr>
              <w:t>e</w:t>
            </w:r>
            <w:r>
              <w:rPr>
                <w:rFonts w:ascii="Arial" w:hAnsi="Arial" w:cs="Arial"/>
              </w:rPr>
              <w:t xml:space="preserve">. Additional </w:t>
            </w:r>
            <w:r w:rsidR="00D26684">
              <w:rPr>
                <w:rFonts w:ascii="Arial" w:hAnsi="Arial" w:cs="Arial"/>
              </w:rPr>
              <w:t>help</w:t>
            </w:r>
            <w:r>
              <w:rPr>
                <w:rFonts w:ascii="Arial" w:hAnsi="Arial" w:cs="Arial"/>
              </w:rPr>
              <w:t xml:space="preserve"> will be made available to staff where required to support them through the changes.  </w:t>
            </w:r>
          </w:p>
          <w:p w14:paraId="457001DE" w14:textId="77777777" w:rsidR="00463D06" w:rsidRDefault="00463D06" w:rsidP="00463D06">
            <w:pPr>
              <w:rPr>
                <w:rFonts w:ascii="Arial" w:hAnsi="Arial" w:cs="Arial"/>
              </w:rPr>
            </w:pPr>
          </w:p>
          <w:p w14:paraId="7504872C" w14:textId="77777777" w:rsidR="00463D06" w:rsidRDefault="00463D06" w:rsidP="00463D06">
            <w:pPr>
              <w:rPr>
                <w:rFonts w:ascii="Arial" w:hAnsi="Arial" w:cs="Arial"/>
              </w:rPr>
            </w:pPr>
            <w:r>
              <w:rPr>
                <w:rFonts w:ascii="Arial" w:hAnsi="Arial" w:cs="Arial"/>
              </w:rPr>
              <w:t>Ensuring Reasonable Adjustments are in place for staff who require additional support. This will take place through meeting with the individual and their line manager to discuss requirements and time scales of implementation.</w:t>
            </w:r>
          </w:p>
          <w:p w14:paraId="2B862CED" w14:textId="279538E9" w:rsidR="00FE25BD" w:rsidRPr="002D47A4" w:rsidRDefault="00FE25BD" w:rsidP="00116322">
            <w:pPr>
              <w:rPr>
                <w:rFonts w:ascii="Arial" w:hAnsi="Arial" w:cs="Arial"/>
              </w:rPr>
            </w:pPr>
          </w:p>
        </w:tc>
      </w:tr>
      <w:tr w:rsidR="00FE25BD" w:rsidRPr="002D47A4" w14:paraId="2F278C1B" w14:textId="77777777" w:rsidTr="00FE25BD">
        <w:tc>
          <w:tcPr>
            <w:tcW w:w="2977" w:type="dxa"/>
          </w:tcPr>
          <w:p w14:paraId="3368D748" w14:textId="77777777" w:rsidR="00FE25BD" w:rsidRPr="000A6C8C" w:rsidRDefault="00FE25BD" w:rsidP="00116322">
            <w:pPr>
              <w:rPr>
                <w:rFonts w:ascii="Arial" w:hAnsi="Arial" w:cs="Arial"/>
                <w:b/>
              </w:rPr>
            </w:pPr>
            <w:r w:rsidRPr="000A6C8C">
              <w:rPr>
                <w:rFonts w:ascii="Arial" w:hAnsi="Arial" w:cs="Arial"/>
                <w:b/>
              </w:rPr>
              <w:t>Younger or older people</w:t>
            </w:r>
          </w:p>
        </w:tc>
        <w:tc>
          <w:tcPr>
            <w:tcW w:w="7513" w:type="dxa"/>
            <w:tcBorders>
              <w:right w:val="single" w:sz="4" w:space="0" w:color="auto"/>
            </w:tcBorders>
          </w:tcPr>
          <w:p w14:paraId="2E23E36C" w14:textId="1692B9B4" w:rsidR="00FE25BD" w:rsidRDefault="00F40CE7" w:rsidP="00116322">
            <w:pPr>
              <w:rPr>
                <w:rFonts w:ascii="Arial" w:hAnsi="Arial" w:cs="Arial"/>
              </w:rPr>
            </w:pPr>
            <w:r>
              <w:rPr>
                <w:rFonts w:ascii="Arial" w:hAnsi="Arial" w:cs="Arial"/>
              </w:rPr>
              <w:t xml:space="preserve">Students who may not use the latest technology or </w:t>
            </w:r>
            <w:r w:rsidR="00AE0AEC">
              <w:rPr>
                <w:rFonts w:ascii="Arial" w:hAnsi="Arial" w:cs="Arial"/>
              </w:rPr>
              <w:t xml:space="preserve">use </w:t>
            </w:r>
            <w:r w:rsidR="00351DA5">
              <w:rPr>
                <w:rFonts w:ascii="Arial" w:hAnsi="Arial" w:cs="Arial"/>
              </w:rPr>
              <w:t>equipment</w:t>
            </w:r>
            <w:r w:rsidR="00AE0AEC">
              <w:rPr>
                <w:rFonts w:ascii="Arial" w:hAnsi="Arial" w:cs="Arial"/>
              </w:rPr>
              <w:t xml:space="preserve"> that is not support</w:t>
            </w:r>
            <w:r w:rsidR="00412F01">
              <w:rPr>
                <w:rFonts w:ascii="Arial" w:hAnsi="Arial" w:cs="Arial"/>
              </w:rPr>
              <w:t>ed</w:t>
            </w:r>
            <w:r w:rsidR="00AE0AEC">
              <w:rPr>
                <w:rFonts w:ascii="Arial" w:hAnsi="Arial" w:cs="Arial"/>
              </w:rPr>
              <w:t xml:space="preserve"> by the supplier.  A discussion with the supplier will need to identify alternative ways to record a </w:t>
            </w:r>
            <w:r w:rsidR="00351DA5">
              <w:rPr>
                <w:rFonts w:ascii="Arial" w:hAnsi="Arial" w:cs="Arial"/>
              </w:rPr>
              <w:t>student’s</w:t>
            </w:r>
            <w:r w:rsidR="00AE0AEC">
              <w:rPr>
                <w:rFonts w:ascii="Arial" w:hAnsi="Arial" w:cs="Arial"/>
              </w:rPr>
              <w:t xml:space="preserve"> attendance.</w:t>
            </w:r>
          </w:p>
          <w:p w14:paraId="20F57CEE" w14:textId="6BC305C8" w:rsidR="00AE0AEC" w:rsidRDefault="00AE0AEC" w:rsidP="00116322">
            <w:pPr>
              <w:rPr>
                <w:rFonts w:ascii="Arial" w:hAnsi="Arial" w:cs="Arial"/>
              </w:rPr>
            </w:pPr>
          </w:p>
          <w:p w14:paraId="33C1B721" w14:textId="2AB0C5BD" w:rsidR="00AE0AEC" w:rsidRPr="002D47A4" w:rsidRDefault="00AE0AEC" w:rsidP="00116322">
            <w:pPr>
              <w:rPr>
                <w:rFonts w:ascii="Arial" w:hAnsi="Arial" w:cs="Arial"/>
              </w:rPr>
            </w:pPr>
            <w:r>
              <w:rPr>
                <w:rFonts w:ascii="Arial" w:hAnsi="Arial" w:cs="Arial"/>
              </w:rPr>
              <w:t>Students who may not have the technical ability to use the systems will require support.  A training guide will need to be produced to support both students and staff.</w:t>
            </w:r>
          </w:p>
          <w:p w14:paraId="65BD6DBB" w14:textId="77777777" w:rsidR="00FE25BD" w:rsidRPr="002D47A4" w:rsidRDefault="00FE25BD" w:rsidP="00116322">
            <w:pPr>
              <w:rPr>
                <w:rFonts w:ascii="Arial" w:hAnsi="Arial" w:cs="Arial"/>
              </w:rPr>
            </w:pPr>
          </w:p>
        </w:tc>
      </w:tr>
      <w:tr w:rsidR="00FE25BD" w:rsidRPr="002D47A4" w14:paraId="6A965B6E" w14:textId="77777777" w:rsidTr="00FE25BD">
        <w:tc>
          <w:tcPr>
            <w:tcW w:w="2977" w:type="dxa"/>
          </w:tcPr>
          <w:p w14:paraId="1B36B43D" w14:textId="77777777" w:rsidR="00FE25BD" w:rsidRPr="000A6C8C" w:rsidRDefault="00FE25BD" w:rsidP="00116322">
            <w:pPr>
              <w:rPr>
                <w:rFonts w:ascii="Arial" w:hAnsi="Arial" w:cs="Arial"/>
                <w:b/>
              </w:rPr>
            </w:pPr>
            <w:r w:rsidRPr="000A6C8C">
              <w:rPr>
                <w:rFonts w:ascii="Arial" w:hAnsi="Arial" w:cs="Arial"/>
                <w:b/>
              </w:rPr>
              <w:t xml:space="preserve">People of different religion and beliefs </w:t>
            </w:r>
          </w:p>
        </w:tc>
        <w:tc>
          <w:tcPr>
            <w:tcW w:w="7513" w:type="dxa"/>
            <w:tcBorders>
              <w:right w:val="single" w:sz="4" w:space="0" w:color="auto"/>
            </w:tcBorders>
          </w:tcPr>
          <w:p w14:paraId="4778B968" w14:textId="77777777" w:rsidR="00FE25BD" w:rsidRPr="002D47A4" w:rsidRDefault="00FE25BD" w:rsidP="00116322">
            <w:pPr>
              <w:rPr>
                <w:rFonts w:ascii="Arial" w:hAnsi="Arial" w:cs="Arial"/>
              </w:rPr>
            </w:pPr>
          </w:p>
          <w:p w14:paraId="553B9A2C" w14:textId="77777777" w:rsidR="00FE25BD" w:rsidRPr="002D47A4" w:rsidRDefault="00FE25BD" w:rsidP="00116322">
            <w:pPr>
              <w:rPr>
                <w:rFonts w:ascii="Arial" w:hAnsi="Arial" w:cs="Arial"/>
              </w:rPr>
            </w:pPr>
          </w:p>
        </w:tc>
      </w:tr>
      <w:tr w:rsidR="00FE25BD" w:rsidRPr="002D47A4" w14:paraId="6D2926B3" w14:textId="77777777" w:rsidTr="00FE25BD">
        <w:tc>
          <w:tcPr>
            <w:tcW w:w="2977" w:type="dxa"/>
          </w:tcPr>
          <w:p w14:paraId="253E75D0" w14:textId="77777777" w:rsidR="00FE25BD" w:rsidRPr="000A6C8C" w:rsidRDefault="00FE25BD" w:rsidP="00116322">
            <w:pPr>
              <w:rPr>
                <w:rFonts w:ascii="Arial" w:hAnsi="Arial" w:cs="Arial"/>
                <w:b/>
              </w:rPr>
            </w:pPr>
            <w:r w:rsidRPr="000A6C8C">
              <w:rPr>
                <w:rFonts w:ascii="Arial" w:hAnsi="Arial" w:cs="Arial"/>
                <w:b/>
              </w:rPr>
              <w:t xml:space="preserve">Lesbian, gay, bisexual people </w:t>
            </w:r>
          </w:p>
        </w:tc>
        <w:tc>
          <w:tcPr>
            <w:tcW w:w="7513" w:type="dxa"/>
            <w:tcBorders>
              <w:right w:val="single" w:sz="4" w:space="0" w:color="auto"/>
            </w:tcBorders>
          </w:tcPr>
          <w:p w14:paraId="6256DDEE" w14:textId="77777777" w:rsidR="00FE25BD" w:rsidRPr="002D47A4" w:rsidRDefault="00FE25BD" w:rsidP="00116322">
            <w:pPr>
              <w:rPr>
                <w:rFonts w:ascii="Arial" w:hAnsi="Arial" w:cs="Arial"/>
              </w:rPr>
            </w:pPr>
          </w:p>
          <w:p w14:paraId="3B920DD3" w14:textId="77777777" w:rsidR="00FE25BD" w:rsidRPr="002D47A4" w:rsidRDefault="00FE25BD" w:rsidP="00116322">
            <w:pPr>
              <w:rPr>
                <w:rFonts w:ascii="Arial" w:hAnsi="Arial" w:cs="Arial"/>
              </w:rPr>
            </w:pPr>
          </w:p>
        </w:tc>
      </w:tr>
      <w:tr w:rsidR="00FE25BD" w:rsidRPr="002D47A4" w14:paraId="3D1DB5EB" w14:textId="77777777" w:rsidTr="00FE25BD">
        <w:tc>
          <w:tcPr>
            <w:tcW w:w="2977" w:type="dxa"/>
            <w:tcBorders>
              <w:top w:val="single" w:sz="4" w:space="0" w:color="000000"/>
              <w:left w:val="single" w:sz="4" w:space="0" w:color="000000"/>
              <w:bottom w:val="single" w:sz="4" w:space="0" w:color="000000"/>
              <w:right w:val="single" w:sz="4" w:space="0" w:color="000000"/>
            </w:tcBorders>
          </w:tcPr>
          <w:p w14:paraId="5EBE9311" w14:textId="77777777" w:rsidR="00FE25BD" w:rsidRPr="000A6C8C" w:rsidRDefault="00FE25BD" w:rsidP="002D47A4">
            <w:pPr>
              <w:pStyle w:val="Heading3"/>
              <w:rPr>
                <w:rFonts w:ascii="Arial" w:hAnsi="Arial" w:cs="Arial"/>
                <w:sz w:val="24"/>
                <w:szCs w:val="24"/>
              </w:rPr>
            </w:pPr>
            <w:r w:rsidRPr="000A6C8C">
              <w:rPr>
                <w:rFonts w:ascii="Arial" w:hAnsi="Arial" w:cs="Arial"/>
                <w:sz w:val="24"/>
                <w:szCs w:val="24"/>
              </w:rPr>
              <w:t>Marriage and civil partnership</w:t>
            </w:r>
          </w:p>
        </w:tc>
        <w:tc>
          <w:tcPr>
            <w:tcW w:w="7513" w:type="dxa"/>
            <w:tcBorders>
              <w:top w:val="single" w:sz="4" w:space="0" w:color="000000"/>
              <w:left w:val="single" w:sz="4" w:space="0" w:color="000000"/>
              <w:bottom w:val="single" w:sz="4" w:space="0" w:color="000000"/>
              <w:right w:val="single" w:sz="4" w:space="0" w:color="auto"/>
            </w:tcBorders>
          </w:tcPr>
          <w:p w14:paraId="2E1D9875" w14:textId="77777777" w:rsidR="00FE25BD" w:rsidRPr="002D47A4" w:rsidRDefault="00FE25BD" w:rsidP="00706765">
            <w:pPr>
              <w:rPr>
                <w:rFonts w:ascii="Arial" w:hAnsi="Arial" w:cs="Arial"/>
              </w:rPr>
            </w:pPr>
          </w:p>
          <w:p w14:paraId="1B8E4C9C" w14:textId="77777777" w:rsidR="00FE25BD" w:rsidRPr="002D47A4" w:rsidRDefault="00FE25BD" w:rsidP="00706765">
            <w:pPr>
              <w:rPr>
                <w:rFonts w:ascii="Arial" w:hAnsi="Arial" w:cs="Arial"/>
              </w:rPr>
            </w:pPr>
          </w:p>
        </w:tc>
      </w:tr>
      <w:tr w:rsidR="00FE25BD" w:rsidRPr="002D47A4" w14:paraId="13D3E7DA" w14:textId="77777777" w:rsidTr="00FE25BD">
        <w:tc>
          <w:tcPr>
            <w:tcW w:w="2977" w:type="dxa"/>
            <w:tcBorders>
              <w:top w:val="single" w:sz="4" w:space="0" w:color="000000"/>
              <w:left w:val="single" w:sz="4" w:space="0" w:color="000000"/>
              <w:bottom w:val="single" w:sz="4" w:space="0" w:color="000000"/>
              <w:right w:val="single" w:sz="4" w:space="0" w:color="000000"/>
            </w:tcBorders>
          </w:tcPr>
          <w:p w14:paraId="37D8C985" w14:textId="77777777" w:rsidR="00FE25BD" w:rsidRPr="000A6C8C" w:rsidRDefault="00FE25BD" w:rsidP="002D47A4">
            <w:pPr>
              <w:spacing w:before="100" w:beforeAutospacing="1" w:after="100" w:afterAutospacing="1"/>
              <w:outlineLvl w:val="2"/>
              <w:rPr>
                <w:rFonts w:ascii="Arial" w:hAnsi="Arial" w:cs="Arial"/>
                <w:b/>
              </w:rPr>
            </w:pPr>
            <w:r w:rsidRPr="000A6C8C">
              <w:rPr>
                <w:rFonts w:ascii="Arial" w:hAnsi="Arial" w:cs="Arial"/>
                <w:b/>
                <w:bCs/>
                <w:lang w:eastAsia="en-GB"/>
              </w:rPr>
              <w:t>Pregnancy and maternity</w:t>
            </w:r>
          </w:p>
        </w:tc>
        <w:tc>
          <w:tcPr>
            <w:tcW w:w="7513" w:type="dxa"/>
            <w:tcBorders>
              <w:top w:val="single" w:sz="4" w:space="0" w:color="000000"/>
              <w:left w:val="single" w:sz="4" w:space="0" w:color="000000"/>
              <w:bottom w:val="single" w:sz="4" w:space="0" w:color="000000"/>
              <w:right w:val="single" w:sz="4" w:space="0" w:color="auto"/>
            </w:tcBorders>
          </w:tcPr>
          <w:p w14:paraId="1774833E" w14:textId="21856436" w:rsidR="00FE25BD" w:rsidRDefault="002D2167" w:rsidP="00706765">
            <w:pPr>
              <w:rPr>
                <w:rFonts w:ascii="Arial" w:hAnsi="Arial" w:cs="Arial"/>
              </w:rPr>
            </w:pPr>
            <w:r>
              <w:rPr>
                <w:rFonts w:ascii="Arial" w:hAnsi="Arial" w:cs="Arial"/>
              </w:rPr>
              <w:t>There will be no absence reporting required at this stage.</w:t>
            </w:r>
          </w:p>
          <w:p w14:paraId="15622637" w14:textId="26B3BDCD" w:rsidR="002D2167" w:rsidRDefault="002D2167" w:rsidP="00706765">
            <w:pPr>
              <w:rPr>
                <w:rFonts w:ascii="Arial" w:hAnsi="Arial" w:cs="Arial"/>
              </w:rPr>
            </w:pPr>
          </w:p>
          <w:p w14:paraId="65CA0FFA" w14:textId="4C2D222F" w:rsidR="00FE25BD" w:rsidRPr="002D47A4" w:rsidRDefault="002D2167" w:rsidP="006D6C59">
            <w:pPr>
              <w:rPr>
                <w:rFonts w:ascii="Arial" w:hAnsi="Arial" w:cs="Arial"/>
              </w:rPr>
            </w:pPr>
            <w:r>
              <w:rPr>
                <w:rFonts w:ascii="Arial" w:hAnsi="Arial" w:cs="Arial"/>
              </w:rPr>
              <w:t>Any concerns would be supported through the relevant Professional Service e.g. Support &amp; Wellbeing Services.</w:t>
            </w:r>
          </w:p>
        </w:tc>
      </w:tr>
    </w:tbl>
    <w:p w14:paraId="43725D9A" w14:textId="77777777" w:rsidR="0046315A" w:rsidRPr="002D47A4" w:rsidRDefault="0046315A" w:rsidP="0046315A">
      <w:pPr>
        <w:rPr>
          <w:rFonts w:ascii="Arial" w:hAnsi="Arial" w:cs="Arial"/>
          <w:lang w:val="en-US"/>
        </w:rPr>
      </w:pPr>
    </w:p>
    <w:p w14:paraId="38E7C6A4" w14:textId="490EB7FB" w:rsidR="0096183F" w:rsidRDefault="006F121E" w:rsidP="00977104">
      <w:pPr>
        <w:rPr>
          <w:rFonts w:ascii="Arial" w:hAnsi="Arial" w:cs="Arial"/>
        </w:rPr>
      </w:pPr>
      <w:r>
        <w:rPr>
          <w:rFonts w:ascii="Arial" w:hAnsi="Arial" w:cs="Arial"/>
        </w:rPr>
        <w:lastRenderedPageBreak/>
        <w:t>The following information provides a breakdown of the UWE, Bristol community by protected characteristics.</w:t>
      </w:r>
    </w:p>
    <w:p w14:paraId="54B50428" w14:textId="248C8756" w:rsidR="006F121E" w:rsidRDefault="006F121E" w:rsidP="00977104">
      <w:pPr>
        <w:rPr>
          <w:rFonts w:ascii="Arial" w:hAnsi="Arial" w:cs="Arial"/>
        </w:rPr>
      </w:pPr>
    </w:p>
    <w:tbl>
      <w:tblPr>
        <w:tblStyle w:val="TableGrid"/>
        <w:tblW w:w="5000" w:type="pct"/>
        <w:tblLook w:val="04A0" w:firstRow="1" w:lastRow="0" w:firstColumn="1" w:lastColumn="0" w:noHBand="0" w:noVBand="1"/>
      </w:tblPr>
      <w:tblGrid>
        <w:gridCol w:w="1995"/>
        <w:gridCol w:w="2786"/>
        <w:gridCol w:w="828"/>
        <w:gridCol w:w="1491"/>
        <w:gridCol w:w="1550"/>
        <w:gridCol w:w="1546"/>
      </w:tblGrid>
      <w:tr w:rsidR="0059616F" w:rsidRPr="00CC1C16" w14:paraId="29EF19E5" w14:textId="77777777" w:rsidTr="00FB3651">
        <w:trPr>
          <w:tblHeader/>
        </w:trPr>
        <w:tc>
          <w:tcPr>
            <w:tcW w:w="2344" w:type="pct"/>
            <w:gridSpan w:val="2"/>
          </w:tcPr>
          <w:p w14:paraId="6AF884CE" w14:textId="77777777" w:rsidR="0059616F" w:rsidRPr="00CC1C16" w:rsidRDefault="0059616F" w:rsidP="00FB3651">
            <w:pPr>
              <w:rPr>
                <w:rFonts w:ascii="Arial" w:hAnsi="Arial" w:cs="Arial"/>
                <w:b/>
                <w:sz w:val="22"/>
                <w:lang w:val="en-US"/>
              </w:rPr>
            </w:pPr>
          </w:p>
        </w:tc>
        <w:tc>
          <w:tcPr>
            <w:tcW w:w="1137" w:type="pct"/>
            <w:gridSpan w:val="2"/>
          </w:tcPr>
          <w:p w14:paraId="5B0BC6D3" w14:textId="77777777" w:rsidR="0059616F" w:rsidRPr="00CC1C16" w:rsidRDefault="0059616F" w:rsidP="00FB3651">
            <w:pPr>
              <w:rPr>
                <w:rFonts w:ascii="Arial" w:hAnsi="Arial" w:cs="Arial"/>
                <w:b/>
                <w:sz w:val="22"/>
                <w:lang w:val="en-US"/>
              </w:rPr>
            </w:pPr>
            <w:r w:rsidRPr="00CC1C16">
              <w:rPr>
                <w:rFonts w:ascii="Arial" w:hAnsi="Arial" w:cs="Arial"/>
                <w:b/>
                <w:sz w:val="22"/>
                <w:lang w:val="en-US"/>
              </w:rPr>
              <w:t xml:space="preserve">Staff Population </w:t>
            </w:r>
            <w:r>
              <w:rPr>
                <w:rFonts w:ascii="Arial" w:hAnsi="Arial" w:cs="Arial"/>
                <w:b/>
                <w:sz w:val="22"/>
                <w:lang w:val="en-US"/>
              </w:rPr>
              <w:t>added 2016</w:t>
            </w:r>
          </w:p>
        </w:tc>
        <w:tc>
          <w:tcPr>
            <w:tcW w:w="1519" w:type="pct"/>
            <w:gridSpan w:val="2"/>
          </w:tcPr>
          <w:p w14:paraId="6DD76D62" w14:textId="77777777" w:rsidR="0059616F" w:rsidRDefault="0059616F" w:rsidP="00FB3651">
            <w:pPr>
              <w:rPr>
                <w:rFonts w:ascii="Arial" w:hAnsi="Arial" w:cs="Arial"/>
                <w:b/>
                <w:sz w:val="22"/>
                <w:lang w:val="en-US"/>
              </w:rPr>
            </w:pPr>
            <w:r w:rsidRPr="00CC1C16">
              <w:rPr>
                <w:rFonts w:ascii="Arial" w:hAnsi="Arial" w:cs="Arial"/>
                <w:b/>
                <w:sz w:val="22"/>
                <w:lang w:val="en-US"/>
              </w:rPr>
              <w:t xml:space="preserve">Student Population </w:t>
            </w:r>
          </w:p>
          <w:p w14:paraId="7C8C358B" w14:textId="4A13EC10" w:rsidR="0059616F" w:rsidRPr="00CC1C16" w:rsidRDefault="0059616F" w:rsidP="00FB3651">
            <w:pPr>
              <w:rPr>
                <w:rFonts w:ascii="Arial" w:hAnsi="Arial" w:cs="Arial"/>
                <w:b/>
                <w:sz w:val="22"/>
                <w:lang w:val="en-US"/>
              </w:rPr>
            </w:pPr>
            <w:r>
              <w:rPr>
                <w:rFonts w:ascii="Arial" w:hAnsi="Arial" w:cs="Arial"/>
                <w:b/>
                <w:sz w:val="22"/>
                <w:lang w:val="en-US"/>
              </w:rPr>
              <w:t>Added 2016</w:t>
            </w:r>
            <w:r w:rsidR="0009793F">
              <w:rPr>
                <w:rFonts w:ascii="Arial" w:hAnsi="Arial" w:cs="Arial"/>
                <w:b/>
                <w:sz w:val="22"/>
                <w:lang w:val="en-US"/>
              </w:rPr>
              <w:t xml:space="preserve"> (All new UG Students at all levels)</w:t>
            </w:r>
          </w:p>
        </w:tc>
      </w:tr>
      <w:tr w:rsidR="0059616F" w:rsidRPr="00CC1C16" w14:paraId="24BCE249" w14:textId="77777777" w:rsidTr="00FB3651">
        <w:trPr>
          <w:tblHeader/>
        </w:trPr>
        <w:tc>
          <w:tcPr>
            <w:tcW w:w="2344" w:type="pct"/>
            <w:gridSpan w:val="2"/>
          </w:tcPr>
          <w:p w14:paraId="54C13E88" w14:textId="77777777" w:rsidR="0059616F" w:rsidRPr="00CC1C16" w:rsidRDefault="0059616F" w:rsidP="00FB3651">
            <w:pPr>
              <w:rPr>
                <w:rFonts w:ascii="Arial" w:hAnsi="Arial" w:cs="Arial"/>
                <w:b/>
                <w:sz w:val="22"/>
                <w:lang w:val="en-US"/>
              </w:rPr>
            </w:pPr>
            <w:r w:rsidRPr="00CC1C16">
              <w:rPr>
                <w:rFonts w:ascii="Arial" w:hAnsi="Arial" w:cs="Arial"/>
                <w:b/>
                <w:sz w:val="22"/>
                <w:lang w:val="en-US"/>
              </w:rPr>
              <w:t>Characteristic:</w:t>
            </w:r>
            <w:r w:rsidRPr="00CC1C16">
              <w:rPr>
                <w:rFonts w:ascii="Arial" w:hAnsi="Arial" w:cs="Arial"/>
                <w:noProof/>
                <w:sz w:val="22"/>
              </w:rPr>
              <w:t xml:space="preserve"> </w:t>
            </w:r>
          </w:p>
        </w:tc>
        <w:tc>
          <w:tcPr>
            <w:tcW w:w="406" w:type="pct"/>
          </w:tcPr>
          <w:p w14:paraId="1488C72B" w14:textId="77777777" w:rsidR="0059616F" w:rsidRPr="00CC1C16" w:rsidRDefault="0059616F" w:rsidP="00FB3651">
            <w:pPr>
              <w:rPr>
                <w:rFonts w:ascii="Arial" w:hAnsi="Arial" w:cs="Arial"/>
                <w:sz w:val="22"/>
                <w:lang w:val="en-US"/>
              </w:rPr>
            </w:pPr>
            <w:r w:rsidRPr="00CC1C16">
              <w:rPr>
                <w:rFonts w:ascii="Arial" w:hAnsi="Arial" w:cs="Arial"/>
                <w:sz w:val="22"/>
                <w:lang w:val="en-US"/>
              </w:rPr>
              <w:t>No. of Staff</w:t>
            </w:r>
            <w:r>
              <w:rPr>
                <w:rFonts w:ascii="Arial" w:hAnsi="Arial" w:cs="Arial"/>
                <w:sz w:val="22"/>
                <w:lang w:val="en-US"/>
              </w:rPr>
              <w:t xml:space="preserve"> in 2016</w:t>
            </w:r>
          </w:p>
        </w:tc>
        <w:tc>
          <w:tcPr>
            <w:tcW w:w="731" w:type="pct"/>
          </w:tcPr>
          <w:p w14:paraId="5E4D7557" w14:textId="77777777" w:rsidR="0059616F" w:rsidRPr="00CC1C16" w:rsidRDefault="0059616F" w:rsidP="00FB3651">
            <w:pPr>
              <w:rPr>
                <w:rFonts w:ascii="Arial" w:hAnsi="Arial" w:cs="Arial"/>
                <w:sz w:val="22"/>
                <w:lang w:val="en-US"/>
              </w:rPr>
            </w:pPr>
            <w:r w:rsidRPr="00CC1C16">
              <w:rPr>
                <w:rFonts w:ascii="Arial" w:hAnsi="Arial" w:cs="Arial"/>
                <w:sz w:val="22"/>
                <w:lang w:val="en-US"/>
              </w:rPr>
              <w:t>Proportion of Total Staff Population</w:t>
            </w:r>
            <w:r>
              <w:rPr>
                <w:rFonts w:ascii="Arial" w:hAnsi="Arial" w:cs="Arial"/>
                <w:sz w:val="22"/>
                <w:lang w:val="en-US"/>
              </w:rPr>
              <w:t xml:space="preserve"> in 2016</w:t>
            </w:r>
          </w:p>
        </w:tc>
        <w:tc>
          <w:tcPr>
            <w:tcW w:w="760" w:type="pct"/>
          </w:tcPr>
          <w:p w14:paraId="5C9B77B3" w14:textId="77777777" w:rsidR="0059616F" w:rsidRPr="00CC1C16" w:rsidRDefault="0059616F" w:rsidP="00FB3651">
            <w:pPr>
              <w:rPr>
                <w:rFonts w:ascii="Arial" w:hAnsi="Arial" w:cs="Arial"/>
                <w:sz w:val="22"/>
                <w:lang w:val="en-US"/>
              </w:rPr>
            </w:pPr>
            <w:r w:rsidRPr="00CC1C16">
              <w:rPr>
                <w:rFonts w:ascii="Arial" w:hAnsi="Arial" w:cs="Arial"/>
                <w:sz w:val="22"/>
                <w:lang w:val="en-US"/>
              </w:rPr>
              <w:t xml:space="preserve">No new student enrolments in </w:t>
            </w:r>
            <w:r>
              <w:rPr>
                <w:rFonts w:ascii="Arial" w:hAnsi="Arial" w:cs="Arial"/>
                <w:sz w:val="22"/>
                <w:lang w:val="en-US"/>
              </w:rPr>
              <w:t>2016/17</w:t>
            </w:r>
          </w:p>
        </w:tc>
        <w:tc>
          <w:tcPr>
            <w:tcW w:w="760" w:type="pct"/>
          </w:tcPr>
          <w:p w14:paraId="534BF9D9" w14:textId="77777777" w:rsidR="0059616F" w:rsidRPr="00CC1C16" w:rsidRDefault="0059616F" w:rsidP="00FB3651">
            <w:pPr>
              <w:rPr>
                <w:rFonts w:ascii="Arial" w:hAnsi="Arial" w:cs="Arial"/>
                <w:sz w:val="22"/>
                <w:lang w:val="en-US"/>
              </w:rPr>
            </w:pPr>
            <w:r w:rsidRPr="00CC1C16">
              <w:rPr>
                <w:rFonts w:ascii="Arial" w:hAnsi="Arial" w:cs="Arial"/>
                <w:sz w:val="22"/>
                <w:lang w:val="en-US"/>
              </w:rPr>
              <w:t xml:space="preserve">% new student enrolments in </w:t>
            </w:r>
            <w:r>
              <w:rPr>
                <w:rFonts w:ascii="Arial" w:hAnsi="Arial" w:cs="Arial"/>
                <w:sz w:val="22"/>
                <w:lang w:val="en-US"/>
              </w:rPr>
              <w:t>2016/17</w:t>
            </w:r>
          </w:p>
        </w:tc>
      </w:tr>
      <w:tr w:rsidR="0059616F" w:rsidRPr="00CC1C16" w14:paraId="31B05686" w14:textId="77777777" w:rsidTr="00FB3651">
        <w:tc>
          <w:tcPr>
            <w:tcW w:w="979" w:type="pct"/>
            <w:vMerge w:val="restart"/>
          </w:tcPr>
          <w:p w14:paraId="7D41C5EF" w14:textId="77777777" w:rsidR="0059616F" w:rsidRPr="00CC1C16" w:rsidRDefault="0059616F" w:rsidP="00FB3651">
            <w:pPr>
              <w:rPr>
                <w:rFonts w:ascii="Arial" w:hAnsi="Arial" w:cs="Arial"/>
                <w:b/>
                <w:sz w:val="22"/>
                <w:lang w:val="en-US"/>
              </w:rPr>
            </w:pPr>
            <w:r w:rsidRPr="00CC1C16">
              <w:rPr>
                <w:rFonts w:ascii="Arial" w:hAnsi="Arial" w:cs="Arial"/>
                <w:b/>
                <w:sz w:val="22"/>
                <w:lang w:val="en-US"/>
              </w:rPr>
              <w:t>Gender</w:t>
            </w:r>
          </w:p>
        </w:tc>
        <w:tc>
          <w:tcPr>
            <w:tcW w:w="1366" w:type="pct"/>
          </w:tcPr>
          <w:p w14:paraId="5F536399" w14:textId="77777777" w:rsidR="0059616F" w:rsidRPr="00CC1C16" w:rsidRDefault="0059616F" w:rsidP="00FB3651">
            <w:pPr>
              <w:rPr>
                <w:rFonts w:ascii="Arial" w:hAnsi="Arial" w:cs="Arial"/>
                <w:sz w:val="22"/>
                <w:lang w:val="en-US"/>
              </w:rPr>
            </w:pPr>
            <w:r w:rsidRPr="00CC1C16">
              <w:rPr>
                <w:rFonts w:ascii="Arial" w:hAnsi="Arial" w:cs="Arial"/>
                <w:sz w:val="22"/>
                <w:lang w:val="en-US"/>
              </w:rPr>
              <w:t>Female</w:t>
            </w:r>
          </w:p>
        </w:tc>
        <w:tc>
          <w:tcPr>
            <w:tcW w:w="406" w:type="pct"/>
          </w:tcPr>
          <w:p w14:paraId="1D20D580" w14:textId="77777777" w:rsidR="0059616F" w:rsidRPr="00CC1C16" w:rsidRDefault="0059616F" w:rsidP="00FB3651">
            <w:pPr>
              <w:rPr>
                <w:rFonts w:ascii="Arial" w:hAnsi="Arial" w:cs="Arial"/>
                <w:sz w:val="22"/>
                <w:lang w:val="en-US"/>
              </w:rPr>
            </w:pPr>
            <w:r>
              <w:rPr>
                <w:rFonts w:ascii="Arial" w:hAnsi="Arial" w:cs="Arial"/>
                <w:sz w:val="22"/>
                <w:lang w:val="en-US"/>
              </w:rPr>
              <w:t>2154</w:t>
            </w:r>
          </w:p>
        </w:tc>
        <w:tc>
          <w:tcPr>
            <w:tcW w:w="731" w:type="pct"/>
          </w:tcPr>
          <w:p w14:paraId="0FAB5F14" w14:textId="77777777" w:rsidR="0059616F" w:rsidRPr="00CC1C16" w:rsidRDefault="0059616F" w:rsidP="00FB3651">
            <w:pPr>
              <w:rPr>
                <w:rFonts w:ascii="Arial" w:hAnsi="Arial" w:cs="Arial"/>
                <w:sz w:val="22"/>
                <w:lang w:val="en-US"/>
              </w:rPr>
            </w:pPr>
            <w:r>
              <w:rPr>
                <w:rFonts w:ascii="Arial" w:hAnsi="Arial" w:cs="Arial"/>
                <w:sz w:val="22"/>
                <w:lang w:val="en-US"/>
              </w:rPr>
              <w:t>58%</w:t>
            </w:r>
          </w:p>
        </w:tc>
        <w:tc>
          <w:tcPr>
            <w:tcW w:w="760" w:type="pct"/>
          </w:tcPr>
          <w:p w14:paraId="3C6B31FF" w14:textId="77777777" w:rsidR="0059616F" w:rsidRPr="00CC1C16" w:rsidRDefault="0059616F" w:rsidP="00FB3651">
            <w:pPr>
              <w:rPr>
                <w:rFonts w:ascii="Arial" w:hAnsi="Arial" w:cs="Arial"/>
                <w:sz w:val="22"/>
                <w:lang w:val="en-US"/>
              </w:rPr>
            </w:pPr>
            <w:r>
              <w:rPr>
                <w:rFonts w:ascii="Arial" w:hAnsi="Arial" w:cs="Arial"/>
                <w:sz w:val="22"/>
                <w:lang w:val="en-US"/>
              </w:rPr>
              <w:t>3126</w:t>
            </w:r>
          </w:p>
        </w:tc>
        <w:tc>
          <w:tcPr>
            <w:tcW w:w="760" w:type="pct"/>
          </w:tcPr>
          <w:p w14:paraId="7769D229" w14:textId="77777777" w:rsidR="0059616F" w:rsidRPr="00CC1C16" w:rsidRDefault="0059616F" w:rsidP="00FB3651">
            <w:pPr>
              <w:rPr>
                <w:rFonts w:ascii="Arial" w:hAnsi="Arial" w:cs="Arial"/>
                <w:sz w:val="22"/>
                <w:lang w:val="en-US"/>
              </w:rPr>
            </w:pPr>
            <w:r>
              <w:rPr>
                <w:rFonts w:ascii="Arial" w:hAnsi="Arial" w:cs="Arial"/>
                <w:sz w:val="22"/>
                <w:lang w:val="en-US"/>
              </w:rPr>
              <w:t>55%</w:t>
            </w:r>
          </w:p>
        </w:tc>
      </w:tr>
      <w:tr w:rsidR="0059616F" w:rsidRPr="00CC1C16" w14:paraId="3C3412B4" w14:textId="77777777" w:rsidTr="00FB3651">
        <w:tc>
          <w:tcPr>
            <w:tcW w:w="979" w:type="pct"/>
            <w:vMerge/>
          </w:tcPr>
          <w:p w14:paraId="54F40E3F" w14:textId="77777777" w:rsidR="0059616F" w:rsidRPr="00CC1C16" w:rsidRDefault="0059616F" w:rsidP="00FB3651">
            <w:pPr>
              <w:rPr>
                <w:rFonts w:ascii="Arial" w:hAnsi="Arial" w:cs="Arial"/>
                <w:sz w:val="22"/>
                <w:lang w:val="en-US"/>
              </w:rPr>
            </w:pPr>
          </w:p>
        </w:tc>
        <w:tc>
          <w:tcPr>
            <w:tcW w:w="1366" w:type="pct"/>
          </w:tcPr>
          <w:p w14:paraId="31D3703D" w14:textId="77777777" w:rsidR="0059616F" w:rsidRPr="00CC1C16" w:rsidRDefault="0059616F" w:rsidP="00FB3651">
            <w:pPr>
              <w:rPr>
                <w:rFonts w:ascii="Arial" w:hAnsi="Arial" w:cs="Arial"/>
                <w:sz w:val="22"/>
                <w:lang w:val="en-US"/>
              </w:rPr>
            </w:pPr>
            <w:r w:rsidRPr="00CC1C16">
              <w:rPr>
                <w:rFonts w:ascii="Arial" w:hAnsi="Arial" w:cs="Arial"/>
                <w:sz w:val="22"/>
                <w:lang w:val="en-US"/>
              </w:rPr>
              <w:t>Male</w:t>
            </w:r>
          </w:p>
        </w:tc>
        <w:tc>
          <w:tcPr>
            <w:tcW w:w="406" w:type="pct"/>
          </w:tcPr>
          <w:p w14:paraId="17859679" w14:textId="77777777" w:rsidR="0059616F" w:rsidRPr="00CC1C16" w:rsidRDefault="0059616F" w:rsidP="00FB3651">
            <w:pPr>
              <w:rPr>
                <w:rFonts w:ascii="Arial" w:hAnsi="Arial" w:cs="Arial"/>
                <w:sz w:val="22"/>
                <w:lang w:val="en-US"/>
              </w:rPr>
            </w:pPr>
            <w:r w:rsidRPr="00CC1C16">
              <w:rPr>
                <w:rFonts w:ascii="Arial" w:hAnsi="Arial" w:cs="Arial"/>
                <w:sz w:val="22"/>
                <w:lang w:val="en-US"/>
              </w:rPr>
              <w:t>15</w:t>
            </w:r>
            <w:r>
              <w:rPr>
                <w:rFonts w:ascii="Arial" w:hAnsi="Arial" w:cs="Arial"/>
                <w:sz w:val="22"/>
                <w:lang w:val="en-US"/>
              </w:rPr>
              <w:t>54</w:t>
            </w:r>
          </w:p>
        </w:tc>
        <w:tc>
          <w:tcPr>
            <w:tcW w:w="731" w:type="pct"/>
          </w:tcPr>
          <w:p w14:paraId="7AEA7047" w14:textId="77777777" w:rsidR="0059616F" w:rsidRPr="00CC1C16" w:rsidRDefault="0059616F" w:rsidP="00FB3651">
            <w:pPr>
              <w:rPr>
                <w:rFonts w:ascii="Arial" w:hAnsi="Arial" w:cs="Arial"/>
                <w:sz w:val="22"/>
                <w:lang w:val="en-US"/>
              </w:rPr>
            </w:pPr>
            <w:r w:rsidRPr="00CC1C16">
              <w:rPr>
                <w:rFonts w:ascii="Arial" w:hAnsi="Arial" w:cs="Arial"/>
                <w:sz w:val="22"/>
                <w:lang w:val="en-US"/>
              </w:rPr>
              <w:t>42%</w:t>
            </w:r>
          </w:p>
        </w:tc>
        <w:tc>
          <w:tcPr>
            <w:tcW w:w="760" w:type="pct"/>
          </w:tcPr>
          <w:p w14:paraId="0EE24935" w14:textId="77777777" w:rsidR="0059616F" w:rsidRPr="00CC1C16" w:rsidRDefault="0059616F" w:rsidP="00FB3651">
            <w:pPr>
              <w:rPr>
                <w:rFonts w:ascii="Arial" w:hAnsi="Arial" w:cs="Arial"/>
                <w:sz w:val="22"/>
                <w:lang w:val="en-US"/>
              </w:rPr>
            </w:pPr>
            <w:r>
              <w:rPr>
                <w:rFonts w:ascii="Arial" w:hAnsi="Arial" w:cs="Arial"/>
                <w:sz w:val="22"/>
                <w:lang w:val="en-US"/>
              </w:rPr>
              <w:t>2532</w:t>
            </w:r>
          </w:p>
        </w:tc>
        <w:tc>
          <w:tcPr>
            <w:tcW w:w="760" w:type="pct"/>
          </w:tcPr>
          <w:p w14:paraId="1A1F4202" w14:textId="77777777" w:rsidR="0059616F" w:rsidRPr="00CC1C16" w:rsidRDefault="0059616F" w:rsidP="00FB3651">
            <w:pPr>
              <w:rPr>
                <w:rFonts w:ascii="Arial" w:hAnsi="Arial" w:cs="Arial"/>
                <w:sz w:val="22"/>
                <w:lang w:val="en-US"/>
              </w:rPr>
            </w:pPr>
            <w:r>
              <w:rPr>
                <w:rFonts w:ascii="Arial" w:hAnsi="Arial" w:cs="Arial"/>
                <w:sz w:val="22"/>
                <w:lang w:val="en-US"/>
              </w:rPr>
              <w:t>45%</w:t>
            </w:r>
          </w:p>
        </w:tc>
      </w:tr>
      <w:tr w:rsidR="0059616F" w:rsidRPr="00CC1C16" w14:paraId="0719A5F4" w14:textId="77777777" w:rsidTr="00FB3651">
        <w:tc>
          <w:tcPr>
            <w:tcW w:w="5000" w:type="pct"/>
            <w:gridSpan w:val="6"/>
          </w:tcPr>
          <w:p w14:paraId="34BE6446" w14:textId="77777777" w:rsidR="0059616F" w:rsidRPr="00CC1C16" w:rsidRDefault="0059616F" w:rsidP="00FB3651">
            <w:pPr>
              <w:rPr>
                <w:rFonts w:ascii="Arial" w:hAnsi="Arial" w:cs="Arial"/>
                <w:sz w:val="22"/>
                <w:lang w:val="en-US"/>
              </w:rPr>
            </w:pPr>
          </w:p>
        </w:tc>
      </w:tr>
      <w:tr w:rsidR="0059616F" w:rsidRPr="00CC1C16" w14:paraId="132D3E6E" w14:textId="77777777" w:rsidTr="00FB3651">
        <w:tc>
          <w:tcPr>
            <w:tcW w:w="979" w:type="pct"/>
          </w:tcPr>
          <w:p w14:paraId="7E0030EB" w14:textId="77777777" w:rsidR="0059616F" w:rsidRPr="00CC1C16" w:rsidRDefault="0059616F" w:rsidP="00FB3651">
            <w:pPr>
              <w:rPr>
                <w:rFonts w:ascii="Arial" w:hAnsi="Arial" w:cs="Arial"/>
                <w:b/>
                <w:sz w:val="22"/>
                <w:lang w:val="en-US"/>
              </w:rPr>
            </w:pPr>
            <w:r w:rsidRPr="00CC1C16">
              <w:rPr>
                <w:rFonts w:ascii="Arial" w:hAnsi="Arial" w:cs="Arial"/>
                <w:b/>
                <w:sz w:val="22"/>
                <w:lang w:val="en-US"/>
              </w:rPr>
              <w:t>Trans People</w:t>
            </w:r>
          </w:p>
        </w:tc>
        <w:tc>
          <w:tcPr>
            <w:tcW w:w="1366" w:type="pct"/>
          </w:tcPr>
          <w:p w14:paraId="686198CF" w14:textId="77777777" w:rsidR="0059616F" w:rsidRPr="00CC1C16" w:rsidRDefault="0059616F" w:rsidP="00FB3651">
            <w:pPr>
              <w:rPr>
                <w:rFonts w:ascii="Arial" w:hAnsi="Arial" w:cs="Arial"/>
                <w:sz w:val="22"/>
                <w:lang w:val="en-US"/>
              </w:rPr>
            </w:pPr>
            <w:r w:rsidRPr="00CC1C16">
              <w:rPr>
                <w:rFonts w:ascii="Arial" w:hAnsi="Arial" w:cs="Arial"/>
                <w:sz w:val="22"/>
                <w:lang w:val="en-US"/>
              </w:rPr>
              <w:t>Yes</w:t>
            </w:r>
          </w:p>
        </w:tc>
        <w:tc>
          <w:tcPr>
            <w:tcW w:w="406" w:type="pct"/>
          </w:tcPr>
          <w:p w14:paraId="03303DB5" w14:textId="77777777" w:rsidR="0059616F" w:rsidRPr="00CC1C16" w:rsidRDefault="0059616F" w:rsidP="00FB3651">
            <w:pPr>
              <w:rPr>
                <w:rFonts w:ascii="Arial" w:hAnsi="Arial" w:cs="Arial"/>
                <w:sz w:val="22"/>
                <w:lang w:val="en-US"/>
              </w:rPr>
            </w:pPr>
            <w:r>
              <w:rPr>
                <w:rFonts w:ascii="Arial" w:hAnsi="Arial" w:cs="Arial"/>
                <w:sz w:val="22"/>
                <w:lang w:val="en-US"/>
              </w:rPr>
              <w:t>17</w:t>
            </w:r>
          </w:p>
        </w:tc>
        <w:tc>
          <w:tcPr>
            <w:tcW w:w="731" w:type="pct"/>
          </w:tcPr>
          <w:p w14:paraId="6CBBE992" w14:textId="77777777" w:rsidR="0059616F" w:rsidRPr="00CC1C16" w:rsidRDefault="0059616F" w:rsidP="00FB3651">
            <w:pPr>
              <w:rPr>
                <w:rFonts w:ascii="Arial" w:hAnsi="Arial" w:cs="Arial"/>
                <w:sz w:val="22"/>
                <w:lang w:val="en-US"/>
              </w:rPr>
            </w:pPr>
            <w:r>
              <w:rPr>
                <w:rFonts w:ascii="Arial" w:hAnsi="Arial" w:cs="Arial"/>
                <w:sz w:val="22"/>
                <w:lang w:val="en-US"/>
              </w:rPr>
              <w:t>0.5%</w:t>
            </w:r>
          </w:p>
        </w:tc>
        <w:tc>
          <w:tcPr>
            <w:tcW w:w="1519" w:type="pct"/>
            <w:gridSpan w:val="2"/>
            <w:vMerge w:val="restart"/>
          </w:tcPr>
          <w:p w14:paraId="7FFC754E" w14:textId="77777777" w:rsidR="0059616F" w:rsidRPr="00CC1C16" w:rsidRDefault="0059616F" w:rsidP="00FB3651">
            <w:pPr>
              <w:rPr>
                <w:rFonts w:ascii="Arial" w:hAnsi="Arial" w:cs="Arial"/>
                <w:sz w:val="22"/>
                <w:lang w:val="en-US"/>
              </w:rPr>
            </w:pPr>
            <w:r w:rsidRPr="00CC1C16">
              <w:rPr>
                <w:rFonts w:ascii="Arial" w:hAnsi="Arial" w:cs="Arial"/>
                <w:sz w:val="22"/>
                <w:lang w:val="en-US"/>
              </w:rPr>
              <w:t>No data held</w:t>
            </w:r>
          </w:p>
        </w:tc>
      </w:tr>
      <w:tr w:rsidR="0059616F" w:rsidRPr="00CC1C16" w14:paraId="74410847" w14:textId="77777777" w:rsidTr="00FB3651">
        <w:tc>
          <w:tcPr>
            <w:tcW w:w="979" w:type="pct"/>
          </w:tcPr>
          <w:p w14:paraId="49C0B6A3" w14:textId="77777777" w:rsidR="0059616F" w:rsidRPr="00CC1C16" w:rsidRDefault="0059616F" w:rsidP="00FB3651">
            <w:pPr>
              <w:rPr>
                <w:rFonts w:ascii="Arial" w:hAnsi="Arial" w:cs="Arial"/>
                <w:sz w:val="22"/>
                <w:lang w:val="en-US"/>
              </w:rPr>
            </w:pPr>
          </w:p>
        </w:tc>
        <w:tc>
          <w:tcPr>
            <w:tcW w:w="1366" w:type="pct"/>
          </w:tcPr>
          <w:p w14:paraId="012B594B" w14:textId="77777777" w:rsidR="0059616F" w:rsidRPr="00CC1C16" w:rsidRDefault="0059616F" w:rsidP="00FB3651">
            <w:pPr>
              <w:rPr>
                <w:rFonts w:ascii="Arial" w:hAnsi="Arial" w:cs="Arial"/>
                <w:sz w:val="22"/>
                <w:lang w:val="en-US"/>
              </w:rPr>
            </w:pPr>
            <w:r w:rsidRPr="00CC1C16">
              <w:rPr>
                <w:rFonts w:ascii="Arial" w:hAnsi="Arial" w:cs="Arial"/>
                <w:sz w:val="22"/>
                <w:lang w:val="en-US"/>
              </w:rPr>
              <w:t>No</w:t>
            </w:r>
          </w:p>
        </w:tc>
        <w:tc>
          <w:tcPr>
            <w:tcW w:w="406" w:type="pct"/>
          </w:tcPr>
          <w:p w14:paraId="770D500F" w14:textId="77777777" w:rsidR="0059616F" w:rsidRPr="00CC1C16" w:rsidRDefault="0059616F" w:rsidP="00FB3651">
            <w:pPr>
              <w:rPr>
                <w:rFonts w:ascii="Arial" w:hAnsi="Arial" w:cs="Arial"/>
                <w:sz w:val="22"/>
                <w:lang w:val="en-US"/>
              </w:rPr>
            </w:pPr>
            <w:r>
              <w:rPr>
                <w:rFonts w:ascii="Arial" w:hAnsi="Arial" w:cs="Arial"/>
                <w:sz w:val="22"/>
                <w:lang w:val="en-US"/>
              </w:rPr>
              <w:t>2789</w:t>
            </w:r>
          </w:p>
        </w:tc>
        <w:tc>
          <w:tcPr>
            <w:tcW w:w="731" w:type="pct"/>
          </w:tcPr>
          <w:p w14:paraId="54C54A08" w14:textId="77777777" w:rsidR="0059616F" w:rsidRPr="00CC1C16" w:rsidRDefault="0059616F" w:rsidP="00FB3651">
            <w:pPr>
              <w:rPr>
                <w:rFonts w:ascii="Arial" w:hAnsi="Arial" w:cs="Arial"/>
                <w:sz w:val="22"/>
                <w:lang w:val="en-US"/>
              </w:rPr>
            </w:pPr>
            <w:r>
              <w:rPr>
                <w:rFonts w:ascii="Arial" w:hAnsi="Arial" w:cs="Arial"/>
                <w:sz w:val="22"/>
                <w:lang w:val="en-US"/>
              </w:rPr>
              <w:t>75%</w:t>
            </w:r>
          </w:p>
        </w:tc>
        <w:tc>
          <w:tcPr>
            <w:tcW w:w="1519" w:type="pct"/>
            <w:gridSpan w:val="2"/>
            <w:vMerge/>
          </w:tcPr>
          <w:p w14:paraId="2FB60094" w14:textId="77777777" w:rsidR="0059616F" w:rsidRPr="00CC1C16" w:rsidRDefault="0059616F" w:rsidP="00FB3651">
            <w:pPr>
              <w:rPr>
                <w:rFonts w:ascii="Arial" w:hAnsi="Arial" w:cs="Arial"/>
                <w:sz w:val="22"/>
                <w:lang w:val="en-US"/>
              </w:rPr>
            </w:pPr>
          </w:p>
        </w:tc>
      </w:tr>
      <w:tr w:rsidR="0059616F" w:rsidRPr="00CC1C16" w14:paraId="31899F58" w14:textId="77777777" w:rsidTr="00FB3651">
        <w:tc>
          <w:tcPr>
            <w:tcW w:w="979" w:type="pct"/>
          </w:tcPr>
          <w:p w14:paraId="7DE775D0" w14:textId="77777777" w:rsidR="0059616F" w:rsidRPr="00CC1C16" w:rsidRDefault="0059616F" w:rsidP="00FB3651">
            <w:pPr>
              <w:rPr>
                <w:rFonts w:ascii="Arial" w:hAnsi="Arial" w:cs="Arial"/>
                <w:sz w:val="22"/>
                <w:lang w:val="en-US"/>
              </w:rPr>
            </w:pPr>
          </w:p>
        </w:tc>
        <w:tc>
          <w:tcPr>
            <w:tcW w:w="1366" w:type="pct"/>
          </w:tcPr>
          <w:p w14:paraId="339FADAA" w14:textId="77777777" w:rsidR="0059616F" w:rsidRPr="00CC1C16" w:rsidRDefault="0059616F" w:rsidP="00FB3651">
            <w:pPr>
              <w:rPr>
                <w:rFonts w:ascii="Arial" w:hAnsi="Arial" w:cs="Arial"/>
                <w:sz w:val="22"/>
                <w:lang w:val="en-US"/>
              </w:rPr>
            </w:pPr>
            <w:r w:rsidRPr="00CC1C16">
              <w:rPr>
                <w:rFonts w:ascii="Arial" w:hAnsi="Arial" w:cs="Arial"/>
                <w:sz w:val="22"/>
                <w:lang w:val="en-US"/>
              </w:rPr>
              <w:t>Prefer not to say</w:t>
            </w:r>
          </w:p>
        </w:tc>
        <w:tc>
          <w:tcPr>
            <w:tcW w:w="406" w:type="pct"/>
          </w:tcPr>
          <w:p w14:paraId="0FD62B67" w14:textId="77777777" w:rsidR="0059616F" w:rsidRPr="00CC1C16" w:rsidRDefault="0059616F" w:rsidP="00FB3651">
            <w:pPr>
              <w:rPr>
                <w:rFonts w:ascii="Arial" w:hAnsi="Arial" w:cs="Arial"/>
                <w:sz w:val="22"/>
                <w:lang w:val="en-US"/>
              </w:rPr>
            </w:pPr>
            <w:r>
              <w:rPr>
                <w:rFonts w:ascii="Arial" w:hAnsi="Arial" w:cs="Arial"/>
                <w:sz w:val="22"/>
                <w:lang w:val="en-US"/>
              </w:rPr>
              <w:t>61</w:t>
            </w:r>
          </w:p>
        </w:tc>
        <w:tc>
          <w:tcPr>
            <w:tcW w:w="731" w:type="pct"/>
          </w:tcPr>
          <w:p w14:paraId="264BBD53" w14:textId="77777777" w:rsidR="0059616F" w:rsidRPr="00330205" w:rsidRDefault="0059616F" w:rsidP="00FB3651">
            <w:pPr>
              <w:rPr>
                <w:rFonts w:ascii="Arial" w:hAnsi="Arial" w:cs="Arial"/>
                <w:sz w:val="22"/>
                <w:lang w:val="en-US"/>
              </w:rPr>
            </w:pPr>
            <w:r>
              <w:rPr>
                <w:rFonts w:ascii="Arial" w:hAnsi="Arial" w:cs="Arial"/>
                <w:sz w:val="22"/>
                <w:lang w:val="en-US"/>
              </w:rPr>
              <w:t>1.</w:t>
            </w:r>
            <w:r w:rsidRPr="00330205">
              <w:rPr>
                <w:rFonts w:ascii="Arial" w:hAnsi="Arial" w:cs="Arial"/>
                <w:sz w:val="22"/>
                <w:lang w:val="en-US"/>
              </w:rPr>
              <w:t>6</w:t>
            </w:r>
            <w:r>
              <w:rPr>
                <w:rFonts w:ascii="Arial" w:hAnsi="Arial" w:cs="Arial"/>
                <w:sz w:val="22"/>
                <w:lang w:val="en-US"/>
              </w:rPr>
              <w:t>%</w:t>
            </w:r>
          </w:p>
        </w:tc>
        <w:tc>
          <w:tcPr>
            <w:tcW w:w="1519" w:type="pct"/>
            <w:gridSpan w:val="2"/>
            <w:vMerge/>
          </w:tcPr>
          <w:p w14:paraId="42AAE7C1" w14:textId="77777777" w:rsidR="0059616F" w:rsidRPr="00CC1C16" w:rsidRDefault="0059616F" w:rsidP="00FB3651">
            <w:pPr>
              <w:rPr>
                <w:rFonts w:ascii="Arial" w:hAnsi="Arial" w:cs="Arial"/>
                <w:sz w:val="22"/>
                <w:lang w:val="en-US"/>
              </w:rPr>
            </w:pPr>
          </w:p>
        </w:tc>
      </w:tr>
      <w:tr w:rsidR="0059616F" w:rsidRPr="00CC1C16" w14:paraId="330995AB" w14:textId="77777777" w:rsidTr="00FB3651">
        <w:tc>
          <w:tcPr>
            <w:tcW w:w="979" w:type="pct"/>
          </w:tcPr>
          <w:p w14:paraId="07B2D0B5" w14:textId="77777777" w:rsidR="0059616F" w:rsidRPr="00CC1C16" w:rsidRDefault="0059616F" w:rsidP="00FB3651">
            <w:pPr>
              <w:rPr>
                <w:rFonts w:ascii="Arial" w:hAnsi="Arial" w:cs="Arial"/>
                <w:sz w:val="22"/>
                <w:lang w:val="en-US"/>
              </w:rPr>
            </w:pPr>
          </w:p>
        </w:tc>
        <w:tc>
          <w:tcPr>
            <w:tcW w:w="1366" w:type="pct"/>
          </w:tcPr>
          <w:p w14:paraId="71FD6C25" w14:textId="77777777" w:rsidR="0059616F" w:rsidRPr="00CC1C16" w:rsidRDefault="0059616F" w:rsidP="00FB3651">
            <w:pPr>
              <w:rPr>
                <w:rFonts w:ascii="Arial" w:hAnsi="Arial" w:cs="Arial"/>
                <w:sz w:val="22"/>
                <w:lang w:val="en-US"/>
              </w:rPr>
            </w:pPr>
            <w:r w:rsidRPr="00CC1C16">
              <w:rPr>
                <w:rFonts w:ascii="Arial" w:hAnsi="Arial" w:cs="Arial"/>
                <w:sz w:val="22"/>
                <w:lang w:val="en-US"/>
              </w:rPr>
              <w:t>No data held</w:t>
            </w:r>
          </w:p>
        </w:tc>
        <w:tc>
          <w:tcPr>
            <w:tcW w:w="406" w:type="pct"/>
          </w:tcPr>
          <w:p w14:paraId="222AB0B8" w14:textId="77777777" w:rsidR="0059616F" w:rsidRPr="00CC1C16" w:rsidRDefault="0059616F" w:rsidP="00FB3651">
            <w:pPr>
              <w:rPr>
                <w:rFonts w:ascii="Arial" w:hAnsi="Arial" w:cs="Arial"/>
                <w:sz w:val="22"/>
                <w:lang w:val="en-US"/>
              </w:rPr>
            </w:pPr>
            <w:r>
              <w:rPr>
                <w:rFonts w:ascii="Arial" w:hAnsi="Arial" w:cs="Arial"/>
                <w:sz w:val="22"/>
                <w:lang w:val="en-US"/>
              </w:rPr>
              <w:t>841</w:t>
            </w:r>
          </w:p>
        </w:tc>
        <w:tc>
          <w:tcPr>
            <w:tcW w:w="731" w:type="pct"/>
          </w:tcPr>
          <w:p w14:paraId="5ACA3E43" w14:textId="77777777" w:rsidR="0059616F" w:rsidRPr="00CC1C16" w:rsidRDefault="0059616F" w:rsidP="00FB3651">
            <w:pPr>
              <w:rPr>
                <w:rFonts w:ascii="Arial" w:hAnsi="Arial" w:cs="Arial"/>
                <w:sz w:val="22"/>
                <w:lang w:val="en-US"/>
              </w:rPr>
            </w:pPr>
            <w:r>
              <w:rPr>
                <w:rFonts w:ascii="Arial" w:hAnsi="Arial" w:cs="Arial"/>
                <w:sz w:val="22"/>
                <w:lang w:val="en-US"/>
              </w:rPr>
              <w:t>23%</w:t>
            </w:r>
          </w:p>
        </w:tc>
        <w:tc>
          <w:tcPr>
            <w:tcW w:w="1519" w:type="pct"/>
            <w:gridSpan w:val="2"/>
            <w:vMerge/>
          </w:tcPr>
          <w:p w14:paraId="1BC36BC1" w14:textId="77777777" w:rsidR="0059616F" w:rsidRPr="00CC1C16" w:rsidRDefault="0059616F" w:rsidP="00FB3651">
            <w:pPr>
              <w:rPr>
                <w:rFonts w:ascii="Arial" w:hAnsi="Arial" w:cs="Arial"/>
                <w:sz w:val="22"/>
                <w:lang w:val="en-US"/>
              </w:rPr>
            </w:pPr>
          </w:p>
        </w:tc>
      </w:tr>
      <w:tr w:rsidR="0059616F" w:rsidRPr="00CC1C16" w14:paraId="7D1ED2C1" w14:textId="77777777" w:rsidTr="00FB3651">
        <w:tc>
          <w:tcPr>
            <w:tcW w:w="5000" w:type="pct"/>
            <w:gridSpan w:val="6"/>
          </w:tcPr>
          <w:p w14:paraId="11BF90B3" w14:textId="77777777" w:rsidR="0059616F" w:rsidRPr="00CC1C16" w:rsidRDefault="0059616F" w:rsidP="00FB3651">
            <w:pPr>
              <w:rPr>
                <w:rFonts w:ascii="Arial" w:hAnsi="Arial" w:cs="Arial"/>
                <w:sz w:val="22"/>
                <w:lang w:val="en-US"/>
              </w:rPr>
            </w:pPr>
          </w:p>
        </w:tc>
      </w:tr>
      <w:tr w:rsidR="0059616F" w:rsidRPr="00CC1C16" w14:paraId="6219CED5" w14:textId="77777777" w:rsidTr="00FB3651">
        <w:tc>
          <w:tcPr>
            <w:tcW w:w="979" w:type="pct"/>
          </w:tcPr>
          <w:p w14:paraId="22882B01" w14:textId="77777777" w:rsidR="0059616F" w:rsidRPr="00CC1C16" w:rsidRDefault="0059616F" w:rsidP="00FB3651">
            <w:pPr>
              <w:rPr>
                <w:rFonts w:ascii="Arial" w:hAnsi="Arial" w:cs="Arial"/>
                <w:b/>
                <w:sz w:val="22"/>
                <w:lang w:val="en-US"/>
              </w:rPr>
            </w:pPr>
            <w:r w:rsidRPr="00CC1C16">
              <w:rPr>
                <w:rFonts w:ascii="Arial" w:hAnsi="Arial" w:cs="Arial"/>
                <w:b/>
                <w:sz w:val="22"/>
                <w:lang w:val="en-US"/>
              </w:rPr>
              <w:t>Ethnicity</w:t>
            </w:r>
          </w:p>
        </w:tc>
        <w:tc>
          <w:tcPr>
            <w:tcW w:w="1366" w:type="pct"/>
          </w:tcPr>
          <w:p w14:paraId="5CE686A0" w14:textId="77777777" w:rsidR="0059616F" w:rsidRPr="00CC1C16" w:rsidRDefault="0059616F" w:rsidP="00FB3651">
            <w:pPr>
              <w:rPr>
                <w:rFonts w:ascii="Arial" w:hAnsi="Arial" w:cs="Arial"/>
                <w:sz w:val="22"/>
                <w:lang w:val="en-US"/>
              </w:rPr>
            </w:pPr>
            <w:r w:rsidRPr="00CC1C16">
              <w:rPr>
                <w:rFonts w:ascii="Arial" w:hAnsi="Arial" w:cs="Arial"/>
                <w:sz w:val="22"/>
                <w:lang w:val="en-US"/>
              </w:rPr>
              <w:t>White</w:t>
            </w:r>
          </w:p>
        </w:tc>
        <w:tc>
          <w:tcPr>
            <w:tcW w:w="406" w:type="pct"/>
          </w:tcPr>
          <w:p w14:paraId="12C789FC" w14:textId="77777777" w:rsidR="0059616F" w:rsidRPr="00CC1C16" w:rsidRDefault="0059616F" w:rsidP="00FB3651">
            <w:pPr>
              <w:rPr>
                <w:rFonts w:ascii="Arial" w:hAnsi="Arial" w:cs="Arial"/>
                <w:sz w:val="22"/>
                <w:lang w:val="en-US"/>
              </w:rPr>
            </w:pPr>
            <w:r>
              <w:rPr>
                <w:rFonts w:ascii="Arial" w:hAnsi="Arial" w:cs="Arial"/>
                <w:sz w:val="22"/>
                <w:lang w:val="en-US"/>
              </w:rPr>
              <w:t>3228</w:t>
            </w:r>
          </w:p>
        </w:tc>
        <w:tc>
          <w:tcPr>
            <w:tcW w:w="731" w:type="pct"/>
          </w:tcPr>
          <w:p w14:paraId="0C054491" w14:textId="77777777" w:rsidR="0059616F" w:rsidRPr="00CC1C16" w:rsidRDefault="0059616F" w:rsidP="00FB3651">
            <w:pPr>
              <w:rPr>
                <w:rFonts w:ascii="Arial" w:hAnsi="Arial" w:cs="Arial"/>
                <w:sz w:val="22"/>
                <w:lang w:val="en-US"/>
              </w:rPr>
            </w:pPr>
            <w:r>
              <w:rPr>
                <w:rFonts w:ascii="Arial" w:hAnsi="Arial" w:cs="Arial"/>
                <w:sz w:val="22"/>
                <w:lang w:val="en-US"/>
              </w:rPr>
              <w:t>87%</w:t>
            </w:r>
          </w:p>
        </w:tc>
        <w:tc>
          <w:tcPr>
            <w:tcW w:w="760" w:type="pct"/>
          </w:tcPr>
          <w:p w14:paraId="4124351C" w14:textId="77777777" w:rsidR="0059616F" w:rsidRPr="00CC1C16" w:rsidRDefault="0059616F" w:rsidP="00FB3651">
            <w:pPr>
              <w:rPr>
                <w:rFonts w:ascii="Arial" w:hAnsi="Arial" w:cs="Arial"/>
                <w:sz w:val="22"/>
                <w:lang w:val="en-US"/>
              </w:rPr>
            </w:pPr>
            <w:r>
              <w:rPr>
                <w:rFonts w:ascii="Arial" w:hAnsi="Arial" w:cs="Arial"/>
                <w:sz w:val="22"/>
                <w:lang w:val="en-US"/>
              </w:rPr>
              <w:t>4743</w:t>
            </w:r>
          </w:p>
        </w:tc>
        <w:tc>
          <w:tcPr>
            <w:tcW w:w="760" w:type="pct"/>
          </w:tcPr>
          <w:p w14:paraId="2516431F" w14:textId="77777777" w:rsidR="0059616F" w:rsidRPr="000A73EA" w:rsidRDefault="0059616F" w:rsidP="00FB3651">
            <w:pPr>
              <w:rPr>
                <w:rFonts w:ascii="Arial" w:hAnsi="Arial" w:cs="Arial"/>
                <w:sz w:val="22"/>
                <w:lang w:val="en-US"/>
              </w:rPr>
            </w:pPr>
            <w:r w:rsidRPr="000A73EA">
              <w:rPr>
                <w:rFonts w:ascii="Arial" w:hAnsi="Arial" w:cs="Arial"/>
                <w:sz w:val="22"/>
                <w:lang w:val="en-US"/>
              </w:rPr>
              <w:t>84%</w:t>
            </w:r>
          </w:p>
        </w:tc>
      </w:tr>
      <w:tr w:rsidR="0059616F" w:rsidRPr="00CC1C16" w14:paraId="25303E00" w14:textId="77777777" w:rsidTr="00FB3651">
        <w:tc>
          <w:tcPr>
            <w:tcW w:w="979" w:type="pct"/>
          </w:tcPr>
          <w:p w14:paraId="1320A1AA" w14:textId="77777777" w:rsidR="0059616F" w:rsidRPr="00CC1C16" w:rsidRDefault="0059616F" w:rsidP="00FB3651">
            <w:pPr>
              <w:rPr>
                <w:rFonts w:ascii="Arial" w:hAnsi="Arial" w:cs="Arial"/>
                <w:sz w:val="22"/>
                <w:lang w:val="en-US"/>
              </w:rPr>
            </w:pPr>
          </w:p>
        </w:tc>
        <w:tc>
          <w:tcPr>
            <w:tcW w:w="1366" w:type="pct"/>
          </w:tcPr>
          <w:p w14:paraId="65E6B9E4" w14:textId="77777777" w:rsidR="0059616F" w:rsidRPr="00CC1C16" w:rsidRDefault="0059616F" w:rsidP="00FB3651">
            <w:pPr>
              <w:rPr>
                <w:rFonts w:ascii="Arial" w:hAnsi="Arial" w:cs="Arial"/>
                <w:sz w:val="22"/>
                <w:lang w:val="en-US"/>
              </w:rPr>
            </w:pPr>
            <w:r w:rsidRPr="00CC1C16">
              <w:rPr>
                <w:rFonts w:ascii="Arial" w:hAnsi="Arial" w:cs="Arial"/>
                <w:sz w:val="22"/>
                <w:lang w:val="en-US"/>
              </w:rPr>
              <w:t>BME</w:t>
            </w:r>
          </w:p>
        </w:tc>
        <w:tc>
          <w:tcPr>
            <w:tcW w:w="406" w:type="pct"/>
          </w:tcPr>
          <w:p w14:paraId="5F765670" w14:textId="77777777" w:rsidR="0059616F" w:rsidRPr="00CC1C16" w:rsidRDefault="0059616F" w:rsidP="00FB3651">
            <w:pPr>
              <w:rPr>
                <w:rFonts w:ascii="Arial" w:hAnsi="Arial" w:cs="Arial"/>
                <w:sz w:val="22"/>
                <w:lang w:val="en-US"/>
              </w:rPr>
            </w:pPr>
            <w:r>
              <w:rPr>
                <w:rFonts w:ascii="Arial" w:hAnsi="Arial" w:cs="Arial"/>
                <w:sz w:val="22"/>
                <w:lang w:val="en-US"/>
              </w:rPr>
              <w:t>334</w:t>
            </w:r>
          </w:p>
        </w:tc>
        <w:tc>
          <w:tcPr>
            <w:tcW w:w="731" w:type="pct"/>
          </w:tcPr>
          <w:p w14:paraId="59DEF521" w14:textId="77777777" w:rsidR="0059616F" w:rsidRPr="00CC1C16" w:rsidRDefault="0059616F" w:rsidP="00FB3651">
            <w:pPr>
              <w:rPr>
                <w:rFonts w:ascii="Arial" w:hAnsi="Arial" w:cs="Arial"/>
                <w:sz w:val="22"/>
                <w:lang w:val="en-US"/>
              </w:rPr>
            </w:pPr>
            <w:r>
              <w:rPr>
                <w:rFonts w:ascii="Arial" w:hAnsi="Arial" w:cs="Arial"/>
                <w:sz w:val="22"/>
                <w:lang w:val="en-US"/>
              </w:rPr>
              <w:t>9%</w:t>
            </w:r>
          </w:p>
        </w:tc>
        <w:tc>
          <w:tcPr>
            <w:tcW w:w="760" w:type="pct"/>
          </w:tcPr>
          <w:p w14:paraId="596EE926" w14:textId="77777777" w:rsidR="0059616F" w:rsidRPr="00CC1C16" w:rsidRDefault="0059616F" w:rsidP="00FB3651">
            <w:pPr>
              <w:rPr>
                <w:rFonts w:ascii="Arial" w:hAnsi="Arial" w:cs="Arial"/>
                <w:sz w:val="22"/>
                <w:lang w:val="en-US"/>
              </w:rPr>
            </w:pPr>
            <w:r>
              <w:rPr>
                <w:rFonts w:ascii="Arial" w:hAnsi="Arial" w:cs="Arial"/>
                <w:sz w:val="22"/>
                <w:lang w:val="en-US"/>
              </w:rPr>
              <w:t>862</w:t>
            </w:r>
          </w:p>
        </w:tc>
        <w:tc>
          <w:tcPr>
            <w:tcW w:w="760" w:type="pct"/>
          </w:tcPr>
          <w:p w14:paraId="0EF341CE" w14:textId="77777777" w:rsidR="0059616F" w:rsidRPr="000A73EA" w:rsidRDefault="0059616F" w:rsidP="00FB3651">
            <w:pPr>
              <w:rPr>
                <w:rFonts w:ascii="Arial" w:hAnsi="Arial" w:cs="Arial"/>
                <w:sz w:val="22"/>
                <w:lang w:val="en-US"/>
              </w:rPr>
            </w:pPr>
            <w:r w:rsidRPr="000A73EA">
              <w:rPr>
                <w:rFonts w:ascii="Arial" w:hAnsi="Arial" w:cs="Arial"/>
                <w:sz w:val="22"/>
                <w:lang w:val="en-US"/>
              </w:rPr>
              <w:t>15%</w:t>
            </w:r>
          </w:p>
        </w:tc>
      </w:tr>
      <w:tr w:rsidR="0059616F" w:rsidRPr="00CC1C16" w14:paraId="23C48DCA" w14:textId="77777777" w:rsidTr="00FB3651">
        <w:tc>
          <w:tcPr>
            <w:tcW w:w="979" w:type="pct"/>
          </w:tcPr>
          <w:p w14:paraId="46C74863" w14:textId="77777777" w:rsidR="0059616F" w:rsidRPr="00CC1C16" w:rsidRDefault="0059616F" w:rsidP="00FB3651">
            <w:pPr>
              <w:rPr>
                <w:rFonts w:ascii="Arial" w:hAnsi="Arial" w:cs="Arial"/>
                <w:sz w:val="22"/>
                <w:lang w:val="en-US"/>
              </w:rPr>
            </w:pPr>
          </w:p>
        </w:tc>
        <w:tc>
          <w:tcPr>
            <w:tcW w:w="1366" w:type="pct"/>
          </w:tcPr>
          <w:p w14:paraId="6630D541" w14:textId="77777777" w:rsidR="0059616F" w:rsidRPr="00CC1C16" w:rsidRDefault="0059616F" w:rsidP="00FB3651">
            <w:pPr>
              <w:rPr>
                <w:rFonts w:ascii="Arial" w:hAnsi="Arial" w:cs="Arial"/>
                <w:sz w:val="22"/>
                <w:lang w:val="en-US"/>
              </w:rPr>
            </w:pPr>
            <w:r w:rsidRPr="00CC1C16">
              <w:rPr>
                <w:rFonts w:ascii="Arial" w:hAnsi="Arial" w:cs="Arial"/>
                <w:sz w:val="22"/>
                <w:lang w:val="en-US"/>
              </w:rPr>
              <w:t>Unknown</w:t>
            </w:r>
          </w:p>
        </w:tc>
        <w:tc>
          <w:tcPr>
            <w:tcW w:w="406" w:type="pct"/>
          </w:tcPr>
          <w:p w14:paraId="7A720FE7" w14:textId="77777777" w:rsidR="0059616F" w:rsidRPr="00CC1C16" w:rsidRDefault="0059616F" w:rsidP="00FB3651">
            <w:pPr>
              <w:rPr>
                <w:rFonts w:ascii="Arial" w:hAnsi="Arial" w:cs="Arial"/>
                <w:sz w:val="22"/>
                <w:lang w:val="en-US"/>
              </w:rPr>
            </w:pPr>
            <w:r>
              <w:rPr>
                <w:rFonts w:ascii="Arial" w:hAnsi="Arial" w:cs="Arial"/>
                <w:sz w:val="22"/>
                <w:lang w:val="en-US"/>
              </w:rPr>
              <w:t>146</w:t>
            </w:r>
          </w:p>
        </w:tc>
        <w:tc>
          <w:tcPr>
            <w:tcW w:w="731" w:type="pct"/>
          </w:tcPr>
          <w:p w14:paraId="04D90356" w14:textId="77777777" w:rsidR="0059616F" w:rsidRPr="00CC1C16" w:rsidRDefault="0059616F" w:rsidP="00FB3651">
            <w:pPr>
              <w:rPr>
                <w:rFonts w:ascii="Arial" w:hAnsi="Arial" w:cs="Arial"/>
                <w:sz w:val="22"/>
                <w:lang w:val="en-US"/>
              </w:rPr>
            </w:pPr>
            <w:r>
              <w:rPr>
                <w:rFonts w:ascii="Arial" w:hAnsi="Arial" w:cs="Arial"/>
                <w:sz w:val="22"/>
                <w:lang w:val="en-US"/>
              </w:rPr>
              <w:t>3.9%</w:t>
            </w:r>
          </w:p>
        </w:tc>
        <w:tc>
          <w:tcPr>
            <w:tcW w:w="760" w:type="pct"/>
          </w:tcPr>
          <w:p w14:paraId="1461BBCF" w14:textId="77777777" w:rsidR="0059616F" w:rsidRPr="00CC1C16" w:rsidRDefault="0059616F" w:rsidP="00FB3651">
            <w:pPr>
              <w:rPr>
                <w:rFonts w:ascii="Arial" w:hAnsi="Arial" w:cs="Arial"/>
                <w:sz w:val="22"/>
                <w:lang w:val="en-US"/>
              </w:rPr>
            </w:pPr>
            <w:r>
              <w:rPr>
                <w:rFonts w:ascii="Arial" w:hAnsi="Arial" w:cs="Arial"/>
                <w:sz w:val="22"/>
                <w:lang w:val="en-US"/>
              </w:rPr>
              <w:t>44</w:t>
            </w:r>
          </w:p>
        </w:tc>
        <w:tc>
          <w:tcPr>
            <w:tcW w:w="760" w:type="pct"/>
          </w:tcPr>
          <w:p w14:paraId="046EA535" w14:textId="77777777" w:rsidR="0059616F" w:rsidRPr="000A73EA" w:rsidRDefault="0059616F" w:rsidP="00FB3651">
            <w:pPr>
              <w:rPr>
                <w:rFonts w:ascii="Arial" w:hAnsi="Arial" w:cs="Arial"/>
                <w:sz w:val="22"/>
                <w:lang w:val="en-US"/>
              </w:rPr>
            </w:pPr>
            <w:r w:rsidRPr="000A73EA">
              <w:rPr>
                <w:rFonts w:ascii="Arial" w:hAnsi="Arial" w:cs="Arial"/>
                <w:sz w:val="22"/>
                <w:lang w:val="en-US"/>
              </w:rPr>
              <w:t>1%</w:t>
            </w:r>
          </w:p>
        </w:tc>
      </w:tr>
      <w:tr w:rsidR="0059616F" w:rsidRPr="00CC1C16" w14:paraId="4216534A" w14:textId="77777777" w:rsidTr="00FB3651">
        <w:tc>
          <w:tcPr>
            <w:tcW w:w="5000" w:type="pct"/>
            <w:gridSpan w:val="6"/>
          </w:tcPr>
          <w:p w14:paraId="46804650" w14:textId="77777777" w:rsidR="0059616F" w:rsidRPr="000A73EA" w:rsidRDefault="0059616F" w:rsidP="00FB3651">
            <w:pPr>
              <w:rPr>
                <w:rFonts w:ascii="Arial" w:hAnsi="Arial" w:cs="Arial"/>
                <w:sz w:val="22"/>
                <w:lang w:val="en-US"/>
              </w:rPr>
            </w:pPr>
          </w:p>
        </w:tc>
      </w:tr>
      <w:tr w:rsidR="0059616F" w:rsidRPr="00CC1C16" w14:paraId="69E9A5F5" w14:textId="77777777" w:rsidTr="00FB3651">
        <w:tc>
          <w:tcPr>
            <w:tcW w:w="979" w:type="pct"/>
          </w:tcPr>
          <w:p w14:paraId="6D860AC2" w14:textId="77777777" w:rsidR="0059616F" w:rsidRPr="00CC1C16" w:rsidRDefault="0059616F" w:rsidP="00FB3651">
            <w:pPr>
              <w:rPr>
                <w:rFonts w:ascii="Arial" w:hAnsi="Arial" w:cs="Arial"/>
                <w:b/>
                <w:sz w:val="22"/>
                <w:lang w:val="en-US"/>
              </w:rPr>
            </w:pPr>
            <w:r w:rsidRPr="00CC1C16">
              <w:rPr>
                <w:rFonts w:ascii="Arial" w:hAnsi="Arial" w:cs="Arial"/>
                <w:b/>
                <w:sz w:val="22"/>
                <w:lang w:val="en-US"/>
              </w:rPr>
              <w:t>Disability</w:t>
            </w:r>
            <w:r>
              <w:rPr>
                <w:rFonts w:ascii="Arial" w:hAnsi="Arial" w:cs="Arial"/>
                <w:b/>
                <w:sz w:val="22"/>
                <w:lang w:val="en-US"/>
              </w:rPr>
              <w:t xml:space="preserve"> </w:t>
            </w:r>
          </w:p>
        </w:tc>
        <w:tc>
          <w:tcPr>
            <w:tcW w:w="1366" w:type="pct"/>
          </w:tcPr>
          <w:p w14:paraId="4A579C40" w14:textId="77777777" w:rsidR="0059616F" w:rsidRPr="00CC1C16" w:rsidRDefault="0059616F" w:rsidP="00FB3651">
            <w:pPr>
              <w:rPr>
                <w:rFonts w:ascii="Arial" w:hAnsi="Arial" w:cs="Arial"/>
                <w:sz w:val="22"/>
                <w:lang w:val="en-US"/>
              </w:rPr>
            </w:pPr>
            <w:r w:rsidRPr="00CC1C16">
              <w:rPr>
                <w:rFonts w:ascii="Arial" w:hAnsi="Arial" w:cs="Arial"/>
                <w:sz w:val="22"/>
                <w:lang w:val="en-US"/>
              </w:rPr>
              <w:t>Disabled</w:t>
            </w:r>
          </w:p>
        </w:tc>
        <w:tc>
          <w:tcPr>
            <w:tcW w:w="406" w:type="pct"/>
          </w:tcPr>
          <w:p w14:paraId="1E12331F" w14:textId="77777777" w:rsidR="0059616F" w:rsidRPr="002B6AB2" w:rsidRDefault="0059616F" w:rsidP="00FB3651">
            <w:pPr>
              <w:rPr>
                <w:rFonts w:ascii="Arial" w:hAnsi="Arial" w:cs="Arial"/>
                <w:i/>
                <w:sz w:val="22"/>
                <w:lang w:val="en-US"/>
              </w:rPr>
            </w:pPr>
            <w:r w:rsidRPr="002B6AB2">
              <w:rPr>
                <w:rFonts w:ascii="Arial" w:hAnsi="Arial" w:cs="Arial"/>
                <w:i/>
                <w:sz w:val="22"/>
                <w:lang w:val="en-US"/>
              </w:rPr>
              <w:t>228</w:t>
            </w:r>
          </w:p>
        </w:tc>
        <w:tc>
          <w:tcPr>
            <w:tcW w:w="731" w:type="pct"/>
          </w:tcPr>
          <w:p w14:paraId="3B3FE702" w14:textId="77777777" w:rsidR="0059616F" w:rsidRPr="002B6AB2" w:rsidRDefault="0059616F" w:rsidP="00FB3651">
            <w:pPr>
              <w:rPr>
                <w:rFonts w:ascii="Arial" w:hAnsi="Arial" w:cs="Arial"/>
                <w:i/>
                <w:sz w:val="22"/>
                <w:lang w:val="en-US"/>
              </w:rPr>
            </w:pPr>
            <w:r w:rsidRPr="002B6AB2">
              <w:rPr>
                <w:rFonts w:ascii="Arial" w:hAnsi="Arial" w:cs="Arial"/>
                <w:i/>
                <w:sz w:val="22"/>
                <w:lang w:val="en-US"/>
              </w:rPr>
              <w:t>6.2%</w:t>
            </w:r>
          </w:p>
        </w:tc>
        <w:tc>
          <w:tcPr>
            <w:tcW w:w="760" w:type="pct"/>
          </w:tcPr>
          <w:p w14:paraId="1D8DFACA" w14:textId="77777777" w:rsidR="0059616F" w:rsidRPr="00CC1C16" w:rsidRDefault="0059616F" w:rsidP="00FB3651">
            <w:pPr>
              <w:rPr>
                <w:rFonts w:ascii="Arial" w:hAnsi="Arial" w:cs="Arial"/>
                <w:sz w:val="22"/>
                <w:lang w:val="en-US"/>
              </w:rPr>
            </w:pPr>
            <w:r>
              <w:rPr>
                <w:rFonts w:ascii="Arial" w:hAnsi="Arial" w:cs="Arial"/>
                <w:sz w:val="22"/>
                <w:lang w:val="en-US"/>
              </w:rPr>
              <w:t>733</w:t>
            </w:r>
          </w:p>
        </w:tc>
        <w:tc>
          <w:tcPr>
            <w:tcW w:w="760" w:type="pct"/>
          </w:tcPr>
          <w:p w14:paraId="6ADAE0A9" w14:textId="77777777" w:rsidR="0059616F" w:rsidRPr="000A73EA" w:rsidRDefault="0059616F" w:rsidP="00FB3651">
            <w:pPr>
              <w:rPr>
                <w:rFonts w:ascii="Arial" w:hAnsi="Arial" w:cs="Arial"/>
                <w:sz w:val="22"/>
                <w:lang w:val="en-US"/>
              </w:rPr>
            </w:pPr>
            <w:r w:rsidRPr="000A73EA">
              <w:rPr>
                <w:rFonts w:ascii="Arial" w:hAnsi="Arial" w:cs="Arial"/>
                <w:sz w:val="22"/>
                <w:lang w:val="en-US"/>
              </w:rPr>
              <w:t>14 %</w:t>
            </w:r>
          </w:p>
        </w:tc>
      </w:tr>
      <w:tr w:rsidR="0059616F" w:rsidRPr="00CC1C16" w14:paraId="13F7F01C" w14:textId="77777777" w:rsidTr="00FB3651">
        <w:tc>
          <w:tcPr>
            <w:tcW w:w="979" w:type="pct"/>
          </w:tcPr>
          <w:p w14:paraId="43909DDE" w14:textId="77777777" w:rsidR="0059616F" w:rsidRPr="00CC1C16" w:rsidRDefault="0059616F" w:rsidP="00FB3651">
            <w:pPr>
              <w:rPr>
                <w:rFonts w:ascii="Arial" w:hAnsi="Arial" w:cs="Arial"/>
                <w:sz w:val="22"/>
                <w:lang w:val="en-US"/>
              </w:rPr>
            </w:pPr>
          </w:p>
        </w:tc>
        <w:tc>
          <w:tcPr>
            <w:tcW w:w="1366" w:type="pct"/>
          </w:tcPr>
          <w:p w14:paraId="1E051CC6" w14:textId="77777777" w:rsidR="0059616F" w:rsidRPr="00CC1C16" w:rsidRDefault="0059616F" w:rsidP="00FB3651">
            <w:pPr>
              <w:rPr>
                <w:rFonts w:ascii="Arial" w:hAnsi="Arial" w:cs="Arial"/>
                <w:sz w:val="22"/>
                <w:lang w:val="en-US"/>
              </w:rPr>
            </w:pPr>
            <w:r w:rsidRPr="00CC1C16">
              <w:rPr>
                <w:rFonts w:ascii="Arial" w:hAnsi="Arial" w:cs="Arial"/>
                <w:sz w:val="22"/>
                <w:lang w:val="en-US"/>
              </w:rPr>
              <w:t>Not Disabled/Unknown</w:t>
            </w:r>
          </w:p>
        </w:tc>
        <w:tc>
          <w:tcPr>
            <w:tcW w:w="406" w:type="pct"/>
          </w:tcPr>
          <w:p w14:paraId="452DAA93" w14:textId="77777777" w:rsidR="0059616F" w:rsidRPr="002B6AB2" w:rsidRDefault="0059616F" w:rsidP="00FB3651">
            <w:pPr>
              <w:rPr>
                <w:rFonts w:ascii="Arial" w:hAnsi="Arial" w:cs="Arial"/>
                <w:i/>
                <w:sz w:val="22"/>
                <w:lang w:val="en-US"/>
              </w:rPr>
            </w:pPr>
            <w:r w:rsidRPr="002B6AB2">
              <w:rPr>
                <w:rFonts w:ascii="Arial" w:hAnsi="Arial" w:cs="Arial"/>
                <w:i/>
                <w:sz w:val="22"/>
                <w:lang w:val="en-US"/>
              </w:rPr>
              <w:t>3430</w:t>
            </w:r>
          </w:p>
        </w:tc>
        <w:tc>
          <w:tcPr>
            <w:tcW w:w="731" w:type="pct"/>
          </w:tcPr>
          <w:p w14:paraId="03F5B0A8" w14:textId="77777777" w:rsidR="0059616F" w:rsidRPr="002B6AB2" w:rsidRDefault="0059616F" w:rsidP="00FB3651">
            <w:pPr>
              <w:rPr>
                <w:rFonts w:ascii="Arial" w:hAnsi="Arial" w:cs="Arial"/>
                <w:i/>
                <w:sz w:val="22"/>
                <w:lang w:val="en-US"/>
              </w:rPr>
            </w:pPr>
            <w:r w:rsidRPr="002B6AB2">
              <w:rPr>
                <w:rFonts w:ascii="Arial" w:hAnsi="Arial" w:cs="Arial"/>
                <w:i/>
                <w:sz w:val="22"/>
                <w:lang w:val="en-US"/>
              </w:rPr>
              <w:t>94%</w:t>
            </w:r>
          </w:p>
        </w:tc>
        <w:tc>
          <w:tcPr>
            <w:tcW w:w="760" w:type="pct"/>
          </w:tcPr>
          <w:p w14:paraId="0386DC0D" w14:textId="77777777" w:rsidR="0059616F" w:rsidRPr="00CC1C16" w:rsidRDefault="0059616F" w:rsidP="00FB3651">
            <w:pPr>
              <w:rPr>
                <w:rFonts w:ascii="Arial" w:hAnsi="Arial" w:cs="Arial"/>
                <w:sz w:val="22"/>
                <w:lang w:val="en-US"/>
              </w:rPr>
            </w:pPr>
            <w:r>
              <w:rPr>
                <w:rFonts w:ascii="Arial" w:hAnsi="Arial" w:cs="Arial"/>
                <w:sz w:val="22"/>
                <w:lang w:val="en-US"/>
              </w:rPr>
              <w:t>4916</w:t>
            </w:r>
          </w:p>
        </w:tc>
        <w:tc>
          <w:tcPr>
            <w:tcW w:w="760" w:type="pct"/>
          </w:tcPr>
          <w:p w14:paraId="67B488FB" w14:textId="77777777" w:rsidR="0059616F" w:rsidRPr="000A73EA" w:rsidRDefault="0059616F" w:rsidP="00FB3651">
            <w:pPr>
              <w:rPr>
                <w:rFonts w:ascii="Arial" w:hAnsi="Arial" w:cs="Arial"/>
                <w:sz w:val="22"/>
                <w:lang w:val="en-US"/>
              </w:rPr>
            </w:pPr>
            <w:r w:rsidRPr="000A73EA">
              <w:rPr>
                <w:rFonts w:ascii="Arial" w:hAnsi="Arial" w:cs="Arial"/>
                <w:sz w:val="22"/>
                <w:lang w:val="en-US"/>
              </w:rPr>
              <w:t>87%</w:t>
            </w:r>
          </w:p>
        </w:tc>
      </w:tr>
      <w:tr w:rsidR="0059616F" w:rsidRPr="00CC1C16" w14:paraId="3D4A65A8" w14:textId="77777777" w:rsidTr="00FB3651">
        <w:tc>
          <w:tcPr>
            <w:tcW w:w="5000" w:type="pct"/>
            <w:gridSpan w:val="6"/>
          </w:tcPr>
          <w:p w14:paraId="29C31D5E" w14:textId="77777777" w:rsidR="0059616F" w:rsidRPr="000A73EA" w:rsidRDefault="0059616F" w:rsidP="00FB3651">
            <w:pPr>
              <w:rPr>
                <w:rFonts w:ascii="Arial" w:hAnsi="Arial" w:cs="Arial"/>
                <w:sz w:val="22"/>
                <w:lang w:val="en-US"/>
              </w:rPr>
            </w:pPr>
          </w:p>
        </w:tc>
      </w:tr>
      <w:tr w:rsidR="0059616F" w:rsidRPr="00CC1C16" w14:paraId="16F0A0FA" w14:textId="77777777" w:rsidTr="00FB3651">
        <w:tc>
          <w:tcPr>
            <w:tcW w:w="979" w:type="pct"/>
          </w:tcPr>
          <w:p w14:paraId="6A2AB4F2" w14:textId="77777777" w:rsidR="0059616F" w:rsidRPr="00CC1C16" w:rsidRDefault="0059616F" w:rsidP="00FB3651">
            <w:pPr>
              <w:rPr>
                <w:rFonts w:ascii="Arial" w:hAnsi="Arial" w:cs="Arial"/>
                <w:b/>
                <w:sz w:val="22"/>
                <w:lang w:val="en-US"/>
              </w:rPr>
            </w:pPr>
            <w:r w:rsidRPr="00CC1C16">
              <w:rPr>
                <w:rFonts w:ascii="Arial" w:hAnsi="Arial" w:cs="Arial"/>
                <w:b/>
                <w:sz w:val="22"/>
                <w:lang w:val="en-US"/>
              </w:rPr>
              <w:t>Age</w:t>
            </w:r>
          </w:p>
        </w:tc>
        <w:tc>
          <w:tcPr>
            <w:tcW w:w="1366" w:type="pct"/>
          </w:tcPr>
          <w:p w14:paraId="036C9CBB" w14:textId="77777777" w:rsidR="0059616F" w:rsidRPr="00CC1C16" w:rsidRDefault="0059616F" w:rsidP="00FB3651">
            <w:pPr>
              <w:rPr>
                <w:rFonts w:ascii="Arial" w:hAnsi="Arial" w:cs="Arial"/>
                <w:sz w:val="22"/>
                <w:lang w:val="en-US"/>
              </w:rPr>
            </w:pPr>
            <w:r w:rsidRPr="00CC1C16">
              <w:rPr>
                <w:rFonts w:ascii="Arial" w:hAnsi="Arial" w:cs="Arial"/>
                <w:sz w:val="22"/>
                <w:lang w:val="en-US"/>
              </w:rPr>
              <w:t>Under 25</w:t>
            </w:r>
          </w:p>
        </w:tc>
        <w:tc>
          <w:tcPr>
            <w:tcW w:w="406" w:type="pct"/>
          </w:tcPr>
          <w:p w14:paraId="78C56C3A" w14:textId="77777777" w:rsidR="0059616F" w:rsidRPr="00CC1C16" w:rsidRDefault="0059616F" w:rsidP="00FB3651">
            <w:pPr>
              <w:rPr>
                <w:rFonts w:ascii="Arial" w:hAnsi="Arial" w:cs="Arial"/>
                <w:sz w:val="22"/>
                <w:lang w:val="en-US"/>
              </w:rPr>
            </w:pPr>
            <w:r>
              <w:rPr>
                <w:rFonts w:ascii="Arial" w:hAnsi="Arial" w:cs="Arial"/>
                <w:sz w:val="22"/>
                <w:lang w:val="en-US"/>
              </w:rPr>
              <w:t>162</w:t>
            </w:r>
          </w:p>
        </w:tc>
        <w:tc>
          <w:tcPr>
            <w:tcW w:w="731" w:type="pct"/>
          </w:tcPr>
          <w:p w14:paraId="48D5D30C" w14:textId="77777777" w:rsidR="0059616F" w:rsidRPr="00CC1C16" w:rsidRDefault="0059616F" w:rsidP="00FB3651">
            <w:pPr>
              <w:spacing w:line="360" w:lineRule="auto"/>
              <w:rPr>
                <w:rFonts w:ascii="Arial" w:hAnsi="Arial" w:cs="Arial"/>
                <w:sz w:val="22"/>
                <w:lang w:val="en-US"/>
              </w:rPr>
            </w:pPr>
            <w:r>
              <w:rPr>
                <w:rFonts w:ascii="Arial" w:hAnsi="Arial" w:cs="Arial"/>
                <w:sz w:val="22"/>
                <w:lang w:val="en-US"/>
              </w:rPr>
              <w:t>4.4%</w:t>
            </w:r>
          </w:p>
        </w:tc>
        <w:tc>
          <w:tcPr>
            <w:tcW w:w="1519" w:type="pct"/>
            <w:gridSpan w:val="2"/>
            <w:vMerge w:val="restart"/>
          </w:tcPr>
          <w:p w14:paraId="4E0E5571" w14:textId="77777777" w:rsidR="0059616F" w:rsidRPr="000A73EA" w:rsidRDefault="0059616F" w:rsidP="00FB3651">
            <w:pPr>
              <w:rPr>
                <w:rFonts w:ascii="Arial" w:hAnsi="Arial" w:cs="Arial"/>
                <w:sz w:val="22"/>
                <w:lang w:val="en-US"/>
              </w:rPr>
            </w:pPr>
            <w:r w:rsidRPr="000A73EA">
              <w:rPr>
                <w:rFonts w:ascii="Arial" w:hAnsi="Arial" w:cs="Arial"/>
                <w:sz w:val="22"/>
                <w:lang w:val="en-US"/>
              </w:rPr>
              <w:t>Not categorized in this way</w:t>
            </w:r>
          </w:p>
        </w:tc>
      </w:tr>
      <w:tr w:rsidR="0059616F" w:rsidRPr="00CC1C16" w14:paraId="1E74D6E5" w14:textId="77777777" w:rsidTr="00FB3651">
        <w:tc>
          <w:tcPr>
            <w:tcW w:w="979" w:type="pct"/>
          </w:tcPr>
          <w:p w14:paraId="285C50E4" w14:textId="77777777" w:rsidR="0059616F" w:rsidRPr="00CC1C16" w:rsidRDefault="0059616F" w:rsidP="00FB3651">
            <w:pPr>
              <w:rPr>
                <w:rFonts w:ascii="Arial" w:hAnsi="Arial" w:cs="Arial"/>
                <w:sz w:val="22"/>
                <w:lang w:val="en-US"/>
              </w:rPr>
            </w:pPr>
          </w:p>
        </w:tc>
        <w:tc>
          <w:tcPr>
            <w:tcW w:w="1366" w:type="pct"/>
          </w:tcPr>
          <w:p w14:paraId="78980BE6" w14:textId="77777777" w:rsidR="0059616F" w:rsidRPr="00CC1C16" w:rsidRDefault="0059616F" w:rsidP="00FB3651">
            <w:pPr>
              <w:rPr>
                <w:rFonts w:ascii="Arial" w:hAnsi="Arial" w:cs="Arial"/>
                <w:sz w:val="22"/>
                <w:lang w:val="en-US"/>
              </w:rPr>
            </w:pPr>
            <w:r w:rsidRPr="00CC1C16">
              <w:rPr>
                <w:rFonts w:ascii="Arial" w:hAnsi="Arial" w:cs="Arial"/>
                <w:sz w:val="22"/>
                <w:lang w:val="en-US"/>
              </w:rPr>
              <w:t>25-34</w:t>
            </w:r>
          </w:p>
        </w:tc>
        <w:tc>
          <w:tcPr>
            <w:tcW w:w="406" w:type="pct"/>
          </w:tcPr>
          <w:p w14:paraId="7C0D64EC" w14:textId="77777777" w:rsidR="0059616F" w:rsidRPr="00CC1C16" w:rsidRDefault="0059616F" w:rsidP="00FB3651">
            <w:pPr>
              <w:rPr>
                <w:rFonts w:ascii="Arial" w:hAnsi="Arial" w:cs="Arial"/>
                <w:sz w:val="22"/>
                <w:lang w:val="en-US"/>
              </w:rPr>
            </w:pPr>
            <w:r>
              <w:rPr>
                <w:rFonts w:ascii="Arial" w:hAnsi="Arial" w:cs="Arial"/>
                <w:sz w:val="22"/>
                <w:lang w:val="en-US"/>
              </w:rPr>
              <w:t>643</w:t>
            </w:r>
          </w:p>
        </w:tc>
        <w:tc>
          <w:tcPr>
            <w:tcW w:w="731" w:type="pct"/>
          </w:tcPr>
          <w:p w14:paraId="28E5A101" w14:textId="77777777" w:rsidR="0059616F" w:rsidRPr="00CC1C16" w:rsidRDefault="0059616F" w:rsidP="00FB3651">
            <w:pPr>
              <w:rPr>
                <w:rFonts w:ascii="Arial" w:hAnsi="Arial" w:cs="Arial"/>
                <w:sz w:val="22"/>
                <w:lang w:val="en-US"/>
              </w:rPr>
            </w:pPr>
            <w:r>
              <w:rPr>
                <w:rFonts w:ascii="Arial" w:hAnsi="Arial" w:cs="Arial"/>
                <w:sz w:val="22"/>
                <w:lang w:val="en-US"/>
              </w:rPr>
              <w:t>17%</w:t>
            </w:r>
          </w:p>
        </w:tc>
        <w:tc>
          <w:tcPr>
            <w:tcW w:w="1519" w:type="pct"/>
            <w:gridSpan w:val="2"/>
            <w:vMerge/>
          </w:tcPr>
          <w:p w14:paraId="0C5E732A" w14:textId="77777777" w:rsidR="0059616F" w:rsidRPr="000A73EA" w:rsidRDefault="0059616F" w:rsidP="00FB3651">
            <w:pPr>
              <w:rPr>
                <w:rFonts w:ascii="Arial" w:hAnsi="Arial" w:cs="Arial"/>
                <w:sz w:val="22"/>
                <w:lang w:val="en-US"/>
              </w:rPr>
            </w:pPr>
          </w:p>
        </w:tc>
      </w:tr>
      <w:tr w:rsidR="0059616F" w:rsidRPr="00CC1C16" w14:paraId="2A1EFAFA" w14:textId="77777777" w:rsidTr="00FB3651">
        <w:tc>
          <w:tcPr>
            <w:tcW w:w="979" w:type="pct"/>
          </w:tcPr>
          <w:p w14:paraId="0364D15B" w14:textId="77777777" w:rsidR="0059616F" w:rsidRPr="00CC1C16" w:rsidRDefault="0059616F" w:rsidP="00FB3651">
            <w:pPr>
              <w:rPr>
                <w:rFonts w:ascii="Arial" w:hAnsi="Arial" w:cs="Arial"/>
                <w:sz w:val="22"/>
                <w:lang w:val="en-US"/>
              </w:rPr>
            </w:pPr>
          </w:p>
        </w:tc>
        <w:tc>
          <w:tcPr>
            <w:tcW w:w="1366" w:type="pct"/>
          </w:tcPr>
          <w:p w14:paraId="4DC05272" w14:textId="77777777" w:rsidR="0059616F" w:rsidRPr="00CC1C16" w:rsidRDefault="0059616F" w:rsidP="00FB3651">
            <w:pPr>
              <w:rPr>
                <w:rFonts w:ascii="Arial" w:hAnsi="Arial" w:cs="Arial"/>
                <w:sz w:val="22"/>
                <w:lang w:val="en-US"/>
              </w:rPr>
            </w:pPr>
            <w:r w:rsidRPr="00CC1C16">
              <w:rPr>
                <w:rFonts w:ascii="Arial" w:hAnsi="Arial" w:cs="Arial"/>
                <w:sz w:val="22"/>
                <w:lang w:val="en-US"/>
              </w:rPr>
              <w:t>35-44</w:t>
            </w:r>
          </w:p>
        </w:tc>
        <w:tc>
          <w:tcPr>
            <w:tcW w:w="406" w:type="pct"/>
          </w:tcPr>
          <w:p w14:paraId="6627B6B4" w14:textId="77777777" w:rsidR="0059616F" w:rsidRPr="00CC1C16" w:rsidRDefault="0059616F" w:rsidP="00FB3651">
            <w:pPr>
              <w:rPr>
                <w:rFonts w:ascii="Arial" w:hAnsi="Arial" w:cs="Arial"/>
                <w:sz w:val="22"/>
                <w:lang w:val="en-US"/>
              </w:rPr>
            </w:pPr>
            <w:r>
              <w:rPr>
                <w:rFonts w:ascii="Arial" w:hAnsi="Arial" w:cs="Arial"/>
                <w:sz w:val="22"/>
                <w:lang w:val="en-US"/>
              </w:rPr>
              <w:t>994</w:t>
            </w:r>
          </w:p>
        </w:tc>
        <w:tc>
          <w:tcPr>
            <w:tcW w:w="731" w:type="pct"/>
          </w:tcPr>
          <w:p w14:paraId="1C9908AF" w14:textId="77777777" w:rsidR="0059616F" w:rsidRPr="00CC1C16" w:rsidRDefault="0059616F" w:rsidP="00FB3651">
            <w:pPr>
              <w:rPr>
                <w:rFonts w:ascii="Arial" w:hAnsi="Arial" w:cs="Arial"/>
                <w:sz w:val="22"/>
                <w:lang w:val="en-US"/>
              </w:rPr>
            </w:pPr>
            <w:r>
              <w:rPr>
                <w:rFonts w:ascii="Arial" w:hAnsi="Arial" w:cs="Arial"/>
                <w:sz w:val="22"/>
                <w:lang w:val="en-US"/>
              </w:rPr>
              <w:t>27%</w:t>
            </w:r>
          </w:p>
        </w:tc>
        <w:tc>
          <w:tcPr>
            <w:tcW w:w="1519" w:type="pct"/>
            <w:gridSpan w:val="2"/>
            <w:vMerge/>
          </w:tcPr>
          <w:p w14:paraId="35EEEDA1" w14:textId="77777777" w:rsidR="0059616F" w:rsidRPr="000A73EA" w:rsidRDefault="0059616F" w:rsidP="00FB3651">
            <w:pPr>
              <w:rPr>
                <w:rFonts w:ascii="Arial" w:hAnsi="Arial" w:cs="Arial"/>
                <w:sz w:val="22"/>
                <w:lang w:val="en-US"/>
              </w:rPr>
            </w:pPr>
          </w:p>
        </w:tc>
      </w:tr>
      <w:tr w:rsidR="0059616F" w:rsidRPr="00CC1C16" w14:paraId="29F18286" w14:textId="77777777" w:rsidTr="00FB3651">
        <w:tc>
          <w:tcPr>
            <w:tcW w:w="979" w:type="pct"/>
          </w:tcPr>
          <w:p w14:paraId="018F1939" w14:textId="77777777" w:rsidR="0059616F" w:rsidRPr="00CC1C16" w:rsidRDefault="0059616F" w:rsidP="00FB3651">
            <w:pPr>
              <w:rPr>
                <w:rFonts w:ascii="Arial" w:hAnsi="Arial" w:cs="Arial"/>
                <w:sz w:val="22"/>
                <w:lang w:val="en-US"/>
              </w:rPr>
            </w:pPr>
          </w:p>
        </w:tc>
        <w:tc>
          <w:tcPr>
            <w:tcW w:w="1366" w:type="pct"/>
          </w:tcPr>
          <w:p w14:paraId="69C74F5C" w14:textId="77777777" w:rsidR="0059616F" w:rsidRPr="00CC1C16" w:rsidRDefault="0059616F" w:rsidP="00FB3651">
            <w:pPr>
              <w:rPr>
                <w:rFonts w:ascii="Arial" w:hAnsi="Arial" w:cs="Arial"/>
                <w:sz w:val="22"/>
                <w:lang w:val="en-US"/>
              </w:rPr>
            </w:pPr>
            <w:r w:rsidRPr="00CC1C16">
              <w:rPr>
                <w:rFonts w:ascii="Arial" w:hAnsi="Arial" w:cs="Arial"/>
                <w:sz w:val="22"/>
                <w:lang w:val="en-US"/>
              </w:rPr>
              <w:t>45-54</w:t>
            </w:r>
          </w:p>
        </w:tc>
        <w:tc>
          <w:tcPr>
            <w:tcW w:w="406" w:type="pct"/>
          </w:tcPr>
          <w:p w14:paraId="1E3C6A58" w14:textId="77777777" w:rsidR="0059616F" w:rsidRPr="00CC1C16" w:rsidRDefault="0059616F" w:rsidP="00FB3651">
            <w:pPr>
              <w:rPr>
                <w:rFonts w:ascii="Arial" w:hAnsi="Arial" w:cs="Arial"/>
                <w:sz w:val="22"/>
                <w:lang w:val="en-US"/>
              </w:rPr>
            </w:pPr>
            <w:r>
              <w:rPr>
                <w:rFonts w:ascii="Arial" w:hAnsi="Arial" w:cs="Arial"/>
                <w:sz w:val="22"/>
                <w:lang w:val="en-US"/>
              </w:rPr>
              <w:t>1021</w:t>
            </w:r>
          </w:p>
        </w:tc>
        <w:tc>
          <w:tcPr>
            <w:tcW w:w="731" w:type="pct"/>
          </w:tcPr>
          <w:p w14:paraId="0EC882D2" w14:textId="77777777" w:rsidR="0059616F" w:rsidRPr="00CC1C16" w:rsidRDefault="0059616F" w:rsidP="00FB3651">
            <w:pPr>
              <w:rPr>
                <w:rFonts w:ascii="Arial" w:hAnsi="Arial" w:cs="Arial"/>
                <w:sz w:val="22"/>
                <w:lang w:val="en-US"/>
              </w:rPr>
            </w:pPr>
            <w:r>
              <w:rPr>
                <w:rFonts w:ascii="Arial" w:hAnsi="Arial" w:cs="Arial"/>
                <w:sz w:val="22"/>
                <w:lang w:val="en-US"/>
              </w:rPr>
              <w:t>28%</w:t>
            </w:r>
          </w:p>
        </w:tc>
        <w:tc>
          <w:tcPr>
            <w:tcW w:w="1519" w:type="pct"/>
            <w:gridSpan w:val="2"/>
            <w:vMerge/>
          </w:tcPr>
          <w:p w14:paraId="3D4F6564" w14:textId="77777777" w:rsidR="0059616F" w:rsidRPr="000A73EA" w:rsidRDefault="0059616F" w:rsidP="00FB3651">
            <w:pPr>
              <w:rPr>
                <w:rFonts w:ascii="Arial" w:hAnsi="Arial" w:cs="Arial"/>
                <w:sz w:val="22"/>
                <w:lang w:val="en-US"/>
              </w:rPr>
            </w:pPr>
          </w:p>
        </w:tc>
      </w:tr>
      <w:tr w:rsidR="0059616F" w:rsidRPr="00CC1C16" w14:paraId="308F81D1" w14:textId="77777777" w:rsidTr="00FB3651">
        <w:tc>
          <w:tcPr>
            <w:tcW w:w="979" w:type="pct"/>
          </w:tcPr>
          <w:p w14:paraId="31291650" w14:textId="77777777" w:rsidR="0059616F" w:rsidRPr="00CC1C16" w:rsidRDefault="0059616F" w:rsidP="00FB3651">
            <w:pPr>
              <w:rPr>
                <w:rFonts w:ascii="Arial" w:hAnsi="Arial" w:cs="Arial"/>
                <w:sz w:val="22"/>
                <w:lang w:val="en-US"/>
              </w:rPr>
            </w:pPr>
          </w:p>
        </w:tc>
        <w:tc>
          <w:tcPr>
            <w:tcW w:w="1366" w:type="pct"/>
          </w:tcPr>
          <w:p w14:paraId="1049C76B" w14:textId="77777777" w:rsidR="0059616F" w:rsidRPr="00CC1C16" w:rsidRDefault="0059616F" w:rsidP="00FB3651">
            <w:pPr>
              <w:rPr>
                <w:rFonts w:ascii="Arial" w:hAnsi="Arial" w:cs="Arial"/>
                <w:sz w:val="22"/>
                <w:lang w:val="en-US"/>
              </w:rPr>
            </w:pPr>
            <w:r w:rsidRPr="00CC1C16">
              <w:rPr>
                <w:rFonts w:ascii="Arial" w:hAnsi="Arial" w:cs="Arial"/>
                <w:sz w:val="22"/>
                <w:lang w:val="en-US"/>
              </w:rPr>
              <w:t>55-64</w:t>
            </w:r>
          </w:p>
        </w:tc>
        <w:tc>
          <w:tcPr>
            <w:tcW w:w="406" w:type="pct"/>
          </w:tcPr>
          <w:p w14:paraId="79740ADE" w14:textId="77777777" w:rsidR="0059616F" w:rsidRPr="00CC1C16" w:rsidRDefault="0059616F" w:rsidP="00FB3651">
            <w:pPr>
              <w:rPr>
                <w:rFonts w:ascii="Arial" w:hAnsi="Arial" w:cs="Arial"/>
                <w:sz w:val="22"/>
                <w:lang w:val="en-US"/>
              </w:rPr>
            </w:pPr>
            <w:r>
              <w:rPr>
                <w:rFonts w:ascii="Arial" w:hAnsi="Arial" w:cs="Arial"/>
                <w:sz w:val="22"/>
                <w:lang w:val="en-US"/>
              </w:rPr>
              <w:t>787</w:t>
            </w:r>
          </w:p>
        </w:tc>
        <w:tc>
          <w:tcPr>
            <w:tcW w:w="731" w:type="pct"/>
          </w:tcPr>
          <w:p w14:paraId="73D1CCEC" w14:textId="77777777" w:rsidR="0059616F" w:rsidRPr="00CC1C16" w:rsidRDefault="0059616F" w:rsidP="00FB3651">
            <w:pPr>
              <w:rPr>
                <w:rFonts w:ascii="Arial" w:hAnsi="Arial" w:cs="Arial"/>
                <w:sz w:val="22"/>
                <w:lang w:val="en-US"/>
              </w:rPr>
            </w:pPr>
            <w:r>
              <w:rPr>
                <w:rFonts w:ascii="Arial" w:hAnsi="Arial" w:cs="Arial"/>
                <w:sz w:val="22"/>
                <w:lang w:val="en-US"/>
              </w:rPr>
              <w:t>21%</w:t>
            </w:r>
          </w:p>
        </w:tc>
        <w:tc>
          <w:tcPr>
            <w:tcW w:w="1519" w:type="pct"/>
            <w:gridSpan w:val="2"/>
            <w:vMerge/>
          </w:tcPr>
          <w:p w14:paraId="52AF77B0" w14:textId="77777777" w:rsidR="0059616F" w:rsidRPr="000A73EA" w:rsidRDefault="0059616F" w:rsidP="00FB3651">
            <w:pPr>
              <w:rPr>
                <w:rFonts w:ascii="Arial" w:hAnsi="Arial" w:cs="Arial"/>
                <w:sz w:val="22"/>
                <w:lang w:val="en-US"/>
              </w:rPr>
            </w:pPr>
          </w:p>
        </w:tc>
      </w:tr>
      <w:tr w:rsidR="0059616F" w:rsidRPr="00CC1C16" w14:paraId="61E5B359" w14:textId="77777777" w:rsidTr="00FB3651">
        <w:tc>
          <w:tcPr>
            <w:tcW w:w="979" w:type="pct"/>
          </w:tcPr>
          <w:p w14:paraId="0C73F177" w14:textId="77777777" w:rsidR="0059616F" w:rsidRPr="00CC1C16" w:rsidRDefault="0059616F" w:rsidP="00FB3651">
            <w:pPr>
              <w:rPr>
                <w:rFonts w:ascii="Arial" w:hAnsi="Arial" w:cs="Arial"/>
                <w:sz w:val="22"/>
                <w:lang w:val="en-US"/>
              </w:rPr>
            </w:pPr>
          </w:p>
        </w:tc>
        <w:tc>
          <w:tcPr>
            <w:tcW w:w="1366" w:type="pct"/>
          </w:tcPr>
          <w:p w14:paraId="57032118" w14:textId="77777777" w:rsidR="0059616F" w:rsidRPr="00CC1C16" w:rsidRDefault="0059616F" w:rsidP="00FB3651">
            <w:pPr>
              <w:rPr>
                <w:rFonts w:ascii="Arial" w:hAnsi="Arial" w:cs="Arial"/>
                <w:sz w:val="22"/>
                <w:lang w:val="en-US"/>
              </w:rPr>
            </w:pPr>
            <w:r w:rsidRPr="00CC1C16">
              <w:rPr>
                <w:rFonts w:ascii="Arial" w:hAnsi="Arial" w:cs="Arial"/>
                <w:sz w:val="22"/>
                <w:lang w:val="en-US"/>
              </w:rPr>
              <w:t>65+</w:t>
            </w:r>
          </w:p>
        </w:tc>
        <w:tc>
          <w:tcPr>
            <w:tcW w:w="406" w:type="pct"/>
          </w:tcPr>
          <w:p w14:paraId="2E197EC5" w14:textId="77777777" w:rsidR="0059616F" w:rsidRPr="00CC1C16" w:rsidRDefault="0059616F" w:rsidP="00FB3651">
            <w:pPr>
              <w:rPr>
                <w:rFonts w:ascii="Arial" w:hAnsi="Arial" w:cs="Arial"/>
                <w:sz w:val="22"/>
                <w:lang w:val="en-US"/>
              </w:rPr>
            </w:pPr>
            <w:r>
              <w:rPr>
                <w:rFonts w:ascii="Arial" w:hAnsi="Arial" w:cs="Arial"/>
                <w:sz w:val="22"/>
                <w:lang w:val="en-US"/>
              </w:rPr>
              <w:t>101</w:t>
            </w:r>
          </w:p>
        </w:tc>
        <w:tc>
          <w:tcPr>
            <w:tcW w:w="731" w:type="pct"/>
          </w:tcPr>
          <w:p w14:paraId="2321185F" w14:textId="77777777" w:rsidR="0059616F" w:rsidRPr="00CC1C16" w:rsidRDefault="0059616F" w:rsidP="00FB3651">
            <w:pPr>
              <w:rPr>
                <w:rFonts w:ascii="Arial" w:hAnsi="Arial" w:cs="Arial"/>
                <w:sz w:val="22"/>
                <w:lang w:val="en-US"/>
              </w:rPr>
            </w:pPr>
            <w:r>
              <w:rPr>
                <w:rFonts w:ascii="Arial" w:hAnsi="Arial" w:cs="Arial"/>
                <w:sz w:val="22"/>
                <w:lang w:val="en-US"/>
              </w:rPr>
              <w:t>2.7%</w:t>
            </w:r>
          </w:p>
          <w:p w14:paraId="47B0AEF5" w14:textId="77777777" w:rsidR="0059616F" w:rsidRPr="00CC1C16" w:rsidRDefault="0059616F" w:rsidP="00FB3651">
            <w:pPr>
              <w:rPr>
                <w:rFonts w:ascii="Arial" w:hAnsi="Arial" w:cs="Arial"/>
                <w:sz w:val="22"/>
                <w:lang w:val="en-US"/>
              </w:rPr>
            </w:pPr>
          </w:p>
        </w:tc>
        <w:tc>
          <w:tcPr>
            <w:tcW w:w="1519" w:type="pct"/>
            <w:gridSpan w:val="2"/>
            <w:vMerge/>
          </w:tcPr>
          <w:p w14:paraId="6034BA8E" w14:textId="77777777" w:rsidR="0059616F" w:rsidRPr="000A73EA" w:rsidRDefault="0059616F" w:rsidP="00FB3651">
            <w:pPr>
              <w:rPr>
                <w:rFonts w:ascii="Arial" w:hAnsi="Arial" w:cs="Arial"/>
                <w:sz w:val="22"/>
                <w:lang w:val="en-US"/>
              </w:rPr>
            </w:pPr>
          </w:p>
        </w:tc>
      </w:tr>
      <w:tr w:rsidR="0059616F" w:rsidRPr="00CC1C16" w14:paraId="75965DBC" w14:textId="77777777" w:rsidTr="00FB3651">
        <w:tc>
          <w:tcPr>
            <w:tcW w:w="979" w:type="pct"/>
          </w:tcPr>
          <w:p w14:paraId="441E4E66" w14:textId="77777777" w:rsidR="0059616F" w:rsidRPr="00CC1C16" w:rsidRDefault="0059616F" w:rsidP="00FB3651">
            <w:pPr>
              <w:rPr>
                <w:rFonts w:ascii="Arial" w:hAnsi="Arial" w:cs="Arial"/>
                <w:sz w:val="22"/>
                <w:lang w:val="en-US"/>
              </w:rPr>
            </w:pPr>
          </w:p>
        </w:tc>
        <w:tc>
          <w:tcPr>
            <w:tcW w:w="1366" w:type="pct"/>
          </w:tcPr>
          <w:p w14:paraId="59B27C90" w14:textId="77777777" w:rsidR="0059616F" w:rsidRPr="00CC1C16" w:rsidRDefault="0059616F" w:rsidP="00FB3651">
            <w:pPr>
              <w:rPr>
                <w:rFonts w:ascii="Arial" w:hAnsi="Arial" w:cs="Arial"/>
                <w:sz w:val="22"/>
                <w:lang w:val="en-US"/>
              </w:rPr>
            </w:pPr>
            <w:r w:rsidRPr="00CC1C16">
              <w:rPr>
                <w:rFonts w:ascii="Arial" w:hAnsi="Arial" w:cs="Arial"/>
                <w:sz w:val="22"/>
                <w:lang w:val="en-US"/>
              </w:rPr>
              <w:t>Under 21 on entry</w:t>
            </w:r>
          </w:p>
        </w:tc>
        <w:tc>
          <w:tcPr>
            <w:tcW w:w="1137" w:type="pct"/>
            <w:gridSpan w:val="2"/>
            <w:vMerge w:val="restart"/>
          </w:tcPr>
          <w:p w14:paraId="2F619487" w14:textId="77777777" w:rsidR="0059616F" w:rsidRPr="00CC1C16" w:rsidRDefault="0059616F" w:rsidP="00FB3651">
            <w:pPr>
              <w:rPr>
                <w:rFonts w:ascii="Arial" w:hAnsi="Arial" w:cs="Arial"/>
                <w:sz w:val="22"/>
                <w:lang w:val="en-US"/>
              </w:rPr>
            </w:pPr>
            <w:r w:rsidRPr="00CC1C16">
              <w:rPr>
                <w:rFonts w:ascii="Arial" w:hAnsi="Arial" w:cs="Arial"/>
                <w:sz w:val="22"/>
                <w:lang w:val="en-US"/>
              </w:rPr>
              <w:t xml:space="preserve">n/a </w:t>
            </w:r>
          </w:p>
        </w:tc>
        <w:tc>
          <w:tcPr>
            <w:tcW w:w="760" w:type="pct"/>
          </w:tcPr>
          <w:p w14:paraId="4D8BCE51" w14:textId="77777777" w:rsidR="0059616F" w:rsidRPr="00CC1C16" w:rsidRDefault="0059616F" w:rsidP="00FB3651">
            <w:pPr>
              <w:rPr>
                <w:rFonts w:ascii="Arial" w:hAnsi="Arial" w:cs="Arial"/>
                <w:sz w:val="22"/>
                <w:lang w:val="en-US"/>
              </w:rPr>
            </w:pPr>
            <w:r>
              <w:rPr>
                <w:rFonts w:ascii="Arial" w:hAnsi="Arial" w:cs="Arial"/>
                <w:sz w:val="22"/>
                <w:lang w:val="en-US"/>
              </w:rPr>
              <w:t>4262</w:t>
            </w:r>
          </w:p>
        </w:tc>
        <w:tc>
          <w:tcPr>
            <w:tcW w:w="760" w:type="pct"/>
          </w:tcPr>
          <w:p w14:paraId="0776DA03" w14:textId="77777777" w:rsidR="0059616F" w:rsidRPr="000A73EA" w:rsidRDefault="0059616F" w:rsidP="00FB3651">
            <w:pPr>
              <w:rPr>
                <w:rFonts w:ascii="Arial" w:hAnsi="Arial" w:cs="Arial"/>
                <w:sz w:val="22"/>
                <w:lang w:val="en-US"/>
              </w:rPr>
            </w:pPr>
            <w:r w:rsidRPr="000A73EA">
              <w:rPr>
                <w:rFonts w:ascii="Arial" w:hAnsi="Arial" w:cs="Arial"/>
                <w:sz w:val="22"/>
                <w:lang w:val="en-US"/>
              </w:rPr>
              <w:t>75%</w:t>
            </w:r>
          </w:p>
        </w:tc>
      </w:tr>
      <w:tr w:rsidR="0059616F" w:rsidRPr="00CC1C16" w14:paraId="1205206F" w14:textId="77777777" w:rsidTr="00FB3651">
        <w:tc>
          <w:tcPr>
            <w:tcW w:w="979" w:type="pct"/>
          </w:tcPr>
          <w:p w14:paraId="2496DB6D" w14:textId="77777777" w:rsidR="0059616F" w:rsidRPr="00CC1C16" w:rsidRDefault="0059616F" w:rsidP="00FB3651">
            <w:pPr>
              <w:rPr>
                <w:rFonts w:ascii="Arial" w:hAnsi="Arial" w:cs="Arial"/>
                <w:sz w:val="22"/>
                <w:lang w:val="en-US"/>
              </w:rPr>
            </w:pPr>
          </w:p>
        </w:tc>
        <w:tc>
          <w:tcPr>
            <w:tcW w:w="1366" w:type="pct"/>
          </w:tcPr>
          <w:p w14:paraId="4A6CAE40" w14:textId="77777777" w:rsidR="0059616F" w:rsidRPr="00CC1C16" w:rsidRDefault="0059616F" w:rsidP="00FB3651">
            <w:pPr>
              <w:rPr>
                <w:rFonts w:ascii="Arial" w:hAnsi="Arial" w:cs="Arial"/>
                <w:sz w:val="22"/>
                <w:lang w:val="en-US"/>
              </w:rPr>
            </w:pPr>
            <w:r w:rsidRPr="00CC1C16">
              <w:rPr>
                <w:rFonts w:ascii="Arial" w:hAnsi="Arial" w:cs="Arial"/>
                <w:sz w:val="22"/>
                <w:lang w:val="en-US"/>
              </w:rPr>
              <w:t>Over 21 on entry</w:t>
            </w:r>
          </w:p>
        </w:tc>
        <w:tc>
          <w:tcPr>
            <w:tcW w:w="1137" w:type="pct"/>
            <w:gridSpan w:val="2"/>
            <w:vMerge/>
          </w:tcPr>
          <w:p w14:paraId="4665BC4B" w14:textId="77777777" w:rsidR="0059616F" w:rsidRPr="00CC1C16" w:rsidRDefault="0059616F" w:rsidP="00FB3651">
            <w:pPr>
              <w:rPr>
                <w:rFonts w:ascii="Arial" w:hAnsi="Arial" w:cs="Arial"/>
                <w:sz w:val="22"/>
                <w:lang w:val="en-US"/>
              </w:rPr>
            </w:pPr>
          </w:p>
        </w:tc>
        <w:tc>
          <w:tcPr>
            <w:tcW w:w="760" w:type="pct"/>
          </w:tcPr>
          <w:p w14:paraId="47F56A6E" w14:textId="77777777" w:rsidR="0059616F" w:rsidRPr="00CC1C16" w:rsidRDefault="0059616F" w:rsidP="00FB3651">
            <w:pPr>
              <w:rPr>
                <w:rFonts w:ascii="Arial" w:hAnsi="Arial" w:cs="Arial"/>
                <w:sz w:val="22"/>
                <w:lang w:val="en-US"/>
              </w:rPr>
            </w:pPr>
            <w:r>
              <w:rPr>
                <w:rFonts w:ascii="Arial" w:hAnsi="Arial" w:cs="Arial"/>
                <w:sz w:val="22"/>
                <w:lang w:val="en-US"/>
              </w:rPr>
              <w:t>1387</w:t>
            </w:r>
          </w:p>
        </w:tc>
        <w:tc>
          <w:tcPr>
            <w:tcW w:w="760" w:type="pct"/>
          </w:tcPr>
          <w:p w14:paraId="2D00C7FE" w14:textId="77777777" w:rsidR="0059616F" w:rsidRPr="000A73EA" w:rsidRDefault="0059616F" w:rsidP="00FB3651">
            <w:pPr>
              <w:rPr>
                <w:rFonts w:ascii="Arial" w:hAnsi="Arial" w:cs="Arial"/>
                <w:sz w:val="22"/>
                <w:lang w:val="en-US"/>
              </w:rPr>
            </w:pPr>
            <w:r w:rsidRPr="000A73EA">
              <w:rPr>
                <w:rFonts w:ascii="Arial" w:hAnsi="Arial" w:cs="Arial"/>
                <w:sz w:val="22"/>
                <w:lang w:val="en-US"/>
              </w:rPr>
              <w:t>25%</w:t>
            </w:r>
          </w:p>
        </w:tc>
      </w:tr>
      <w:tr w:rsidR="0059616F" w:rsidRPr="00CC1C16" w14:paraId="56667534" w14:textId="77777777" w:rsidTr="00FB3651">
        <w:tc>
          <w:tcPr>
            <w:tcW w:w="979" w:type="pct"/>
          </w:tcPr>
          <w:p w14:paraId="69BA0EE6" w14:textId="77777777" w:rsidR="0059616F" w:rsidRPr="00CC1C16" w:rsidRDefault="0059616F" w:rsidP="00FB3651">
            <w:pPr>
              <w:rPr>
                <w:rFonts w:ascii="Arial" w:hAnsi="Arial" w:cs="Arial"/>
                <w:sz w:val="22"/>
                <w:lang w:val="en-US"/>
              </w:rPr>
            </w:pPr>
          </w:p>
        </w:tc>
        <w:tc>
          <w:tcPr>
            <w:tcW w:w="4021" w:type="pct"/>
            <w:gridSpan w:val="5"/>
          </w:tcPr>
          <w:p w14:paraId="21DA7FD3" w14:textId="77777777" w:rsidR="0059616F" w:rsidRPr="00CC1C16" w:rsidRDefault="0059616F" w:rsidP="00FB3651">
            <w:pPr>
              <w:rPr>
                <w:rFonts w:ascii="Arial" w:hAnsi="Arial" w:cs="Arial"/>
                <w:sz w:val="22"/>
                <w:lang w:val="en-US"/>
              </w:rPr>
            </w:pPr>
          </w:p>
        </w:tc>
      </w:tr>
      <w:tr w:rsidR="0059616F" w:rsidRPr="00CC1C16" w14:paraId="7C39089F" w14:textId="77777777" w:rsidTr="00FB3651">
        <w:tc>
          <w:tcPr>
            <w:tcW w:w="979" w:type="pct"/>
          </w:tcPr>
          <w:p w14:paraId="33AB2488" w14:textId="77777777" w:rsidR="0059616F" w:rsidRPr="00CC1C16" w:rsidRDefault="0059616F" w:rsidP="00FB3651">
            <w:pPr>
              <w:rPr>
                <w:rFonts w:ascii="Arial" w:hAnsi="Arial" w:cs="Arial"/>
                <w:b/>
                <w:sz w:val="22"/>
                <w:lang w:val="en-US"/>
              </w:rPr>
            </w:pPr>
            <w:r w:rsidRPr="00CC1C16">
              <w:rPr>
                <w:rFonts w:ascii="Arial" w:hAnsi="Arial" w:cs="Arial"/>
                <w:b/>
                <w:sz w:val="22"/>
                <w:lang w:val="en-US"/>
              </w:rPr>
              <w:t>Religion or  Belief</w:t>
            </w:r>
          </w:p>
        </w:tc>
        <w:tc>
          <w:tcPr>
            <w:tcW w:w="1366" w:type="pct"/>
          </w:tcPr>
          <w:p w14:paraId="47A54AAD" w14:textId="77777777" w:rsidR="0059616F" w:rsidRPr="00CC1C16" w:rsidRDefault="0059616F" w:rsidP="00FB3651">
            <w:pPr>
              <w:rPr>
                <w:rFonts w:ascii="Arial" w:hAnsi="Arial" w:cs="Arial"/>
                <w:sz w:val="22"/>
                <w:lang w:val="en-US"/>
              </w:rPr>
            </w:pPr>
            <w:r w:rsidRPr="00CC1C16">
              <w:rPr>
                <w:rFonts w:ascii="Arial" w:hAnsi="Arial" w:cs="Arial"/>
                <w:sz w:val="22"/>
                <w:lang w:val="en-US"/>
              </w:rPr>
              <w:t>Buddhist</w:t>
            </w:r>
          </w:p>
        </w:tc>
        <w:tc>
          <w:tcPr>
            <w:tcW w:w="406" w:type="pct"/>
          </w:tcPr>
          <w:p w14:paraId="2B2E9D73" w14:textId="77777777" w:rsidR="0059616F" w:rsidRPr="002B6AB2" w:rsidRDefault="0059616F" w:rsidP="00FB3651">
            <w:pPr>
              <w:rPr>
                <w:rFonts w:ascii="Arial" w:hAnsi="Arial" w:cs="Arial"/>
                <w:sz w:val="22"/>
                <w:lang w:val="en-US"/>
              </w:rPr>
            </w:pPr>
            <w:r>
              <w:rPr>
                <w:rFonts w:ascii="Arial" w:hAnsi="Arial" w:cs="Arial"/>
                <w:sz w:val="22"/>
                <w:lang w:val="en-US"/>
              </w:rPr>
              <w:t>38</w:t>
            </w:r>
          </w:p>
        </w:tc>
        <w:tc>
          <w:tcPr>
            <w:tcW w:w="731" w:type="pct"/>
          </w:tcPr>
          <w:p w14:paraId="365B0D02" w14:textId="77777777" w:rsidR="0059616F" w:rsidRPr="00CC1C16" w:rsidRDefault="0059616F" w:rsidP="00FB3651">
            <w:pPr>
              <w:rPr>
                <w:rFonts w:ascii="Arial" w:hAnsi="Arial" w:cs="Arial"/>
                <w:sz w:val="22"/>
                <w:lang w:val="en-US"/>
              </w:rPr>
            </w:pPr>
            <w:r>
              <w:rPr>
                <w:rFonts w:ascii="Arial" w:hAnsi="Arial" w:cs="Arial"/>
                <w:sz w:val="22"/>
                <w:lang w:val="en-US"/>
              </w:rPr>
              <w:t>1%</w:t>
            </w:r>
          </w:p>
        </w:tc>
        <w:tc>
          <w:tcPr>
            <w:tcW w:w="1519" w:type="pct"/>
            <w:gridSpan w:val="2"/>
            <w:vMerge w:val="restart"/>
          </w:tcPr>
          <w:p w14:paraId="5E0EE376" w14:textId="77777777" w:rsidR="0059616F" w:rsidRPr="00CC1C16" w:rsidRDefault="0059616F" w:rsidP="00FB3651">
            <w:pPr>
              <w:rPr>
                <w:rFonts w:ascii="Arial" w:hAnsi="Arial" w:cs="Arial"/>
                <w:sz w:val="22"/>
                <w:lang w:val="en-US"/>
              </w:rPr>
            </w:pPr>
            <w:r w:rsidRPr="00CC1C16">
              <w:rPr>
                <w:rFonts w:ascii="Arial" w:hAnsi="Arial" w:cs="Arial"/>
                <w:sz w:val="22"/>
                <w:lang w:val="en-US"/>
              </w:rPr>
              <w:t>No data held</w:t>
            </w:r>
          </w:p>
        </w:tc>
      </w:tr>
      <w:tr w:rsidR="0059616F" w:rsidRPr="00CC1C16" w14:paraId="6F763AAB" w14:textId="77777777" w:rsidTr="00FB3651">
        <w:tc>
          <w:tcPr>
            <w:tcW w:w="979" w:type="pct"/>
          </w:tcPr>
          <w:p w14:paraId="330CA509" w14:textId="77777777" w:rsidR="0059616F" w:rsidRPr="00CC1C16" w:rsidRDefault="0059616F" w:rsidP="00FB3651">
            <w:pPr>
              <w:rPr>
                <w:rFonts w:ascii="Arial" w:hAnsi="Arial" w:cs="Arial"/>
                <w:sz w:val="22"/>
                <w:lang w:val="en-US"/>
              </w:rPr>
            </w:pPr>
          </w:p>
        </w:tc>
        <w:tc>
          <w:tcPr>
            <w:tcW w:w="1366" w:type="pct"/>
          </w:tcPr>
          <w:p w14:paraId="07242C0E" w14:textId="77777777" w:rsidR="0059616F" w:rsidRPr="00CC1C16" w:rsidRDefault="0059616F" w:rsidP="00FB3651">
            <w:pPr>
              <w:rPr>
                <w:rFonts w:ascii="Arial" w:hAnsi="Arial" w:cs="Arial"/>
                <w:sz w:val="22"/>
                <w:lang w:val="en-US"/>
              </w:rPr>
            </w:pPr>
            <w:r w:rsidRPr="00CC1C16">
              <w:rPr>
                <w:rFonts w:ascii="Arial" w:hAnsi="Arial" w:cs="Arial"/>
                <w:sz w:val="22"/>
                <w:lang w:val="en-US"/>
              </w:rPr>
              <w:t>Christian</w:t>
            </w:r>
          </w:p>
        </w:tc>
        <w:tc>
          <w:tcPr>
            <w:tcW w:w="406" w:type="pct"/>
          </w:tcPr>
          <w:p w14:paraId="11BACA23" w14:textId="77777777" w:rsidR="0059616F" w:rsidRPr="00CC1C16" w:rsidRDefault="0059616F" w:rsidP="00FB3651">
            <w:pPr>
              <w:rPr>
                <w:rFonts w:ascii="Arial" w:hAnsi="Arial" w:cs="Arial"/>
                <w:sz w:val="22"/>
                <w:lang w:val="en-US"/>
              </w:rPr>
            </w:pPr>
            <w:r>
              <w:rPr>
                <w:rFonts w:ascii="Arial" w:hAnsi="Arial" w:cs="Arial"/>
                <w:sz w:val="22"/>
                <w:lang w:val="en-US"/>
              </w:rPr>
              <w:t>1006</w:t>
            </w:r>
          </w:p>
        </w:tc>
        <w:tc>
          <w:tcPr>
            <w:tcW w:w="731" w:type="pct"/>
          </w:tcPr>
          <w:p w14:paraId="45E96B45" w14:textId="77777777" w:rsidR="0059616F" w:rsidRPr="00CC1C16" w:rsidRDefault="0059616F" w:rsidP="00FB3651">
            <w:pPr>
              <w:rPr>
                <w:rFonts w:ascii="Arial" w:hAnsi="Arial" w:cs="Arial"/>
                <w:sz w:val="22"/>
                <w:lang w:val="en-US"/>
              </w:rPr>
            </w:pPr>
            <w:r>
              <w:rPr>
                <w:rFonts w:ascii="Arial" w:hAnsi="Arial" w:cs="Arial"/>
                <w:sz w:val="22"/>
                <w:lang w:val="en-US"/>
              </w:rPr>
              <w:t>27%</w:t>
            </w:r>
          </w:p>
        </w:tc>
        <w:tc>
          <w:tcPr>
            <w:tcW w:w="1519" w:type="pct"/>
            <w:gridSpan w:val="2"/>
            <w:vMerge/>
          </w:tcPr>
          <w:p w14:paraId="26C505A4" w14:textId="77777777" w:rsidR="0059616F" w:rsidRPr="00CC1C16" w:rsidRDefault="0059616F" w:rsidP="00FB3651">
            <w:pPr>
              <w:rPr>
                <w:rFonts w:ascii="Arial" w:hAnsi="Arial" w:cs="Arial"/>
                <w:sz w:val="22"/>
                <w:lang w:val="en-US"/>
              </w:rPr>
            </w:pPr>
          </w:p>
        </w:tc>
      </w:tr>
      <w:tr w:rsidR="0059616F" w:rsidRPr="00CC1C16" w14:paraId="489F88F9" w14:textId="77777777" w:rsidTr="00FB3651">
        <w:tc>
          <w:tcPr>
            <w:tcW w:w="979" w:type="pct"/>
          </w:tcPr>
          <w:p w14:paraId="25B5A703" w14:textId="77777777" w:rsidR="0059616F" w:rsidRPr="00CC1C16" w:rsidRDefault="0059616F" w:rsidP="00FB3651">
            <w:pPr>
              <w:rPr>
                <w:rFonts w:ascii="Arial" w:hAnsi="Arial" w:cs="Arial"/>
                <w:sz w:val="22"/>
                <w:lang w:val="en-US"/>
              </w:rPr>
            </w:pPr>
          </w:p>
        </w:tc>
        <w:tc>
          <w:tcPr>
            <w:tcW w:w="1366" w:type="pct"/>
          </w:tcPr>
          <w:p w14:paraId="44D4DF5A" w14:textId="77777777" w:rsidR="0059616F" w:rsidRPr="00CC1C16" w:rsidRDefault="0059616F" w:rsidP="00FB3651">
            <w:pPr>
              <w:rPr>
                <w:rFonts w:ascii="Arial" w:hAnsi="Arial" w:cs="Arial"/>
                <w:sz w:val="22"/>
                <w:lang w:val="en-US"/>
              </w:rPr>
            </w:pPr>
            <w:r w:rsidRPr="00CC1C16">
              <w:rPr>
                <w:rFonts w:ascii="Arial" w:hAnsi="Arial" w:cs="Arial"/>
                <w:sz w:val="22"/>
                <w:lang w:val="en-US"/>
              </w:rPr>
              <w:t>Hindu</w:t>
            </w:r>
          </w:p>
        </w:tc>
        <w:tc>
          <w:tcPr>
            <w:tcW w:w="406" w:type="pct"/>
          </w:tcPr>
          <w:p w14:paraId="3589618D" w14:textId="77777777" w:rsidR="0059616F" w:rsidRPr="00CC1C16" w:rsidRDefault="0059616F" w:rsidP="00FB3651">
            <w:pPr>
              <w:rPr>
                <w:rFonts w:ascii="Arial" w:hAnsi="Arial" w:cs="Arial"/>
                <w:sz w:val="22"/>
                <w:lang w:val="en-US"/>
              </w:rPr>
            </w:pPr>
            <w:r>
              <w:rPr>
                <w:rFonts w:ascii="Arial" w:hAnsi="Arial" w:cs="Arial"/>
                <w:sz w:val="22"/>
                <w:lang w:val="en-US"/>
              </w:rPr>
              <w:t>25</w:t>
            </w:r>
          </w:p>
        </w:tc>
        <w:tc>
          <w:tcPr>
            <w:tcW w:w="731" w:type="pct"/>
          </w:tcPr>
          <w:p w14:paraId="7270409A" w14:textId="77777777" w:rsidR="0059616F" w:rsidRPr="00CC1C16" w:rsidRDefault="0059616F" w:rsidP="00FB3651">
            <w:pPr>
              <w:rPr>
                <w:rFonts w:ascii="Arial" w:hAnsi="Arial" w:cs="Arial"/>
                <w:sz w:val="22"/>
                <w:lang w:val="en-US"/>
              </w:rPr>
            </w:pPr>
            <w:r>
              <w:rPr>
                <w:rFonts w:ascii="Arial" w:hAnsi="Arial" w:cs="Arial"/>
                <w:sz w:val="22"/>
                <w:lang w:val="en-US"/>
              </w:rPr>
              <w:t>0.7%</w:t>
            </w:r>
          </w:p>
        </w:tc>
        <w:tc>
          <w:tcPr>
            <w:tcW w:w="1519" w:type="pct"/>
            <w:gridSpan w:val="2"/>
            <w:vMerge/>
          </w:tcPr>
          <w:p w14:paraId="576B40BD" w14:textId="77777777" w:rsidR="0059616F" w:rsidRPr="00CC1C16" w:rsidRDefault="0059616F" w:rsidP="00FB3651">
            <w:pPr>
              <w:rPr>
                <w:rFonts w:ascii="Arial" w:hAnsi="Arial" w:cs="Arial"/>
                <w:sz w:val="22"/>
                <w:lang w:val="en-US"/>
              </w:rPr>
            </w:pPr>
          </w:p>
        </w:tc>
      </w:tr>
      <w:tr w:rsidR="0059616F" w:rsidRPr="00CC1C16" w14:paraId="5CD9DB70" w14:textId="77777777" w:rsidTr="00FB3651">
        <w:tc>
          <w:tcPr>
            <w:tcW w:w="979" w:type="pct"/>
          </w:tcPr>
          <w:p w14:paraId="2B568B08" w14:textId="77777777" w:rsidR="0059616F" w:rsidRPr="00CC1C16" w:rsidRDefault="0059616F" w:rsidP="00FB3651">
            <w:pPr>
              <w:rPr>
                <w:rFonts w:ascii="Arial" w:hAnsi="Arial" w:cs="Arial"/>
                <w:sz w:val="22"/>
                <w:lang w:val="en-US"/>
              </w:rPr>
            </w:pPr>
          </w:p>
        </w:tc>
        <w:tc>
          <w:tcPr>
            <w:tcW w:w="1366" w:type="pct"/>
          </w:tcPr>
          <w:p w14:paraId="32206BD4" w14:textId="77777777" w:rsidR="0059616F" w:rsidRPr="00CC1C16" w:rsidRDefault="0059616F" w:rsidP="00FB3651">
            <w:pPr>
              <w:rPr>
                <w:rFonts w:ascii="Arial" w:hAnsi="Arial" w:cs="Arial"/>
                <w:sz w:val="22"/>
                <w:lang w:val="en-US"/>
              </w:rPr>
            </w:pPr>
            <w:r w:rsidRPr="00CC1C16">
              <w:rPr>
                <w:rFonts w:ascii="Arial" w:hAnsi="Arial" w:cs="Arial"/>
                <w:sz w:val="22"/>
                <w:lang w:val="en-US"/>
              </w:rPr>
              <w:t>Jewish</w:t>
            </w:r>
          </w:p>
        </w:tc>
        <w:tc>
          <w:tcPr>
            <w:tcW w:w="406" w:type="pct"/>
          </w:tcPr>
          <w:p w14:paraId="20D56727" w14:textId="77777777" w:rsidR="0059616F" w:rsidRPr="00CC1C16" w:rsidRDefault="0059616F" w:rsidP="00FB3651">
            <w:pPr>
              <w:rPr>
                <w:rFonts w:ascii="Arial" w:hAnsi="Arial" w:cs="Arial"/>
                <w:sz w:val="22"/>
                <w:lang w:val="en-US"/>
              </w:rPr>
            </w:pPr>
            <w:r>
              <w:rPr>
                <w:rFonts w:ascii="Arial" w:hAnsi="Arial" w:cs="Arial"/>
                <w:sz w:val="22"/>
                <w:lang w:val="en-US"/>
              </w:rPr>
              <w:t>9</w:t>
            </w:r>
          </w:p>
        </w:tc>
        <w:tc>
          <w:tcPr>
            <w:tcW w:w="731" w:type="pct"/>
          </w:tcPr>
          <w:p w14:paraId="35E3136B" w14:textId="77777777" w:rsidR="0059616F" w:rsidRPr="00CC1C16" w:rsidRDefault="0059616F" w:rsidP="00FB3651">
            <w:pPr>
              <w:rPr>
                <w:rFonts w:ascii="Arial" w:hAnsi="Arial" w:cs="Arial"/>
                <w:sz w:val="22"/>
                <w:lang w:val="en-US"/>
              </w:rPr>
            </w:pPr>
            <w:r>
              <w:rPr>
                <w:rFonts w:ascii="Arial" w:hAnsi="Arial" w:cs="Arial"/>
                <w:sz w:val="22"/>
                <w:lang w:val="en-US"/>
              </w:rPr>
              <w:t>0.2%</w:t>
            </w:r>
          </w:p>
        </w:tc>
        <w:tc>
          <w:tcPr>
            <w:tcW w:w="1519" w:type="pct"/>
            <w:gridSpan w:val="2"/>
            <w:vMerge/>
          </w:tcPr>
          <w:p w14:paraId="636CB7F3" w14:textId="77777777" w:rsidR="0059616F" w:rsidRPr="00CC1C16" w:rsidRDefault="0059616F" w:rsidP="00FB3651">
            <w:pPr>
              <w:rPr>
                <w:rFonts w:ascii="Arial" w:hAnsi="Arial" w:cs="Arial"/>
                <w:sz w:val="22"/>
                <w:lang w:val="en-US"/>
              </w:rPr>
            </w:pPr>
          </w:p>
        </w:tc>
      </w:tr>
      <w:tr w:rsidR="0059616F" w:rsidRPr="00CC1C16" w14:paraId="19BFFBC4" w14:textId="77777777" w:rsidTr="00FB3651">
        <w:tc>
          <w:tcPr>
            <w:tcW w:w="979" w:type="pct"/>
          </w:tcPr>
          <w:p w14:paraId="2CC442B0" w14:textId="77777777" w:rsidR="0059616F" w:rsidRPr="00CC1C16" w:rsidRDefault="0059616F" w:rsidP="00FB3651">
            <w:pPr>
              <w:rPr>
                <w:rFonts w:ascii="Arial" w:hAnsi="Arial" w:cs="Arial"/>
                <w:sz w:val="22"/>
                <w:lang w:val="en-US"/>
              </w:rPr>
            </w:pPr>
          </w:p>
        </w:tc>
        <w:tc>
          <w:tcPr>
            <w:tcW w:w="1366" w:type="pct"/>
          </w:tcPr>
          <w:p w14:paraId="003F1C1A" w14:textId="77777777" w:rsidR="0059616F" w:rsidRPr="00CC1C16" w:rsidRDefault="0059616F" w:rsidP="00FB3651">
            <w:pPr>
              <w:rPr>
                <w:rFonts w:ascii="Arial" w:hAnsi="Arial" w:cs="Arial"/>
                <w:sz w:val="22"/>
                <w:lang w:val="en-US"/>
              </w:rPr>
            </w:pPr>
            <w:r w:rsidRPr="00CC1C16">
              <w:rPr>
                <w:rFonts w:ascii="Arial" w:hAnsi="Arial" w:cs="Arial"/>
                <w:sz w:val="22"/>
                <w:lang w:val="en-US"/>
              </w:rPr>
              <w:t>Muslim</w:t>
            </w:r>
          </w:p>
        </w:tc>
        <w:tc>
          <w:tcPr>
            <w:tcW w:w="406" w:type="pct"/>
          </w:tcPr>
          <w:p w14:paraId="1025D3D6" w14:textId="77777777" w:rsidR="0059616F" w:rsidRPr="00CC1C16" w:rsidRDefault="0059616F" w:rsidP="00FB3651">
            <w:pPr>
              <w:rPr>
                <w:rFonts w:ascii="Arial" w:hAnsi="Arial" w:cs="Arial"/>
                <w:sz w:val="22"/>
                <w:lang w:val="en-US"/>
              </w:rPr>
            </w:pPr>
            <w:r>
              <w:rPr>
                <w:rFonts w:ascii="Arial" w:hAnsi="Arial" w:cs="Arial"/>
                <w:sz w:val="22"/>
                <w:lang w:val="en-US"/>
              </w:rPr>
              <w:t>52</w:t>
            </w:r>
          </w:p>
        </w:tc>
        <w:tc>
          <w:tcPr>
            <w:tcW w:w="731" w:type="pct"/>
          </w:tcPr>
          <w:p w14:paraId="163C69AD" w14:textId="77777777" w:rsidR="0059616F" w:rsidRPr="00CC1C16" w:rsidRDefault="0059616F" w:rsidP="00FB3651">
            <w:pPr>
              <w:rPr>
                <w:rFonts w:ascii="Arial" w:hAnsi="Arial" w:cs="Arial"/>
                <w:sz w:val="22"/>
                <w:lang w:val="en-US"/>
              </w:rPr>
            </w:pPr>
            <w:r>
              <w:rPr>
                <w:rFonts w:ascii="Arial" w:hAnsi="Arial" w:cs="Arial"/>
                <w:sz w:val="22"/>
                <w:lang w:val="en-US"/>
              </w:rPr>
              <w:t>1.4%</w:t>
            </w:r>
          </w:p>
        </w:tc>
        <w:tc>
          <w:tcPr>
            <w:tcW w:w="1519" w:type="pct"/>
            <w:gridSpan w:val="2"/>
            <w:vMerge/>
          </w:tcPr>
          <w:p w14:paraId="26AEC4C8" w14:textId="77777777" w:rsidR="0059616F" w:rsidRPr="00CC1C16" w:rsidRDefault="0059616F" w:rsidP="00FB3651">
            <w:pPr>
              <w:rPr>
                <w:rFonts w:ascii="Arial" w:hAnsi="Arial" w:cs="Arial"/>
                <w:sz w:val="22"/>
                <w:lang w:val="en-US"/>
              </w:rPr>
            </w:pPr>
          </w:p>
        </w:tc>
      </w:tr>
      <w:tr w:rsidR="0059616F" w:rsidRPr="00CC1C16" w14:paraId="2D259F58" w14:textId="77777777" w:rsidTr="00FB3651">
        <w:tc>
          <w:tcPr>
            <w:tcW w:w="979" w:type="pct"/>
          </w:tcPr>
          <w:p w14:paraId="752A425A" w14:textId="77777777" w:rsidR="0059616F" w:rsidRPr="00CC1C16" w:rsidRDefault="0059616F" w:rsidP="00FB3651">
            <w:pPr>
              <w:rPr>
                <w:rFonts w:ascii="Arial" w:hAnsi="Arial" w:cs="Arial"/>
                <w:sz w:val="22"/>
                <w:lang w:val="en-US"/>
              </w:rPr>
            </w:pPr>
          </w:p>
        </w:tc>
        <w:tc>
          <w:tcPr>
            <w:tcW w:w="1366" w:type="pct"/>
          </w:tcPr>
          <w:p w14:paraId="714060B7" w14:textId="77777777" w:rsidR="0059616F" w:rsidRPr="00CC1C16" w:rsidRDefault="0059616F" w:rsidP="00FB3651">
            <w:pPr>
              <w:rPr>
                <w:rFonts w:ascii="Arial" w:hAnsi="Arial" w:cs="Arial"/>
                <w:sz w:val="22"/>
                <w:lang w:val="en-US"/>
              </w:rPr>
            </w:pPr>
            <w:r w:rsidRPr="00CC1C16">
              <w:rPr>
                <w:rFonts w:ascii="Arial" w:hAnsi="Arial" w:cs="Arial"/>
                <w:sz w:val="22"/>
                <w:lang w:val="en-US"/>
              </w:rPr>
              <w:t>Sikh</w:t>
            </w:r>
          </w:p>
        </w:tc>
        <w:tc>
          <w:tcPr>
            <w:tcW w:w="406" w:type="pct"/>
          </w:tcPr>
          <w:p w14:paraId="4DCB4D95" w14:textId="77777777" w:rsidR="0059616F" w:rsidRPr="00CC1C16" w:rsidRDefault="0059616F" w:rsidP="00FB3651">
            <w:pPr>
              <w:rPr>
                <w:rFonts w:ascii="Arial" w:hAnsi="Arial" w:cs="Arial"/>
                <w:sz w:val="22"/>
                <w:lang w:val="en-US"/>
              </w:rPr>
            </w:pPr>
            <w:r>
              <w:rPr>
                <w:rFonts w:ascii="Arial" w:hAnsi="Arial" w:cs="Arial"/>
                <w:sz w:val="22"/>
                <w:lang w:val="en-US"/>
              </w:rPr>
              <w:t>3</w:t>
            </w:r>
          </w:p>
        </w:tc>
        <w:tc>
          <w:tcPr>
            <w:tcW w:w="731" w:type="pct"/>
          </w:tcPr>
          <w:p w14:paraId="0B6C25C6" w14:textId="77777777" w:rsidR="0059616F" w:rsidRPr="00CC1C16" w:rsidRDefault="0059616F" w:rsidP="00FB3651">
            <w:pPr>
              <w:rPr>
                <w:rFonts w:ascii="Arial" w:hAnsi="Arial" w:cs="Arial"/>
                <w:sz w:val="22"/>
                <w:lang w:val="en-US"/>
              </w:rPr>
            </w:pPr>
            <w:r>
              <w:rPr>
                <w:rFonts w:ascii="Arial" w:hAnsi="Arial" w:cs="Arial"/>
                <w:sz w:val="22"/>
                <w:lang w:val="en-US"/>
              </w:rPr>
              <w:t>0.1%</w:t>
            </w:r>
          </w:p>
        </w:tc>
        <w:tc>
          <w:tcPr>
            <w:tcW w:w="1519" w:type="pct"/>
            <w:gridSpan w:val="2"/>
            <w:vMerge/>
          </w:tcPr>
          <w:p w14:paraId="4EF1CBD6" w14:textId="77777777" w:rsidR="0059616F" w:rsidRPr="00CC1C16" w:rsidRDefault="0059616F" w:rsidP="00FB3651">
            <w:pPr>
              <w:rPr>
                <w:rFonts w:ascii="Arial" w:hAnsi="Arial" w:cs="Arial"/>
                <w:sz w:val="22"/>
                <w:lang w:val="en-US"/>
              </w:rPr>
            </w:pPr>
          </w:p>
        </w:tc>
      </w:tr>
      <w:tr w:rsidR="0059616F" w:rsidRPr="00CC1C16" w14:paraId="6C5A29A0" w14:textId="77777777" w:rsidTr="00FB3651">
        <w:tc>
          <w:tcPr>
            <w:tcW w:w="979" w:type="pct"/>
          </w:tcPr>
          <w:p w14:paraId="175EBB34" w14:textId="77777777" w:rsidR="0059616F" w:rsidRPr="00CC1C16" w:rsidRDefault="0059616F" w:rsidP="00FB3651">
            <w:pPr>
              <w:rPr>
                <w:rFonts w:ascii="Arial" w:hAnsi="Arial" w:cs="Arial"/>
                <w:sz w:val="22"/>
                <w:lang w:val="en-US"/>
              </w:rPr>
            </w:pPr>
          </w:p>
        </w:tc>
        <w:tc>
          <w:tcPr>
            <w:tcW w:w="1366" w:type="pct"/>
          </w:tcPr>
          <w:p w14:paraId="28407144" w14:textId="77777777" w:rsidR="0059616F" w:rsidRPr="00CC1C16" w:rsidRDefault="0059616F" w:rsidP="00FB3651">
            <w:pPr>
              <w:rPr>
                <w:rFonts w:ascii="Arial" w:hAnsi="Arial" w:cs="Arial"/>
                <w:sz w:val="22"/>
                <w:lang w:val="en-US"/>
              </w:rPr>
            </w:pPr>
            <w:r w:rsidRPr="00CC1C16">
              <w:rPr>
                <w:rFonts w:ascii="Arial" w:hAnsi="Arial" w:cs="Arial"/>
                <w:sz w:val="22"/>
                <w:lang w:val="en-US"/>
              </w:rPr>
              <w:t>Another religion/belief</w:t>
            </w:r>
          </w:p>
        </w:tc>
        <w:tc>
          <w:tcPr>
            <w:tcW w:w="406" w:type="pct"/>
          </w:tcPr>
          <w:p w14:paraId="4B45FA18" w14:textId="77777777" w:rsidR="0059616F" w:rsidRPr="00CC1C16" w:rsidRDefault="0059616F" w:rsidP="00FB3651">
            <w:pPr>
              <w:rPr>
                <w:rFonts w:ascii="Arial" w:hAnsi="Arial" w:cs="Arial"/>
                <w:sz w:val="22"/>
                <w:lang w:val="en-US"/>
              </w:rPr>
            </w:pPr>
            <w:r>
              <w:rPr>
                <w:rFonts w:ascii="Arial" w:hAnsi="Arial" w:cs="Arial"/>
                <w:sz w:val="22"/>
                <w:lang w:val="en-US"/>
              </w:rPr>
              <w:t>98</w:t>
            </w:r>
          </w:p>
        </w:tc>
        <w:tc>
          <w:tcPr>
            <w:tcW w:w="731" w:type="pct"/>
          </w:tcPr>
          <w:p w14:paraId="569853FE" w14:textId="77777777" w:rsidR="0059616F" w:rsidRPr="00CC1C16" w:rsidRDefault="0059616F" w:rsidP="00FB3651">
            <w:pPr>
              <w:rPr>
                <w:rFonts w:ascii="Arial" w:hAnsi="Arial" w:cs="Arial"/>
                <w:sz w:val="22"/>
                <w:lang w:val="en-US"/>
              </w:rPr>
            </w:pPr>
            <w:r>
              <w:rPr>
                <w:rFonts w:ascii="Arial" w:hAnsi="Arial" w:cs="Arial"/>
                <w:sz w:val="22"/>
                <w:lang w:val="en-US"/>
              </w:rPr>
              <w:t>2.6%</w:t>
            </w:r>
          </w:p>
        </w:tc>
        <w:tc>
          <w:tcPr>
            <w:tcW w:w="1519" w:type="pct"/>
            <w:gridSpan w:val="2"/>
            <w:vMerge/>
          </w:tcPr>
          <w:p w14:paraId="2CDB18FB" w14:textId="77777777" w:rsidR="0059616F" w:rsidRPr="00CC1C16" w:rsidRDefault="0059616F" w:rsidP="00FB3651">
            <w:pPr>
              <w:rPr>
                <w:rFonts w:ascii="Arial" w:hAnsi="Arial" w:cs="Arial"/>
                <w:sz w:val="22"/>
                <w:lang w:val="en-US"/>
              </w:rPr>
            </w:pPr>
          </w:p>
        </w:tc>
      </w:tr>
      <w:tr w:rsidR="0059616F" w:rsidRPr="00CC1C16" w14:paraId="2C602373" w14:textId="77777777" w:rsidTr="00FB3651">
        <w:tc>
          <w:tcPr>
            <w:tcW w:w="979" w:type="pct"/>
          </w:tcPr>
          <w:p w14:paraId="59FBD429" w14:textId="77777777" w:rsidR="0059616F" w:rsidRPr="00CC1C16" w:rsidRDefault="0059616F" w:rsidP="00FB3651">
            <w:pPr>
              <w:rPr>
                <w:rFonts w:ascii="Arial" w:hAnsi="Arial" w:cs="Arial"/>
                <w:sz w:val="22"/>
                <w:lang w:val="en-US"/>
              </w:rPr>
            </w:pPr>
          </w:p>
        </w:tc>
        <w:tc>
          <w:tcPr>
            <w:tcW w:w="1366" w:type="pct"/>
          </w:tcPr>
          <w:p w14:paraId="2D071E9C" w14:textId="77777777" w:rsidR="0059616F" w:rsidRPr="00CC1C16" w:rsidRDefault="0059616F" w:rsidP="00FB3651">
            <w:pPr>
              <w:rPr>
                <w:rFonts w:ascii="Arial" w:hAnsi="Arial" w:cs="Arial"/>
                <w:sz w:val="22"/>
                <w:lang w:val="en-US"/>
              </w:rPr>
            </w:pPr>
            <w:r w:rsidRPr="00CC1C16">
              <w:rPr>
                <w:rFonts w:ascii="Arial" w:hAnsi="Arial" w:cs="Arial"/>
                <w:sz w:val="22"/>
                <w:lang w:val="en-US"/>
              </w:rPr>
              <w:t>No religion/belief</w:t>
            </w:r>
          </w:p>
        </w:tc>
        <w:tc>
          <w:tcPr>
            <w:tcW w:w="406" w:type="pct"/>
          </w:tcPr>
          <w:p w14:paraId="052E07DD" w14:textId="77777777" w:rsidR="0059616F" w:rsidRPr="00CC1C16" w:rsidRDefault="0059616F" w:rsidP="00FB3651">
            <w:pPr>
              <w:rPr>
                <w:rFonts w:ascii="Arial" w:hAnsi="Arial" w:cs="Arial"/>
                <w:sz w:val="22"/>
                <w:lang w:val="en-US"/>
              </w:rPr>
            </w:pPr>
            <w:r>
              <w:rPr>
                <w:rFonts w:ascii="Arial" w:hAnsi="Arial" w:cs="Arial"/>
                <w:sz w:val="22"/>
                <w:lang w:val="en-US"/>
              </w:rPr>
              <w:t>1349</w:t>
            </w:r>
          </w:p>
        </w:tc>
        <w:tc>
          <w:tcPr>
            <w:tcW w:w="731" w:type="pct"/>
          </w:tcPr>
          <w:p w14:paraId="51F05DCF" w14:textId="77777777" w:rsidR="0059616F" w:rsidRPr="00CC1C16" w:rsidRDefault="0059616F" w:rsidP="00FB3651">
            <w:pPr>
              <w:rPr>
                <w:rFonts w:ascii="Arial" w:hAnsi="Arial" w:cs="Arial"/>
                <w:sz w:val="22"/>
                <w:lang w:val="en-US"/>
              </w:rPr>
            </w:pPr>
            <w:r>
              <w:rPr>
                <w:rFonts w:ascii="Arial" w:hAnsi="Arial" w:cs="Arial"/>
                <w:sz w:val="22"/>
                <w:lang w:val="en-US"/>
              </w:rPr>
              <w:t>36%</w:t>
            </w:r>
          </w:p>
        </w:tc>
        <w:tc>
          <w:tcPr>
            <w:tcW w:w="1519" w:type="pct"/>
            <w:gridSpan w:val="2"/>
            <w:vMerge/>
          </w:tcPr>
          <w:p w14:paraId="0D4BB4B4" w14:textId="77777777" w:rsidR="0059616F" w:rsidRPr="00CC1C16" w:rsidRDefault="0059616F" w:rsidP="00FB3651">
            <w:pPr>
              <w:rPr>
                <w:rFonts w:ascii="Arial" w:hAnsi="Arial" w:cs="Arial"/>
                <w:sz w:val="22"/>
                <w:lang w:val="en-US"/>
              </w:rPr>
            </w:pPr>
          </w:p>
        </w:tc>
      </w:tr>
      <w:tr w:rsidR="0059616F" w:rsidRPr="00CC1C16" w14:paraId="79A5846E" w14:textId="77777777" w:rsidTr="00FB3651">
        <w:tc>
          <w:tcPr>
            <w:tcW w:w="979" w:type="pct"/>
          </w:tcPr>
          <w:p w14:paraId="7F3CC63E" w14:textId="77777777" w:rsidR="0059616F" w:rsidRPr="00CC1C16" w:rsidRDefault="0059616F" w:rsidP="00FB3651">
            <w:pPr>
              <w:rPr>
                <w:rFonts w:ascii="Arial" w:hAnsi="Arial" w:cs="Arial"/>
                <w:sz w:val="22"/>
                <w:lang w:val="en-US"/>
              </w:rPr>
            </w:pPr>
          </w:p>
        </w:tc>
        <w:tc>
          <w:tcPr>
            <w:tcW w:w="1366" w:type="pct"/>
          </w:tcPr>
          <w:p w14:paraId="598E4610" w14:textId="77777777" w:rsidR="0059616F" w:rsidRPr="00CC1C16" w:rsidRDefault="0059616F" w:rsidP="00FB3651">
            <w:pPr>
              <w:rPr>
                <w:rFonts w:ascii="Arial" w:hAnsi="Arial" w:cs="Arial"/>
                <w:sz w:val="22"/>
                <w:lang w:val="en-US"/>
              </w:rPr>
            </w:pPr>
            <w:r w:rsidRPr="00CC1C16">
              <w:rPr>
                <w:rFonts w:ascii="Arial" w:hAnsi="Arial" w:cs="Arial"/>
                <w:sz w:val="22"/>
                <w:lang w:val="en-US"/>
              </w:rPr>
              <w:t>Not declared/prefer not to say</w:t>
            </w:r>
          </w:p>
        </w:tc>
        <w:tc>
          <w:tcPr>
            <w:tcW w:w="406" w:type="pct"/>
          </w:tcPr>
          <w:p w14:paraId="4222B24C" w14:textId="77777777" w:rsidR="0059616F" w:rsidRPr="00CC1C16" w:rsidRDefault="0059616F" w:rsidP="00FB3651">
            <w:pPr>
              <w:rPr>
                <w:rFonts w:ascii="Arial" w:hAnsi="Arial" w:cs="Arial"/>
                <w:sz w:val="22"/>
                <w:lang w:val="en-US"/>
              </w:rPr>
            </w:pPr>
            <w:r>
              <w:rPr>
                <w:rFonts w:ascii="Arial" w:hAnsi="Arial" w:cs="Arial"/>
                <w:sz w:val="22"/>
                <w:lang w:val="en-US"/>
              </w:rPr>
              <w:t>311</w:t>
            </w:r>
          </w:p>
        </w:tc>
        <w:tc>
          <w:tcPr>
            <w:tcW w:w="731" w:type="pct"/>
          </w:tcPr>
          <w:p w14:paraId="481EE952" w14:textId="77777777" w:rsidR="0059616F" w:rsidRPr="00CC1C16" w:rsidRDefault="0059616F" w:rsidP="00FB3651">
            <w:pPr>
              <w:rPr>
                <w:rFonts w:ascii="Arial" w:hAnsi="Arial" w:cs="Arial"/>
                <w:sz w:val="22"/>
                <w:lang w:val="en-US"/>
              </w:rPr>
            </w:pPr>
            <w:r>
              <w:rPr>
                <w:rFonts w:ascii="Arial" w:hAnsi="Arial" w:cs="Arial"/>
                <w:sz w:val="22"/>
                <w:lang w:val="en-US"/>
              </w:rPr>
              <w:t>8.4%</w:t>
            </w:r>
          </w:p>
        </w:tc>
        <w:tc>
          <w:tcPr>
            <w:tcW w:w="1519" w:type="pct"/>
            <w:gridSpan w:val="2"/>
            <w:vMerge/>
          </w:tcPr>
          <w:p w14:paraId="64E9D537" w14:textId="77777777" w:rsidR="0059616F" w:rsidRPr="00CC1C16" w:rsidRDefault="0059616F" w:rsidP="00FB3651">
            <w:pPr>
              <w:rPr>
                <w:rFonts w:ascii="Arial" w:hAnsi="Arial" w:cs="Arial"/>
                <w:sz w:val="22"/>
                <w:lang w:val="en-US"/>
              </w:rPr>
            </w:pPr>
          </w:p>
        </w:tc>
      </w:tr>
      <w:tr w:rsidR="0059616F" w:rsidRPr="00CC1C16" w14:paraId="2871A411" w14:textId="77777777" w:rsidTr="00FB3651">
        <w:tc>
          <w:tcPr>
            <w:tcW w:w="979" w:type="pct"/>
          </w:tcPr>
          <w:p w14:paraId="5DD66DEA" w14:textId="77777777" w:rsidR="0059616F" w:rsidRPr="00CC1C16" w:rsidRDefault="0059616F" w:rsidP="00FB3651">
            <w:pPr>
              <w:rPr>
                <w:rFonts w:ascii="Arial" w:hAnsi="Arial" w:cs="Arial"/>
                <w:sz w:val="22"/>
                <w:lang w:val="en-US"/>
              </w:rPr>
            </w:pPr>
          </w:p>
        </w:tc>
        <w:tc>
          <w:tcPr>
            <w:tcW w:w="1366" w:type="pct"/>
          </w:tcPr>
          <w:p w14:paraId="064390E3" w14:textId="77777777" w:rsidR="0059616F" w:rsidRPr="00CC1C16" w:rsidRDefault="0059616F" w:rsidP="00FB3651">
            <w:pPr>
              <w:rPr>
                <w:rFonts w:ascii="Arial" w:hAnsi="Arial" w:cs="Arial"/>
                <w:sz w:val="22"/>
                <w:lang w:val="en-US"/>
              </w:rPr>
            </w:pPr>
            <w:r w:rsidRPr="00CC1C16">
              <w:rPr>
                <w:rFonts w:ascii="Arial" w:hAnsi="Arial" w:cs="Arial"/>
                <w:sz w:val="22"/>
                <w:lang w:val="en-US"/>
              </w:rPr>
              <w:t>No data held</w:t>
            </w:r>
          </w:p>
        </w:tc>
        <w:tc>
          <w:tcPr>
            <w:tcW w:w="406" w:type="pct"/>
          </w:tcPr>
          <w:p w14:paraId="691A1700" w14:textId="77777777" w:rsidR="0059616F" w:rsidRPr="00CC1C16" w:rsidRDefault="0059616F" w:rsidP="00FB3651">
            <w:pPr>
              <w:rPr>
                <w:rFonts w:ascii="Arial" w:hAnsi="Arial" w:cs="Arial"/>
                <w:sz w:val="22"/>
                <w:lang w:val="en-US"/>
              </w:rPr>
            </w:pPr>
            <w:r>
              <w:rPr>
                <w:rFonts w:ascii="Arial" w:hAnsi="Arial" w:cs="Arial"/>
                <w:sz w:val="22"/>
                <w:lang w:val="en-US"/>
              </w:rPr>
              <w:t>817</w:t>
            </w:r>
          </w:p>
        </w:tc>
        <w:tc>
          <w:tcPr>
            <w:tcW w:w="731" w:type="pct"/>
          </w:tcPr>
          <w:p w14:paraId="28F1403B" w14:textId="77777777" w:rsidR="0059616F" w:rsidRPr="00CC1C16" w:rsidRDefault="0059616F" w:rsidP="00FB3651">
            <w:pPr>
              <w:rPr>
                <w:rFonts w:ascii="Arial" w:hAnsi="Arial" w:cs="Arial"/>
                <w:sz w:val="22"/>
                <w:lang w:val="en-US"/>
              </w:rPr>
            </w:pPr>
            <w:r>
              <w:rPr>
                <w:rFonts w:ascii="Arial" w:hAnsi="Arial" w:cs="Arial"/>
                <w:sz w:val="22"/>
                <w:lang w:val="en-US"/>
              </w:rPr>
              <w:t>22%</w:t>
            </w:r>
          </w:p>
        </w:tc>
        <w:tc>
          <w:tcPr>
            <w:tcW w:w="1519" w:type="pct"/>
            <w:gridSpan w:val="2"/>
            <w:vMerge/>
          </w:tcPr>
          <w:p w14:paraId="4A39DA1F" w14:textId="77777777" w:rsidR="0059616F" w:rsidRPr="00CC1C16" w:rsidRDefault="0059616F" w:rsidP="00FB3651">
            <w:pPr>
              <w:rPr>
                <w:rFonts w:ascii="Arial" w:hAnsi="Arial" w:cs="Arial"/>
                <w:sz w:val="22"/>
                <w:lang w:val="en-US"/>
              </w:rPr>
            </w:pPr>
          </w:p>
        </w:tc>
      </w:tr>
      <w:tr w:rsidR="0059616F" w:rsidRPr="00CC1C16" w14:paraId="3762D350" w14:textId="77777777" w:rsidTr="00FB3651">
        <w:tc>
          <w:tcPr>
            <w:tcW w:w="5000" w:type="pct"/>
            <w:gridSpan w:val="6"/>
          </w:tcPr>
          <w:p w14:paraId="2AAFDA9F" w14:textId="77777777" w:rsidR="0059616F" w:rsidRPr="00CC1C16" w:rsidRDefault="0059616F" w:rsidP="00FB3651">
            <w:pPr>
              <w:rPr>
                <w:rFonts w:ascii="Arial" w:hAnsi="Arial" w:cs="Arial"/>
                <w:sz w:val="22"/>
                <w:lang w:val="en-US"/>
              </w:rPr>
            </w:pPr>
          </w:p>
        </w:tc>
      </w:tr>
      <w:tr w:rsidR="0059616F" w:rsidRPr="00CC1C16" w14:paraId="77515D3F" w14:textId="77777777" w:rsidTr="00FB3651">
        <w:tc>
          <w:tcPr>
            <w:tcW w:w="979" w:type="pct"/>
          </w:tcPr>
          <w:p w14:paraId="65517DD3" w14:textId="77777777" w:rsidR="0059616F" w:rsidRPr="00CC1C16" w:rsidRDefault="0059616F" w:rsidP="00FB3651">
            <w:pPr>
              <w:rPr>
                <w:rFonts w:ascii="Arial" w:hAnsi="Arial" w:cs="Arial"/>
                <w:b/>
                <w:sz w:val="22"/>
                <w:lang w:val="en-US"/>
              </w:rPr>
            </w:pPr>
            <w:r w:rsidRPr="00CC1C16">
              <w:rPr>
                <w:rFonts w:ascii="Arial" w:hAnsi="Arial" w:cs="Arial"/>
                <w:b/>
                <w:sz w:val="22"/>
                <w:lang w:val="en-US"/>
              </w:rPr>
              <w:t>Sexual Orientation</w:t>
            </w:r>
          </w:p>
        </w:tc>
        <w:tc>
          <w:tcPr>
            <w:tcW w:w="1366" w:type="pct"/>
          </w:tcPr>
          <w:p w14:paraId="0254F8B9" w14:textId="77777777" w:rsidR="0059616F" w:rsidRPr="00CC1C16" w:rsidRDefault="0059616F" w:rsidP="00FB3651">
            <w:pPr>
              <w:rPr>
                <w:rFonts w:ascii="Arial" w:hAnsi="Arial" w:cs="Arial"/>
                <w:sz w:val="22"/>
                <w:lang w:val="en-US"/>
              </w:rPr>
            </w:pPr>
            <w:r w:rsidRPr="00CC1C16">
              <w:rPr>
                <w:rFonts w:ascii="Arial" w:hAnsi="Arial" w:cs="Arial"/>
                <w:sz w:val="22"/>
                <w:lang w:val="en-US"/>
              </w:rPr>
              <w:t>Bisexual</w:t>
            </w:r>
          </w:p>
        </w:tc>
        <w:tc>
          <w:tcPr>
            <w:tcW w:w="406" w:type="pct"/>
          </w:tcPr>
          <w:p w14:paraId="10D6885C" w14:textId="77777777" w:rsidR="0059616F" w:rsidRPr="00CC1C16" w:rsidRDefault="0059616F" w:rsidP="00FB3651">
            <w:pPr>
              <w:rPr>
                <w:rFonts w:ascii="Arial" w:hAnsi="Arial" w:cs="Arial"/>
                <w:sz w:val="22"/>
                <w:lang w:val="en-US"/>
              </w:rPr>
            </w:pPr>
            <w:r>
              <w:rPr>
                <w:rFonts w:ascii="Arial" w:hAnsi="Arial" w:cs="Arial"/>
                <w:sz w:val="22"/>
                <w:lang w:val="en-US"/>
              </w:rPr>
              <w:t>40</w:t>
            </w:r>
          </w:p>
        </w:tc>
        <w:tc>
          <w:tcPr>
            <w:tcW w:w="731" w:type="pct"/>
          </w:tcPr>
          <w:p w14:paraId="1139D8EA" w14:textId="77777777" w:rsidR="0059616F" w:rsidRPr="00CC1C16" w:rsidRDefault="0059616F" w:rsidP="00FB3651">
            <w:pPr>
              <w:rPr>
                <w:rFonts w:ascii="Arial" w:hAnsi="Arial" w:cs="Arial"/>
                <w:sz w:val="22"/>
                <w:lang w:val="en-US"/>
              </w:rPr>
            </w:pPr>
            <w:r>
              <w:rPr>
                <w:rFonts w:ascii="Arial" w:hAnsi="Arial" w:cs="Arial"/>
                <w:sz w:val="22"/>
                <w:lang w:val="en-US"/>
              </w:rPr>
              <w:t>1.1%</w:t>
            </w:r>
          </w:p>
        </w:tc>
        <w:tc>
          <w:tcPr>
            <w:tcW w:w="1519" w:type="pct"/>
            <w:gridSpan w:val="2"/>
            <w:vMerge w:val="restart"/>
          </w:tcPr>
          <w:p w14:paraId="734348EB" w14:textId="77777777" w:rsidR="0059616F" w:rsidRPr="00CC1C16" w:rsidRDefault="0059616F" w:rsidP="00FB3651">
            <w:pPr>
              <w:rPr>
                <w:rFonts w:ascii="Arial" w:hAnsi="Arial" w:cs="Arial"/>
                <w:sz w:val="22"/>
                <w:lang w:val="en-US"/>
              </w:rPr>
            </w:pPr>
            <w:r w:rsidRPr="00CC1C16">
              <w:rPr>
                <w:rFonts w:ascii="Arial" w:hAnsi="Arial" w:cs="Arial"/>
                <w:sz w:val="22"/>
                <w:lang w:val="en-US"/>
              </w:rPr>
              <w:t>No data held</w:t>
            </w:r>
          </w:p>
        </w:tc>
      </w:tr>
      <w:tr w:rsidR="0059616F" w:rsidRPr="00CC1C16" w14:paraId="37763F81" w14:textId="77777777" w:rsidTr="00FB3651">
        <w:tc>
          <w:tcPr>
            <w:tcW w:w="979" w:type="pct"/>
          </w:tcPr>
          <w:p w14:paraId="07734016" w14:textId="77777777" w:rsidR="0059616F" w:rsidRPr="00CC1C16" w:rsidRDefault="0059616F" w:rsidP="00FB3651">
            <w:pPr>
              <w:rPr>
                <w:rFonts w:ascii="Arial" w:hAnsi="Arial" w:cs="Arial"/>
                <w:sz w:val="22"/>
                <w:lang w:val="en-US"/>
              </w:rPr>
            </w:pPr>
          </w:p>
        </w:tc>
        <w:tc>
          <w:tcPr>
            <w:tcW w:w="1366" w:type="pct"/>
          </w:tcPr>
          <w:p w14:paraId="6B6E4BC1" w14:textId="77777777" w:rsidR="0059616F" w:rsidRPr="00CC1C16" w:rsidRDefault="0059616F" w:rsidP="00FB3651">
            <w:pPr>
              <w:rPr>
                <w:rFonts w:ascii="Arial" w:hAnsi="Arial" w:cs="Arial"/>
                <w:sz w:val="22"/>
                <w:lang w:val="en-US"/>
              </w:rPr>
            </w:pPr>
            <w:r w:rsidRPr="00CC1C16">
              <w:rPr>
                <w:rFonts w:ascii="Arial" w:hAnsi="Arial" w:cs="Arial"/>
                <w:sz w:val="22"/>
                <w:lang w:val="en-US"/>
              </w:rPr>
              <w:t>Gay man</w:t>
            </w:r>
          </w:p>
        </w:tc>
        <w:tc>
          <w:tcPr>
            <w:tcW w:w="406" w:type="pct"/>
          </w:tcPr>
          <w:p w14:paraId="015D1B0F" w14:textId="77777777" w:rsidR="0059616F" w:rsidRPr="00CC1C16" w:rsidRDefault="0059616F" w:rsidP="00FB3651">
            <w:pPr>
              <w:rPr>
                <w:rFonts w:ascii="Arial" w:hAnsi="Arial" w:cs="Arial"/>
                <w:sz w:val="22"/>
                <w:lang w:val="en-US"/>
              </w:rPr>
            </w:pPr>
            <w:r>
              <w:rPr>
                <w:rFonts w:ascii="Arial" w:hAnsi="Arial" w:cs="Arial"/>
                <w:sz w:val="22"/>
                <w:lang w:val="en-US"/>
              </w:rPr>
              <w:t>54</w:t>
            </w:r>
          </w:p>
        </w:tc>
        <w:tc>
          <w:tcPr>
            <w:tcW w:w="731" w:type="pct"/>
          </w:tcPr>
          <w:p w14:paraId="6BE3D04F" w14:textId="77777777" w:rsidR="0059616F" w:rsidRPr="00CC1C16" w:rsidRDefault="0059616F" w:rsidP="00FB3651">
            <w:pPr>
              <w:rPr>
                <w:rFonts w:ascii="Arial" w:hAnsi="Arial" w:cs="Arial"/>
                <w:sz w:val="22"/>
                <w:lang w:val="en-US"/>
              </w:rPr>
            </w:pPr>
            <w:r>
              <w:rPr>
                <w:rFonts w:ascii="Arial" w:hAnsi="Arial" w:cs="Arial"/>
                <w:sz w:val="22"/>
                <w:lang w:val="en-US"/>
              </w:rPr>
              <w:t>1.5%</w:t>
            </w:r>
          </w:p>
        </w:tc>
        <w:tc>
          <w:tcPr>
            <w:tcW w:w="1519" w:type="pct"/>
            <w:gridSpan w:val="2"/>
            <w:vMerge/>
          </w:tcPr>
          <w:p w14:paraId="1DBB59F1" w14:textId="77777777" w:rsidR="0059616F" w:rsidRPr="00CC1C16" w:rsidRDefault="0059616F" w:rsidP="00FB3651">
            <w:pPr>
              <w:rPr>
                <w:rFonts w:ascii="Arial" w:hAnsi="Arial" w:cs="Arial"/>
                <w:sz w:val="22"/>
                <w:lang w:val="en-US"/>
              </w:rPr>
            </w:pPr>
          </w:p>
        </w:tc>
      </w:tr>
      <w:tr w:rsidR="0059616F" w:rsidRPr="00CC1C16" w14:paraId="6274A371" w14:textId="77777777" w:rsidTr="00FB3651">
        <w:tc>
          <w:tcPr>
            <w:tcW w:w="979" w:type="pct"/>
          </w:tcPr>
          <w:p w14:paraId="4E6F003E" w14:textId="77777777" w:rsidR="0059616F" w:rsidRPr="00CC1C16" w:rsidRDefault="0059616F" w:rsidP="00FB3651">
            <w:pPr>
              <w:rPr>
                <w:rFonts w:ascii="Arial" w:hAnsi="Arial" w:cs="Arial"/>
                <w:sz w:val="22"/>
                <w:lang w:val="en-US"/>
              </w:rPr>
            </w:pPr>
          </w:p>
        </w:tc>
        <w:tc>
          <w:tcPr>
            <w:tcW w:w="1366" w:type="pct"/>
          </w:tcPr>
          <w:p w14:paraId="13693633" w14:textId="77777777" w:rsidR="0059616F" w:rsidRPr="00CC1C16" w:rsidRDefault="0059616F" w:rsidP="00FB3651">
            <w:pPr>
              <w:rPr>
                <w:rFonts w:ascii="Arial" w:hAnsi="Arial" w:cs="Arial"/>
                <w:sz w:val="22"/>
                <w:lang w:val="en-US"/>
              </w:rPr>
            </w:pPr>
            <w:r w:rsidRPr="00CC1C16">
              <w:rPr>
                <w:rFonts w:ascii="Arial" w:hAnsi="Arial" w:cs="Arial"/>
                <w:sz w:val="22"/>
                <w:lang w:val="en-US"/>
              </w:rPr>
              <w:t>Gay woman/Lesbian</w:t>
            </w:r>
          </w:p>
        </w:tc>
        <w:tc>
          <w:tcPr>
            <w:tcW w:w="406" w:type="pct"/>
          </w:tcPr>
          <w:p w14:paraId="4650F6AD" w14:textId="77777777" w:rsidR="0059616F" w:rsidRPr="00CC1C16" w:rsidRDefault="0059616F" w:rsidP="00FB3651">
            <w:pPr>
              <w:rPr>
                <w:rFonts w:ascii="Arial" w:hAnsi="Arial" w:cs="Arial"/>
                <w:sz w:val="22"/>
                <w:lang w:val="en-US"/>
              </w:rPr>
            </w:pPr>
            <w:r>
              <w:rPr>
                <w:rFonts w:ascii="Arial" w:hAnsi="Arial" w:cs="Arial"/>
                <w:sz w:val="22"/>
                <w:lang w:val="en-US"/>
              </w:rPr>
              <w:t>48</w:t>
            </w:r>
          </w:p>
        </w:tc>
        <w:tc>
          <w:tcPr>
            <w:tcW w:w="731" w:type="pct"/>
          </w:tcPr>
          <w:p w14:paraId="2B1434DF" w14:textId="77777777" w:rsidR="0059616F" w:rsidRPr="00CC1C16" w:rsidRDefault="0059616F" w:rsidP="00FB3651">
            <w:pPr>
              <w:rPr>
                <w:rFonts w:ascii="Arial" w:hAnsi="Arial" w:cs="Arial"/>
                <w:sz w:val="22"/>
                <w:lang w:val="en-US"/>
              </w:rPr>
            </w:pPr>
            <w:r>
              <w:rPr>
                <w:rFonts w:ascii="Arial" w:hAnsi="Arial" w:cs="Arial"/>
                <w:sz w:val="22"/>
                <w:lang w:val="en-US"/>
              </w:rPr>
              <w:t>1.3%</w:t>
            </w:r>
          </w:p>
        </w:tc>
        <w:tc>
          <w:tcPr>
            <w:tcW w:w="1519" w:type="pct"/>
            <w:gridSpan w:val="2"/>
            <w:vMerge/>
          </w:tcPr>
          <w:p w14:paraId="413D29AD" w14:textId="77777777" w:rsidR="0059616F" w:rsidRPr="00CC1C16" w:rsidRDefault="0059616F" w:rsidP="00FB3651">
            <w:pPr>
              <w:rPr>
                <w:rFonts w:ascii="Arial" w:hAnsi="Arial" w:cs="Arial"/>
                <w:sz w:val="22"/>
                <w:lang w:val="en-US"/>
              </w:rPr>
            </w:pPr>
          </w:p>
        </w:tc>
      </w:tr>
      <w:tr w:rsidR="0059616F" w:rsidRPr="00CC1C16" w14:paraId="00C90F3A" w14:textId="77777777" w:rsidTr="00FB3651">
        <w:tc>
          <w:tcPr>
            <w:tcW w:w="979" w:type="pct"/>
          </w:tcPr>
          <w:p w14:paraId="2FAF1ED6" w14:textId="77777777" w:rsidR="0059616F" w:rsidRPr="00CC1C16" w:rsidRDefault="0059616F" w:rsidP="00FB3651">
            <w:pPr>
              <w:rPr>
                <w:rFonts w:ascii="Arial" w:hAnsi="Arial" w:cs="Arial"/>
                <w:sz w:val="22"/>
                <w:lang w:val="en-US"/>
              </w:rPr>
            </w:pPr>
          </w:p>
        </w:tc>
        <w:tc>
          <w:tcPr>
            <w:tcW w:w="1366" w:type="pct"/>
          </w:tcPr>
          <w:p w14:paraId="6C3ECA16" w14:textId="77777777" w:rsidR="0059616F" w:rsidRPr="00CC1C16" w:rsidRDefault="0059616F" w:rsidP="00FB3651">
            <w:pPr>
              <w:rPr>
                <w:rFonts w:ascii="Arial" w:hAnsi="Arial" w:cs="Arial"/>
                <w:sz w:val="22"/>
                <w:lang w:val="en-US"/>
              </w:rPr>
            </w:pPr>
            <w:r w:rsidRPr="00CC1C16">
              <w:rPr>
                <w:rFonts w:ascii="Arial" w:hAnsi="Arial" w:cs="Arial"/>
                <w:sz w:val="22"/>
                <w:lang w:val="en-US"/>
              </w:rPr>
              <w:t>Heterosexual/Straight</w:t>
            </w:r>
          </w:p>
        </w:tc>
        <w:tc>
          <w:tcPr>
            <w:tcW w:w="406" w:type="pct"/>
          </w:tcPr>
          <w:p w14:paraId="3FDB9FBC" w14:textId="77777777" w:rsidR="0059616F" w:rsidRPr="00CC1C16" w:rsidRDefault="0059616F" w:rsidP="00FB3651">
            <w:pPr>
              <w:rPr>
                <w:rFonts w:ascii="Arial" w:hAnsi="Arial" w:cs="Arial"/>
                <w:sz w:val="22"/>
                <w:lang w:val="en-US"/>
              </w:rPr>
            </w:pPr>
            <w:r>
              <w:rPr>
                <w:rFonts w:ascii="Arial" w:hAnsi="Arial" w:cs="Arial"/>
                <w:sz w:val="22"/>
                <w:lang w:val="en-US"/>
              </w:rPr>
              <w:t>2504</w:t>
            </w:r>
          </w:p>
        </w:tc>
        <w:tc>
          <w:tcPr>
            <w:tcW w:w="731" w:type="pct"/>
          </w:tcPr>
          <w:p w14:paraId="678BBEF2" w14:textId="77777777" w:rsidR="0059616F" w:rsidRPr="00CC1C16" w:rsidRDefault="0059616F" w:rsidP="00FB3651">
            <w:pPr>
              <w:rPr>
                <w:rFonts w:ascii="Arial" w:hAnsi="Arial" w:cs="Arial"/>
                <w:sz w:val="22"/>
                <w:lang w:val="en-US"/>
              </w:rPr>
            </w:pPr>
            <w:r>
              <w:rPr>
                <w:rFonts w:ascii="Arial" w:hAnsi="Arial" w:cs="Arial"/>
                <w:sz w:val="22"/>
                <w:lang w:val="en-US"/>
              </w:rPr>
              <w:t>68%</w:t>
            </w:r>
          </w:p>
        </w:tc>
        <w:tc>
          <w:tcPr>
            <w:tcW w:w="1519" w:type="pct"/>
            <w:gridSpan w:val="2"/>
            <w:vMerge/>
          </w:tcPr>
          <w:p w14:paraId="772926F9" w14:textId="77777777" w:rsidR="0059616F" w:rsidRPr="00CC1C16" w:rsidRDefault="0059616F" w:rsidP="00FB3651">
            <w:pPr>
              <w:rPr>
                <w:rFonts w:ascii="Arial" w:hAnsi="Arial" w:cs="Arial"/>
                <w:sz w:val="22"/>
                <w:lang w:val="en-US"/>
              </w:rPr>
            </w:pPr>
          </w:p>
        </w:tc>
      </w:tr>
      <w:tr w:rsidR="0059616F" w:rsidRPr="00CC1C16" w14:paraId="787FC8BB" w14:textId="77777777" w:rsidTr="00FB3651">
        <w:tc>
          <w:tcPr>
            <w:tcW w:w="979" w:type="pct"/>
          </w:tcPr>
          <w:p w14:paraId="3C59E5C8" w14:textId="77777777" w:rsidR="0059616F" w:rsidRPr="00CC1C16" w:rsidRDefault="0059616F" w:rsidP="00FB3651">
            <w:pPr>
              <w:rPr>
                <w:rFonts w:ascii="Arial" w:hAnsi="Arial" w:cs="Arial"/>
                <w:sz w:val="22"/>
                <w:lang w:val="en-US"/>
              </w:rPr>
            </w:pPr>
          </w:p>
        </w:tc>
        <w:tc>
          <w:tcPr>
            <w:tcW w:w="1366" w:type="pct"/>
          </w:tcPr>
          <w:p w14:paraId="5FD10EF5" w14:textId="77777777" w:rsidR="0059616F" w:rsidRPr="00CC1C16" w:rsidRDefault="0059616F" w:rsidP="00FB3651">
            <w:pPr>
              <w:rPr>
                <w:rFonts w:ascii="Arial" w:hAnsi="Arial" w:cs="Arial"/>
                <w:sz w:val="22"/>
                <w:lang w:val="en-US"/>
              </w:rPr>
            </w:pPr>
            <w:r w:rsidRPr="00CC1C16">
              <w:rPr>
                <w:rFonts w:ascii="Arial" w:hAnsi="Arial" w:cs="Arial"/>
                <w:sz w:val="22"/>
                <w:lang w:val="en-US"/>
              </w:rPr>
              <w:t>Other</w:t>
            </w:r>
          </w:p>
        </w:tc>
        <w:tc>
          <w:tcPr>
            <w:tcW w:w="406" w:type="pct"/>
          </w:tcPr>
          <w:p w14:paraId="7237C87C" w14:textId="77777777" w:rsidR="0059616F" w:rsidRPr="00CC1C16" w:rsidRDefault="0059616F" w:rsidP="00FB3651">
            <w:pPr>
              <w:rPr>
                <w:rFonts w:ascii="Arial" w:hAnsi="Arial" w:cs="Arial"/>
                <w:sz w:val="22"/>
                <w:lang w:val="en-US"/>
              </w:rPr>
            </w:pPr>
            <w:r>
              <w:rPr>
                <w:rFonts w:ascii="Arial" w:hAnsi="Arial" w:cs="Arial"/>
                <w:sz w:val="22"/>
                <w:lang w:val="en-US"/>
              </w:rPr>
              <w:t>14</w:t>
            </w:r>
          </w:p>
        </w:tc>
        <w:tc>
          <w:tcPr>
            <w:tcW w:w="731" w:type="pct"/>
          </w:tcPr>
          <w:p w14:paraId="61132412" w14:textId="77777777" w:rsidR="0059616F" w:rsidRPr="00CC1C16" w:rsidRDefault="0059616F" w:rsidP="00FB3651">
            <w:pPr>
              <w:rPr>
                <w:rFonts w:ascii="Arial" w:hAnsi="Arial" w:cs="Arial"/>
                <w:sz w:val="22"/>
                <w:lang w:val="en-US"/>
              </w:rPr>
            </w:pPr>
            <w:r>
              <w:rPr>
                <w:rFonts w:ascii="Arial" w:hAnsi="Arial" w:cs="Arial"/>
                <w:sz w:val="22"/>
                <w:lang w:val="en-US"/>
              </w:rPr>
              <w:t>0.4%</w:t>
            </w:r>
          </w:p>
        </w:tc>
        <w:tc>
          <w:tcPr>
            <w:tcW w:w="1519" w:type="pct"/>
            <w:gridSpan w:val="2"/>
            <w:vMerge/>
          </w:tcPr>
          <w:p w14:paraId="365BBD74" w14:textId="77777777" w:rsidR="0059616F" w:rsidRPr="00CC1C16" w:rsidRDefault="0059616F" w:rsidP="00FB3651">
            <w:pPr>
              <w:rPr>
                <w:rFonts w:ascii="Arial" w:hAnsi="Arial" w:cs="Arial"/>
                <w:sz w:val="22"/>
                <w:lang w:val="en-US"/>
              </w:rPr>
            </w:pPr>
          </w:p>
        </w:tc>
      </w:tr>
      <w:tr w:rsidR="0059616F" w:rsidRPr="00CC1C16" w14:paraId="19D531E6" w14:textId="77777777" w:rsidTr="00FB3651">
        <w:tc>
          <w:tcPr>
            <w:tcW w:w="979" w:type="pct"/>
          </w:tcPr>
          <w:p w14:paraId="5944939C" w14:textId="77777777" w:rsidR="0059616F" w:rsidRPr="00CC1C16" w:rsidRDefault="0059616F" w:rsidP="00FB3651">
            <w:pPr>
              <w:rPr>
                <w:rFonts w:ascii="Arial" w:hAnsi="Arial" w:cs="Arial"/>
                <w:sz w:val="22"/>
                <w:lang w:val="en-US"/>
              </w:rPr>
            </w:pPr>
          </w:p>
        </w:tc>
        <w:tc>
          <w:tcPr>
            <w:tcW w:w="1366" w:type="pct"/>
          </w:tcPr>
          <w:p w14:paraId="36DFB43E" w14:textId="77777777" w:rsidR="0059616F" w:rsidRPr="00CC1C16" w:rsidRDefault="0059616F" w:rsidP="00FB3651">
            <w:pPr>
              <w:rPr>
                <w:rFonts w:ascii="Arial" w:hAnsi="Arial" w:cs="Arial"/>
                <w:sz w:val="22"/>
                <w:lang w:val="en-US"/>
              </w:rPr>
            </w:pPr>
            <w:r w:rsidRPr="00CC1C16">
              <w:rPr>
                <w:rFonts w:ascii="Arial" w:hAnsi="Arial" w:cs="Arial"/>
                <w:sz w:val="22"/>
                <w:lang w:val="en-US"/>
              </w:rPr>
              <w:t>Not declared/prefer not to say</w:t>
            </w:r>
          </w:p>
        </w:tc>
        <w:tc>
          <w:tcPr>
            <w:tcW w:w="406" w:type="pct"/>
          </w:tcPr>
          <w:p w14:paraId="3F128FEE" w14:textId="77777777" w:rsidR="0059616F" w:rsidRPr="00CC1C16" w:rsidRDefault="0059616F" w:rsidP="00FB3651">
            <w:pPr>
              <w:rPr>
                <w:rFonts w:ascii="Arial" w:hAnsi="Arial" w:cs="Arial"/>
                <w:sz w:val="22"/>
                <w:lang w:val="en-US"/>
              </w:rPr>
            </w:pPr>
            <w:r>
              <w:rPr>
                <w:rFonts w:ascii="Arial" w:hAnsi="Arial" w:cs="Arial"/>
                <w:sz w:val="22"/>
                <w:lang w:val="en-US"/>
              </w:rPr>
              <w:t>235</w:t>
            </w:r>
          </w:p>
        </w:tc>
        <w:tc>
          <w:tcPr>
            <w:tcW w:w="731" w:type="pct"/>
          </w:tcPr>
          <w:p w14:paraId="46287C65" w14:textId="77777777" w:rsidR="0059616F" w:rsidRPr="00CC1C16" w:rsidRDefault="0059616F" w:rsidP="00FB3651">
            <w:pPr>
              <w:rPr>
                <w:rFonts w:ascii="Arial" w:hAnsi="Arial" w:cs="Arial"/>
                <w:sz w:val="22"/>
                <w:lang w:val="en-US"/>
              </w:rPr>
            </w:pPr>
            <w:r>
              <w:rPr>
                <w:rFonts w:ascii="Arial" w:hAnsi="Arial" w:cs="Arial"/>
                <w:sz w:val="22"/>
                <w:lang w:val="en-US"/>
              </w:rPr>
              <w:t>6.3%</w:t>
            </w:r>
          </w:p>
        </w:tc>
        <w:tc>
          <w:tcPr>
            <w:tcW w:w="1519" w:type="pct"/>
            <w:gridSpan w:val="2"/>
            <w:vMerge/>
          </w:tcPr>
          <w:p w14:paraId="1A390DDA" w14:textId="77777777" w:rsidR="0059616F" w:rsidRPr="00CC1C16" w:rsidRDefault="0059616F" w:rsidP="00FB3651">
            <w:pPr>
              <w:rPr>
                <w:rFonts w:ascii="Arial" w:hAnsi="Arial" w:cs="Arial"/>
                <w:sz w:val="22"/>
                <w:lang w:val="en-US"/>
              </w:rPr>
            </w:pPr>
          </w:p>
        </w:tc>
      </w:tr>
      <w:tr w:rsidR="0059616F" w:rsidRPr="00CC1C16" w14:paraId="7798CE19" w14:textId="77777777" w:rsidTr="00FB3651">
        <w:tc>
          <w:tcPr>
            <w:tcW w:w="979" w:type="pct"/>
          </w:tcPr>
          <w:p w14:paraId="22E805E5" w14:textId="77777777" w:rsidR="0059616F" w:rsidRPr="00CC1C16" w:rsidRDefault="0059616F" w:rsidP="00FB3651">
            <w:pPr>
              <w:rPr>
                <w:rFonts w:ascii="Arial" w:hAnsi="Arial" w:cs="Arial"/>
                <w:sz w:val="22"/>
                <w:lang w:val="en-US"/>
              </w:rPr>
            </w:pPr>
          </w:p>
        </w:tc>
        <w:tc>
          <w:tcPr>
            <w:tcW w:w="1366" w:type="pct"/>
          </w:tcPr>
          <w:p w14:paraId="3A36E4A7" w14:textId="77777777" w:rsidR="0059616F" w:rsidRPr="00CC1C16" w:rsidRDefault="0059616F" w:rsidP="00FB3651">
            <w:pPr>
              <w:rPr>
                <w:rFonts w:ascii="Arial" w:hAnsi="Arial" w:cs="Arial"/>
                <w:sz w:val="22"/>
                <w:lang w:val="en-US"/>
              </w:rPr>
            </w:pPr>
            <w:r w:rsidRPr="00CC1C16">
              <w:rPr>
                <w:rFonts w:ascii="Arial" w:hAnsi="Arial" w:cs="Arial"/>
                <w:sz w:val="22"/>
                <w:lang w:val="en-US"/>
              </w:rPr>
              <w:t>No data held</w:t>
            </w:r>
          </w:p>
        </w:tc>
        <w:tc>
          <w:tcPr>
            <w:tcW w:w="406" w:type="pct"/>
          </w:tcPr>
          <w:p w14:paraId="66EEB8ED" w14:textId="77777777" w:rsidR="0059616F" w:rsidRPr="00CC1C16" w:rsidRDefault="0059616F" w:rsidP="00FB3651">
            <w:pPr>
              <w:rPr>
                <w:rFonts w:ascii="Arial" w:hAnsi="Arial" w:cs="Arial"/>
                <w:sz w:val="22"/>
                <w:lang w:val="en-US"/>
              </w:rPr>
            </w:pPr>
            <w:r>
              <w:rPr>
                <w:rFonts w:ascii="Arial" w:hAnsi="Arial" w:cs="Arial"/>
                <w:sz w:val="22"/>
                <w:lang w:val="en-US"/>
              </w:rPr>
              <w:t>813</w:t>
            </w:r>
          </w:p>
        </w:tc>
        <w:tc>
          <w:tcPr>
            <w:tcW w:w="731" w:type="pct"/>
          </w:tcPr>
          <w:p w14:paraId="6F394944" w14:textId="77777777" w:rsidR="0059616F" w:rsidRPr="00CC1C16" w:rsidRDefault="0059616F" w:rsidP="00FB3651">
            <w:pPr>
              <w:rPr>
                <w:rFonts w:ascii="Arial" w:hAnsi="Arial" w:cs="Arial"/>
                <w:sz w:val="22"/>
                <w:lang w:val="en-US"/>
              </w:rPr>
            </w:pPr>
            <w:r>
              <w:rPr>
                <w:rFonts w:ascii="Arial" w:hAnsi="Arial" w:cs="Arial"/>
                <w:sz w:val="22"/>
                <w:lang w:val="en-US"/>
              </w:rPr>
              <w:t>22%</w:t>
            </w:r>
          </w:p>
        </w:tc>
        <w:tc>
          <w:tcPr>
            <w:tcW w:w="1519" w:type="pct"/>
            <w:gridSpan w:val="2"/>
            <w:vMerge/>
          </w:tcPr>
          <w:p w14:paraId="03BCA87F" w14:textId="77777777" w:rsidR="0059616F" w:rsidRPr="00CC1C16" w:rsidRDefault="0059616F" w:rsidP="00FB3651">
            <w:pPr>
              <w:rPr>
                <w:rFonts w:ascii="Arial" w:hAnsi="Arial" w:cs="Arial"/>
                <w:sz w:val="22"/>
                <w:lang w:val="en-US"/>
              </w:rPr>
            </w:pPr>
          </w:p>
        </w:tc>
      </w:tr>
    </w:tbl>
    <w:p w14:paraId="3E30BF51" w14:textId="2543F900" w:rsidR="006F121E" w:rsidRDefault="006F121E" w:rsidP="00977104">
      <w:pPr>
        <w:rPr>
          <w:rFonts w:ascii="Arial" w:hAnsi="Arial" w:cs="Arial"/>
        </w:rPr>
      </w:pPr>
    </w:p>
    <w:p w14:paraId="1BCC7C98" w14:textId="77777777" w:rsidR="006F121E" w:rsidRDefault="006F121E" w:rsidP="006F121E">
      <w:r>
        <w:rPr>
          <w:rFonts w:ascii="Arial" w:hAnsi="Arial" w:cs="Arial"/>
          <w:i/>
          <w:lang w:val="en-US"/>
        </w:rPr>
        <w:t>S</w:t>
      </w:r>
      <w:r w:rsidRPr="00A02445">
        <w:rPr>
          <w:rFonts w:ascii="Arial" w:hAnsi="Arial" w:cs="Arial"/>
          <w:i/>
          <w:lang w:val="en-US"/>
        </w:rPr>
        <w:t>taff population data is from the December 201</w:t>
      </w:r>
      <w:r>
        <w:rPr>
          <w:rFonts w:ascii="Arial" w:hAnsi="Arial" w:cs="Arial"/>
          <w:i/>
          <w:lang w:val="en-US"/>
        </w:rPr>
        <w:t>6</w:t>
      </w:r>
      <w:r w:rsidRPr="00A02445">
        <w:rPr>
          <w:rFonts w:ascii="Arial" w:hAnsi="Arial" w:cs="Arial"/>
          <w:i/>
          <w:lang w:val="en-US"/>
        </w:rPr>
        <w:t xml:space="preserve"> staff compendium, student population data is from Student Demographic enrolments dashboard in Business Intelligen</w:t>
      </w:r>
      <w:r>
        <w:rPr>
          <w:rFonts w:ascii="Arial" w:hAnsi="Arial" w:cs="Arial"/>
          <w:i/>
          <w:lang w:val="en-US"/>
        </w:rPr>
        <w:t>ce</w:t>
      </w:r>
    </w:p>
    <w:p w14:paraId="3BB4367D" w14:textId="32C39D95" w:rsidR="006F121E" w:rsidRDefault="006F121E" w:rsidP="00977104">
      <w:pPr>
        <w:rPr>
          <w:rFonts w:ascii="Arial" w:hAnsi="Arial" w:cs="Arial"/>
        </w:rPr>
      </w:pPr>
    </w:p>
    <w:p w14:paraId="643398A6" w14:textId="77777777" w:rsidR="006F121E" w:rsidRDefault="006F121E" w:rsidP="00977104">
      <w:pPr>
        <w:rPr>
          <w:rFonts w:ascii="Arial" w:hAnsi="Arial" w:cs="Arial"/>
        </w:rPr>
      </w:pPr>
    </w:p>
    <w:p w14:paraId="157DBAC2" w14:textId="2093E136" w:rsidR="00977104" w:rsidRPr="002D47A4" w:rsidRDefault="0003505C" w:rsidP="00977104">
      <w:pPr>
        <w:rPr>
          <w:rFonts w:ascii="Arial" w:hAnsi="Arial" w:cs="Arial"/>
        </w:rPr>
      </w:pPr>
      <w:r>
        <w:rPr>
          <w:rFonts w:ascii="Arial" w:hAnsi="Arial" w:cs="Arial"/>
        </w:rPr>
        <w:t>7</w:t>
      </w:r>
      <w:r w:rsidR="00706765" w:rsidRPr="002D47A4">
        <w:rPr>
          <w:rFonts w:ascii="Arial" w:hAnsi="Arial" w:cs="Arial"/>
        </w:rPr>
        <w:t>.</w:t>
      </w:r>
      <w:r w:rsidR="00977104" w:rsidRPr="002D47A4">
        <w:rPr>
          <w:rFonts w:ascii="Arial" w:hAnsi="Arial" w:cs="Arial"/>
        </w:rPr>
        <w:t xml:space="preserve"> </w:t>
      </w:r>
      <w:r w:rsidR="000F4E8E" w:rsidRPr="002D47A4">
        <w:rPr>
          <w:rFonts w:ascii="Arial" w:hAnsi="Arial" w:cs="Arial"/>
        </w:rPr>
        <w:t xml:space="preserve">Please </w:t>
      </w:r>
      <w:r w:rsidR="00B54D39" w:rsidRPr="002D47A4">
        <w:rPr>
          <w:rFonts w:ascii="Arial" w:hAnsi="Arial" w:cs="Arial"/>
        </w:rPr>
        <w:t xml:space="preserve">give evidence of </w:t>
      </w:r>
      <w:r w:rsidR="000F4E8E" w:rsidRPr="002D47A4">
        <w:rPr>
          <w:rFonts w:ascii="Arial" w:hAnsi="Arial" w:cs="Arial"/>
        </w:rPr>
        <w:t xml:space="preserve">how you have engaged equality groups in the </w:t>
      </w:r>
      <w:r w:rsidR="00E9012B" w:rsidRPr="002D47A4">
        <w:rPr>
          <w:rFonts w:ascii="Arial" w:hAnsi="Arial" w:cs="Arial"/>
        </w:rPr>
        <w:t>e</w:t>
      </w:r>
      <w:r w:rsidR="00AB6E72" w:rsidRPr="002D47A4">
        <w:rPr>
          <w:rFonts w:ascii="Arial" w:hAnsi="Arial" w:cs="Arial"/>
        </w:rPr>
        <w:t xml:space="preserve">quality </w:t>
      </w:r>
      <w:r w:rsidR="00E9012B" w:rsidRPr="002D47A4">
        <w:rPr>
          <w:rFonts w:ascii="Arial" w:hAnsi="Arial" w:cs="Arial"/>
        </w:rPr>
        <w:t>a</w:t>
      </w:r>
      <w:r w:rsidR="00AB6E72" w:rsidRPr="002D47A4">
        <w:rPr>
          <w:rFonts w:ascii="Arial" w:hAnsi="Arial" w:cs="Arial"/>
        </w:rPr>
        <w:t xml:space="preserve">nalysis </w:t>
      </w:r>
      <w:r w:rsidR="000F4E8E" w:rsidRPr="002D47A4">
        <w:rPr>
          <w:rFonts w:ascii="Arial" w:hAnsi="Arial" w:cs="Arial"/>
        </w:rPr>
        <w:t>process. Is further engagement required?</w:t>
      </w:r>
    </w:p>
    <w:tbl>
      <w:tblPr>
        <w:tblW w:w="505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6"/>
      </w:tblGrid>
      <w:tr w:rsidR="00977104" w:rsidRPr="002D47A4" w14:paraId="3AE67046" w14:textId="77777777" w:rsidTr="0003505C">
        <w:tc>
          <w:tcPr>
            <w:tcW w:w="5000" w:type="pct"/>
          </w:tcPr>
          <w:p w14:paraId="680A42EE" w14:textId="3FC97AB6" w:rsidR="00977104" w:rsidRDefault="00F07317" w:rsidP="00F07317">
            <w:pPr>
              <w:rPr>
                <w:rFonts w:ascii="Arial" w:hAnsi="Arial" w:cs="Arial"/>
              </w:rPr>
            </w:pPr>
            <w:r>
              <w:rPr>
                <w:rFonts w:ascii="Arial" w:hAnsi="Arial" w:cs="Arial"/>
              </w:rPr>
              <w:t xml:space="preserve">Equality groups/ networks </w:t>
            </w:r>
            <w:r w:rsidR="001010F0">
              <w:rPr>
                <w:rFonts w:ascii="Arial" w:hAnsi="Arial" w:cs="Arial"/>
              </w:rPr>
              <w:t xml:space="preserve">and trade unions </w:t>
            </w:r>
            <w:r>
              <w:rPr>
                <w:rFonts w:ascii="Arial" w:hAnsi="Arial" w:cs="Arial"/>
              </w:rPr>
              <w:t xml:space="preserve">will be consulted on this equality analysis once it is published on </w:t>
            </w:r>
            <w:r w:rsidR="00ED49F0">
              <w:rPr>
                <w:rFonts w:ascii="Arial" w:hAnsi="Arial" w:cs="Arial"/>
              </w:rPr>
              <w:t xml:space="preserve">the UWE Intranet.  Comments </w:t>
            </w:r>
            <w:r>
              <w:rPr>
                <w:rFonts w:ascii="Arial" w:hAnsi="Arial" w:cs="Arial"/>
              </w:rPr>
              <w:t xml:space="preserve">provided </w:t>
            </w:r>
            <w:r w:rsidR="001010F0">
              <w:rPr>
                <w:rFonts w:ascii="Arial" w:hAnsi="Arial" w:cs="Arial"/>
              </w:rPr>
              <w:t xml:space="preserve">to the project manager or via the E&amp;D Unit </w:t>
            </w:r>
            <w:r>
              <w:rPr>
                <w:rFonts w:ascii="Arial" w:hAnsi="Arial" w:cs="Arial"/>
              </w:rPr>
              <w:t>will be taken into consideration, and included in the</w:t>
            </w:r>
            <w:r w:rsidR="001010F0">
              <w:rPr>
                <w:rFonts w:ascii="Arial" w:hAnsi="Arial" w:cs="Arial"/>
              </w:rPr>
              <w:t xml:space="preserve"> </w:t>
            </w:r>
            <w:r w:rsidR="003A470F">
              <w:rPr>
                <w:rFonts w:ascii="Arial" w:hAnsi="Arial" w:cs="Arial"/>
              </w:rPr>
              <w:t>final equality</w:t>
            </w:r>
            <w:r>
              <w:rPr>
                <w:rFonts w:ascii="Arial" w:hAnsi="Arial" w:cs="Arial"/>
              </w:rPr>
              <w:t xml:space="preserve"> analysis with details of actions to be undertaken as required.</w:t>
            </w:r>
          </w:p>
          <w:p w14:paraId="270661E6" w14:textId="24B587FB" w:rsidR="004B223E" w:rsidRPr="002D47A4" w:rsidRDefault="004B223E" w:rsidP="00F07317">
            <w:pPr>
              <w:rPr>
                <w:rFonts w:ascii="Arial" w:hAnsi="Arial" w:cs="Arial"/>
              </w:rPr>
            </w:pPr>
          </w:p>
        </w:tc>
      </w:tr>
    </w:tbl>
    <w:p w14:paraId="356DFE5A" w14:textId="77777777" w:rsidR="0046315A" w:rsidRPr="002D47A4" w:rsidRDefault="0046315A" w:rsidP="0046315A">
      <w:pPr>
        <w:rPr>
          <w:rFonts w:ascii="Arial" w:hAnsi="Arial" w:cs="Arial"/>
        </w:rPr>
      </w:pPr>
    </w:p>
    <w:p w14:paraId="57C3A320" w14:textId="77777777" w:rsidR="005B02C6" w:rsidRPr="002D47A4" w:rsidRDefault="0003505C" w:rsidP="00B54D39">
      <w:pPr>
        <w:rPr>
          <w:rFonts w:ascii="Arial" w:hAnsi="Arial" w:cs="Arial"/>
        </w:rPr>
      </w:pPr>
      <w:r>
        <w:rPr>
          <w:rFonts w:ascii="Arial" w:hAnsi="Arial" w:cs="Arial"/>
        </w:rPr>
        <w:t>8</w:t>
      </w:r>
      <w:r w:rsidR="0046315A" w:rsidRPr="002D47A4">
        <w:rPr>
          <w:rFonts w:ascii="Arial" w:hAnsi="Arial" w:cs="Arial"/>
        </w:rPr>
        <w:t xml:space="preserve">. What action can be taken to mitigate any </w:t>
      </w:r>
      <w:r w:rsidR="00B54D39" w:rsidRPr="002D47A4">
        <w:rPr>
          <w:rFonts w:ascii="Arial" w:hAnsi="Arial" w:cs="Arial"/>
        </w:rPr>
        <w:t xml:space="preserve">potential </w:t>
      </w:r>
      <w:r w:rsidR="0046315A" w:rsidRPr="002D47A4">
        <w:rPr>
          <w:rFonts w:ascii="Arial" w:hAnsi="Arial" w:cs="Arial"/>
        </w:rPr>
        <w:t>negative impacts</w:t>
      </w:r>
      <w:r w:rsidR="004D3429" w:rsidRPr="004D3429">
        <w:rPr>
          <w:rFonts w:ascii="Arial" w:hAnsi="Arial" w:cs="Arial"/>
        </w:rPr>
        <w:t xml:space="preserve"> </w:t>
      </w:r>
      <w:r w:rsidR="004D3429" w:rsidRPr="002D47A4">
        <w:rPr>
          <w:rFonts w:ascii="Arial" w:hAnsi="Arial" w:cs="Arial"/>
        </w:rPr>
        <w:t>or</w:t>
      </w:r>
      <w:r w:rsidR="00B54D39" w:rsidRPr="002D47A4">
        <w:rPr>
          <w:rFonts w:ascii="Arial" w:hAnsi="Arial" w:cs="Arial"/>
        </w:rPr>
        <w:t xml:space="preserve"> </w:t>
      </w:r>
      <w:r w:rsidR="0046315A" w:rsidRPr="002D47A4">
        <w:rPr>
          <w:rFonts w:ascii="Arial" w:hAnsi="Arial" w:cs="Arial"/>
        </w:rPr>
        <w:t xml:space="preserve">address different needs?  Please comment and </w:t>
      </w:r>
      <w:r w:rsidR="00B54D39" w:rsidRPr="002D47A4">
        <w:rPr>
          <w:rFonts w:ascii="Arial" w:hAnsi="Arial" w:cs="Arial"/>
        </w:rPr>
        <w:t xml:space="preserve">then </w:t>
      </w:r>
      <w:r w:rsidR="0046315A" w:rsidRPr="002D47A4">
        <w:rPr>
          <w:rFonts w:ascii="Arial" w:hAnsi="Arial" w:cs="Arial"/>
        </w:rPr>
        <w:t xml:space="preserve">complete </w:t>
      </w:r>
      <w:r w:rsidR="00B54D39" w:rsidRPr="002D47A4">
        <w:rPr>
          <w:rFonts w:ascii="Arial" w:hAnsi="Arial" w:cs="Arial"/>
        </w:rPr>
        <w:t>an action plan (see appendix</w:t>
      </w:r>
      <w:r w:rsidR="004D3429">
        <w:rPr>
          <w:rFonts w:ascii="Arial" w:hAnsi="Arial" w:cs="Arial"/>
        </w:rPr>
        <w:t xml:space="preserve"> 1</w:t>
      </w:r>
      <w:r w:rsidR="00B54D39" w:rsidRPr="002D47A4">
        <w:rPr>
          <w:rFonts w:ascii="Arial" w:hAnsi="Arial" w:cs="Arial"/>
        </w:rPr>
        <w:t>).</w:t>
      </w:r>
    </w:p>
    <w:tbl>
      <w:tblPr>
        <w:tblW w:w="1052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28"/>
      </w:tblGrid>
      <w:tr w:rsidR="007101CF" w:rsidRPr="00FB0F83" w14:paraId="7270E41E" w14:textId="77777777" w:rsidTr="00206C70">
        <w:tc>
          <w:tcPr>
            <w:tcW w:w="10528" w:type="dxa"/>
          </w:tcPr>
          <w:p w14:paraId="0755FA11" w14:textId="19435E1A" w:rsidR="007101CF" w:rsidRDefault="00567E90" w:rsidP="007101CF">
            <w:pPr>
              <w:rPr>
                <w:rFonts w:ascii="Arial" w:hAnsi="Arial" w:cs="Arial"/>
              </w:rPr>
            </w:pPr>
            <w:r>
              <w:rPr>
                <w:rFonts w:ascii="Arial" w:hAnsi="Arial" w:cs="Arial"/>
              </w:rPr>
              <w:t>Once the individuals who are taking part in the pilot have been identified</w:t>
            </w:r>
            <w:r w:rsidR="004B223E">
              <w:rPr>
                <w:rFonts w:ascii="Arial" w:hAnsi="Arial" w:cs="Arial"/>
              </w:rPr>
              <w:t>, look at reviewing the policy and processes to ensure that most students are able to access the system without individualised support.</w:t>
            </w:r>
          </w:p>
          <w:p w14:paraId="487DBDB9" w14:textId="16F1FE9D" w:rsidR="004B223E" w:rsidRDefault="004B223E" w:rsidP="007101CF">
            <w:pPr>
              <w:rPr>
                <w:rFonts w:ascii="Arial" w:hAnsi="Arial" w:cs="Arial"/>
              </w:rPr>
            </w:pPr>
          </w:p>
          <w:p w14:paraId="5CC1859B" w14:textId="19AADA2E" w:rsidR="004B223E" w:rsidRPr="00FB0F83" w:rsidRDefault="004B223E" w:rsidP="007101CF">
            <w:pPr>
              <w:rPr>
                <w:rFonts w:ascii="Arial" w:hAnsi="Arial" w:cs="Arial"/>
              </w:rPr>
            </w:pPr>
            <w:r>
              <w:rPr>
                <w:rFonts w:ascii="Arial" w:hAnsi="Arial" w:cs="Arial"/>
              </w:rPr>
              <w:t xml:space="preserve">There </w:t>
            </w:r>
            <w:r w:rsidR="00351DA5">
              <w:rPr>
                <w:rFonts w:ascii="Arial" w:hAnsi="Arial" w:cs="Arial"/>
              </w:rPr>
              <w:t>may</w:t>
            </w:r>
            <w:r>
              <w:rPr>
                <w:rFonts w:ascii="Arial" w:hAnsi="Arial" w:cs="Arial"/>
              </w:rPr>
              <w:t xml:space="preserve"> be individual support required in some cases.</w:t>
            </w:r>
          </w:p>
          <w:p w14:paraId="0866FFD3" w14:textId="77777777" w:rsidR="007101CF" w:rsidRPr="00FB0F83" w:rsidRDefault="007101CF" w:rsidP="007101CF">
            <w:pPr>
              <w:rPr>
                <w:rFonts w:ascii="Arial" w:hAnsi="Arial" w:cs="Arial"/>
              </w:rPr>
            </w:pPr>
          </w:p>
        </w:tc>
      </w:tr>
    </w:tbl>
    <w:p w14:paraId="6FEC4204" w14:textId="77777777" w:rsidR="00192865" w:rsidRDefault="00192865" w:rsidP="00192865">
      <w:pPr>
        <w:rPr>
          <w:rFonts w:ascii="Arial" w:hAnsi="Arial" w:cs="Arial"/>
          <w:b/>
          <w:sz w:val="28"/>
          <w:szCs w:val="28"/>
        </w:rPr>
      </w:pPr>
    </w:p>
    <w:p w14:paraId="55AD7BAD" w14:textId="77777777" w:rsidR="00192865" w:rsidRPr="00E72FCE" w:rsidRDefault="00E72FCE" w:rsidP="00192865">
      <w:pPr>
        <w:rPr>
          <w:rFonts w:ascii="Arial" w:hAnsi="Arial" w:cs="Arial"/>
          <w:b/>
        </w:rPr>
      </w:pPr>
      <w:r w:rsidRPr="00E72FCE">
        <w:rPr>
          <w:rFonts w:ascii="Arial" w:hAnsi="Arial" w:cs="Arial"/>
        </w:rPr>
        <w:t xml:space="preserve">9. </w:t>
      </w:r>
      <w:r>
        <w:rPr>
          <w:rFonts w:ascii="Arial" w:hAnsi="Arial" w:cs="Arial"/>
        </w:rPr>
        <w:t>Please indicate the level of e</w:t>
      </w:r>
      <w:r w:rsidR="00192865" w:rsidRPr="00E72FCE">
        <w:rPr>
          <w:rFonts w:ascii="Arial" w:hAnsi="Arial" w:cs="Arial"/>
        </w:rPr>
        <w:t>quality relevance:</w:t>
      </w:r>
    </w:p>
    <w:p w14:paraId="7B6E8F29" w14:textId="77777777" w:rsidR="00192865" w:rsidRPr="00E72FCE" w:rsidRDefault="00192865" w:rsidP="00192865">
      <w:pPr>
        <w:rPr>
          <w:rFonts w:ascii="Arial" w:hAnsi="Arial" w:cs="Arial"/>
        </w:rPr>
      </w:pPr>
      <w:r w:rsidRPr="00E72FCE">
        <w:rPr>
          <w:rFonts w:ascii="Arial" w:hAnsi="Arial" w:cs="Arial"/>
        </w:rPr>
        <w:t xml:space="preserve">High  </w:t>
      </w:r>
      <w:r w:rsidRPr="00E72FCE">
        <w:rPr>
          <w:rFonts w:ascii="Arial" w:hAnsi="Arial" w:cs="Arial"/>
        </w:rPr>
        <w:sym w:font="Wingdings" w:char="F0A8"/>
      </w:r>
      <w:r w:rsidRPr="00E72FCE">
        <w:rPr>
          <w:rFonts w:ascii="Arial" w:hAnsi="Arial" w:cs="Arial"/>
        </w:rPr>
        <w:t xml:space="preserve">  </w:t>
      </w:r>
    </w:p>
    <w:p w14:paraId="5B7706A3" w14:textId="77777777" w:rsidR="00192865" w:rsidRPr="00E72FCE" w:rsidRDefault="00192865" w:rsidP="00192865">
      <w:pPr>
        <w:rPr>
          <w:rFonts w:ascii="Arial" w:hAnsi="Arial" w:cs="Arial"/>
        </w:rPr>
      </w:pPr>
      <w:r w:rsidRPr="00E72FCE">
        <w:rPr>
          <w:rFonts w:ascii="Arial" w:hAnsi="Arial" w:cs="Arial"/>
        </w:rPr>
        <w:t xml:space="preserve">Medium   </w:t>
      </w:r>
      <w:r w:rsidRPr="00E72FCE">
        <w:rPr>
          <w:rFonts w:ascii="Arial" w:hAnsi="Arial" w:cs="Arial"/>
        </w:rPr>
        <w:sym w:font="Wingdings" w:char="F0A8"/>
      </w:r>
      <w:r w:rsidRPr="00E72FCE">
        <w:rPr>
          <w:rFonts w:ascii="Arial" w:hAnsi="Arial" w:cs="Arial"/>
        </w:rPr>
        <w:t xml:space="preserve"> </w:t>
      </w:r>
      <w:r w:rsidRPr="00E72FCE">
        <w:rPr>
          <w:rFonts w:ascii="Arial" w:hAnsi="Arial" w:cs="Arial"/>
        </w:rPr>
        <w:tab/>
      </w:r>
    </w:p>
    <w:p w14:paraId="0046870A" w14:textId="77777777" w:rsidR="00192865" w:rsidRPr="00E72FCE" w:rsidRDefault="00192865" w:rsidP="00192865">
      <w:pPr>
        <w:rPr>
          <w:rFonts w:ascii="Arial" w:hAnsi="Arial" w:cs="Arial"/>
        </w:rPr>
      </w:pPr>
      <w:r w:rsidRPr="00E72FCE">
        <w:rPr>
          <w:rFonts w:ascii="Arial" w:hAnsi="Arial" w:cs="Arial"/>
        </w:rPr>
        <w:t xml:space="preserve">Low   </w:t>
      </w:r>
      <w:r w:rsidRPr="00E72FCE">
        <w:rPr>
          <w:rFonts w:ascii="Arial" w:hAnsi="Arial" w:cs="Arial"/>
        </w:rPr>
        <w:sym w:font="Wingdings" w:char="F0A8"/>
      </w:r>
    </w:p>
    <w:p w14:paraId="2CB74CB9" w14:textId="77777777" w:rsidR="00321B2A" w:rsidRPr="00E72FCE" w:rsidRDefault="00321B2A" w:rsidP="007101CF">
      <w:pPr>
        <w:rPr>
          <w:rFonts w:ascii="Arial" w:hAnsi="Arial" w:cs="Arial"/>
        </w:rPr>
      </w:pPr>
    </w:p>
    <w:p w14:paraId="0F0710A1" w14:textId="77777777" w:rsidR="007101CF" w:rsidRPr="002D47A4" w:rsidRDefault="00E72FCE" w:rsidP="007101CF">
      <w:pPr>
        <w:rPr>
          <w:rFonts w:ascii="Arial" w:hAnsi="Arial" w:cs="Arial"/>
        </w:rPr>
      </w:pPr>
      <w:r>
        <w:rPr>
          <w:rFonts w:ascii="Arial" w:hAnsi="Arial" w:cs="Arial"/>
        </w:rPr>
        <w:t>10</w:t>
      </w:r>
      <w:r w:rsidR="00706765" w:rsidRPr="002D47A4">
        <w:rPr>
          <w:rFonts w:ascii="Arial" w:hAnsi="Arial" w:cs="Arial"/>
        </w:rPr>
        <w:t xml:space="preserve">. </w:t>
      </w:r>
      <w:r w:rsidR="007101CF" w:rsidRPr="000A6C8C">
        <w:rPr>
          <w:rFonts w:ascii="Arial" w:hAnsi="Arial" w:cs="Arial"/>
          <w:b/>
        </w:rPr>
        <w:t xml:space="preserve">Equality </w:t>
      </w:r>
      <w:r w:rsidR="005A14AB" w:rsidRPr="000A6C8C">
        <w:rPr>
          <w:rFonts w:ascii="Arial" w:hAnsi="Arial" w:cs="Arial"/>
          <w:b/>
        </w:rPr>
        <w:t>analysis</w:t>
      </w:r>
      <w:r w:rsidR="007101CF" w:rsidRPr="000A6C8C">
        <w:rPr>
          <w:rFonts w:ascii="Arial" w:hAnsi="Arial" w:cs="Arial"/>
          <w:b/>
        </w:rPr>
        <w:t xml:space="preserve"> </w:t>
      </w:r>
      <w:r w:rsidR="000A6C8C" w:rsidRPr="000A6C8C">
        <w:rPr>
          <w:rFonts w:ascii="Arial" w:hAnsi="Arial" w:cs="Arial"/>
          <w:b/>
        </w:rPr>
        <w:t>sign off:</w:t>
      </w:r>
      <w:r w:rsidR="007101CF" w:rsidRPr="002D47A4">
        <w:rPr>
          <w:rFonts w:ascii="Arial" w:hAnsi="Arial" w:cs="Arial"/>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363"/>
      </w:tblGrid>
      <w:tr w:rsidR="007101CF" w:rsidRPr="00FB0F83" w14:paraId="0EBEBF86" w14:textId="77777777" w:rsidTr="00206C70">
        <w:tc>
          <w:tcPr>
            <w:tcW w:w="2093" w:type="dxa"/>
          </w:tcPr>
          <w:p w14:paraId="1D15B3ED" w14:textId="77777777" w:rsidR="007101CF" w:rsidRPr="00FB0F83" w:rsidRDefault="000A6C8C" w:rsidP="007101CF">
            <w:pPr>
              <w:rPr>
                <w:rFonts w:ascii="Arial" w:hAnsi="Arial" w:cs="Arial"/>
              </w:rPr>
            </w:pPr>
            <w:r>
              <w:rPr>
                <w:rFonts w:ascii="Arial" w:hAnsi="Arial" w:cs="Arial"/>
              </w:rPr>
              <w:t xml:space="preserve">Faculty Dean or Head of Service </w:t>
            </w:r>
          </w:p>
        </w:tc>
        <w:tc>
          <w:tcPr>
            <w:tcW w:w="8363" w:type="dxa"/>
          </w:tcPr>
          <w:p w14:paraId="64A450DB" w14:textId="77777777" w:rsidR="007101CF" w:rsidRPr="00FB0F83" w:rsidRDefault="007101CF" w:rsidP="007101CF">
            <w:pPr>
              <w:rPr>
                <w:rFonts w:ascii="Arial" w:hAnsi="Arial" w:cs="Arial"/>
              </w:rPr>
            </w:pPr>
          </w:p>
        </w:tc>
      </w:tr>
      <w:tr w:rsidR="007101CF" w:rsidRPr="00FB0F83" w14:paraId="14C5CFBF" w14:textId="77777777" w:rsidTr="00206C70">
        <w:tc>
          <w:tcPr>
            <w:tcW w:w="2093" w:type="dxa"/>
          </w:tcPr>
          <w:p w14:paraId="46C6229D" w14:textId="77777777" w:rsidR="007101CF" w:rsidRPr="00FB0F83" w:rsidRDefault="007101CF" w:rsidP="007101CF">
            <w:pPr>
              <w:rPr>
                <w:rFonts w:ascii="Arial" w:hAnsi="Arial" w:cs="Arial"/>
              </w:rPr>
            </w:pPr>
            <w:r w:rsidRPr="00FB0F83">
              <w:rPr>
                <w:rFonts w:ascii="Arial" w:hAnsi="Arial" w:cs="Arial"/>
              </w:rPr>
              <w:t>Faculty / service</w:t>
            </w:r>
          </w:p>
        </w:tc>
        <w:tc>
          <w:tcPr>
            <w:tcW w:w="8363" w:type="dxa"/>
          </w:tcPr>
          <w:p w14:paraId="3A2ABDF2" w14:textId="77777777" w:rsidR="007101CF" w:rsidRPr="00FB0F83" w:rsidRDefault="007101CF" w:rsidP="007101CF">
            <w:pPr>
              <w:rPr>
                <w:rFonts w:ascii="Arial" w:hAnsi="Arial" w:cs="Arial"/>
              </w:rPr>
            </w:pPr>
          </w:p>
        </w:tc>
      </w:tr>
      <w:tr w:rsidR="007101CF" w:rsidRPr="00FB0F83" w14:paraId="2A297DB4" w14:textId="77777777" w:rsidTr="00206C70">
        <w:tc>
          <w:tcPr>
            <w:tcW w:w="2093" w:type="dxa"/>
          </w:tcPr>
          <w:p w14:paraId="03BF9C45" w14:textId="77777777" w:rsidR="007101CF" w:rsidRPr="00FB0F83" w:rsidRDefault="007101CF" w:rsidP="007101CF">
            <w:pPr>
              <w:rPr>
                <w:rFonts w:ascii="Arial" w:hAnsi="Arial" w:cs="Arial"/>
              </w:rPr>
            </w:pPr>
            <w:r w:rsidRPr="00FB0F83">
              <w:rPr>
                <w:rFonts w:ascii="Arial" w:hAnsi="Arial" w:cs="Arial"/>
              </w:rPr>
              <w:t>Date</w:t>
            </w:r>
          </w:p>
        </w:tc>
        <w:tc>
          <w:tcPr>
            <w:tcW w:w="8363" w:type="dxa"/>
          </w:tcPr>
          <w:p w14:paraId="68DABA49" w14:textId="77777777" w:rsidR="007101CF" w:rsidRPr="00FB0F83" w:rsidRDefault="007101CF" w:rsidP="007101CF">
            <w:pPr>
              <w:rPr>
                <w:rFonts w:ascii="Arial" w:hAnsi="Arial" w:cs="Arial"/>
              </w:rPr>
            </w:pPr>
          </w:p>
        </w:tc>
      </w:tr>
    </w:tbl>
    <w:p w14:paraId="14C82D8C" w14:textId="77777777" w:rsidR="00E72FCE" w:rsidRDefault="00E72FCE" w:rsidP="007101CF">
      <w:pPr>
        <w:rPr>
          <w:rFonts w:ascii="Arial" w:hAnsi="Arial" w:cs="Arial"/>
          <w:b/>
        </w:rPr>
      </w:pPr>
    </w:p>
    <w:p w14:paraId="5E880E74" w14:textId="77777777" w:rsidR="005B02C6" w:rsidRPr="00E72FCE" w:rsidRDefault="005B02C6" w:rsidP="007101CF">
      <w:pPr>
        <w:rPr>
          <w:rFonts w:ascii="Arial" w:hAnsi="Arial" w:cs="Arial"/>
          <w:b/>
        </w:rPr>
      </w:pPr>
      <w:r w:rsidRPr="00E72FCE">
        <w:rPr>
          <w:rFonts w:ascii="Arial" w:hAnsi="Arial" w:cs="Arial"/>
          <w:b/>
        </w:rPr>
        <w:t xml:space="preserve">Please return this form to the Equality and Diversity </w:t>
      </w:r>
      <w:r w:rsidR="00A97AFD" w:rsidRPr="00E72FCE">
        <w:rPr>
          <w:rFonts w:ascii="Arial" w:hAnsi="Arial" w:cs="Arial"/>
          <w:b/>
        </w:rPr>
        <w:t>Unit</w:t>
      </w:r>
      <w:r w:rsidR="00B54D39" w:rsidRPr="00E72FCE">
        <w:rPr>
          <w:rFonts w:ascii="Arial" w:hAnsi="Arial" w:cs="Arial"/>
          <w:b/>
        </w:rPr>
        <w:t xml:space="preserve"> for </w:t>
      </w:r>
      <w:r w:rsidR="009C4A4E">
        <w:rPr>
          <w:rFonts w:ascii="Arial" w:hAnsi="Arial" w:cs="Arial"/>
          <w:b/>
        </w:rPr>
        <w:t>feedback, the start of the consultation process</w:t>
      </w:r>
      <w:r w:rsidR="00D71FBD" w:rsidRPr="00E72FCE">
        <w:rPr>
          <w:rFonts w:ascii="Arial" w:hAnsi="Arial" w:cs="Arial"/>
          <w:b/>
        </w:rPr>
        <w:t xml:space="preserve"> and </w:t>
      </w:r>
      <w:r w:rsidR="00B54D39" w:rsidRPr="00E72FCE">
        <w:rPr>
          <w:rFonts w:ascii="Arial" w:hAnsi="Arial" w:cs="Arial"/>
          <w:b/>
        </w:rPr>
        <w:t>publication</w:t>
      </w:r>
      <w:r w:rsidR="00D71FBD" w:rsidRPr="00E72FCE">
        <w:rPr>
          <w:rFonts w:ascii="Arial" w:hAnsi="Arial" w:cs="Arial"/>
          <w:b/>
        </w:rPr>
        <w:t>.</w:t>
      </w:r>
    </w:p>
    <w:p w14:paraId="249F53A1" w14:textId="77777777" w:rsidR="007101CF" w:rsidRPr="00FB0F83" w:rsidRDefault="007101CF" w:rsidP="007101CF">
      <w:pPr>
        <w:rPr>
          <w:rFonts w:ascii="Arial" w:hAnsi="Arial" w:cs="Arial"/>
        </w:rPr>
        <w:sectPr w:rsidR="007101CF" w:rsidRPr="00FB0F83" w:rsidSect="00206C70">
          <w:footerReference w:type="even" r:id="rId13"/>
          <w:footerReference w:type="default" r:id="rId14"/>
          <w:pgSz w:w="12240" w:h="15840"/>
          <w:pgMar w:top="567" w:right="1183" w:bottom="1134" w:left="851" w:header="709" w:footer="709" w:gutter="0"/>
          <w:cols w:space="708"/>
          <w:docGrid w:linePitch="360"/>
        </w:sectPr>
      </w:pPr>
    </w:p>
    <w:p w14:paraId="0F581903" w14:textId="77777777" w:rsidR="00E9012B" w:rsidRPr="00E9012B" w:rsidRDefault="00B54D39" w:rsidP="007101CF">
      <w:pPr>
        <w:rPr>
          <w:rFonts w:ascii="Arial" w:hAnsi="Arial" w:cs="Arial"/>
          <w:b/>
          <w:sz w:val="40"/>
          <w:szCs w:val="40"/>
        </w:rPr>
      </w:pPr>
      <w:r w:rsidRPr="00B80460">
        <w:rPr>
          <w:rFonts w:ascii="Arial" w:hAnsi="Arial" w:cs="Arial"/>
          <w:b/>
          <w:sz w:val="40"/>
          <w:szCs w:val="40"/>
        </w:rPr>
        <w:lastRenderedPageBreak/>
        <w:t xml:space="preserve">Equality analysis </w:t>
      </w:r>
      <w:r>
        <w:rPr>
          <w:rFonts w:ascii="Arial" w:hAnsi="Arial" w:cs="Arial"/>
          <w:b/>
          <w:sz w:val="40"/>
          <w:szCs w:val="40"/>
        </w:rPr>
        <w:t>- action plan</w:t>
      </w:r>
      <w:r w:rsidR="004D3429">
        <w:rPr>
          <w:rFonts w:ascii="Arial" w:hAnsi="Arial" w:cs="Arial"/>
          <w:b/>
          <w:sz w:val="40"/>
          <w:szCs w:val="40"/>
        </w:rPr>
        <w:t xml:space="preserve"> </w:t>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sidRPr="004D3429">
        <w:rPr>
          <w:rFonts w:ascii="Arial" w:hAnsi="Arial" w:cs="Arial"/>
          <w:b/>
        </w:rPr>
        <w:t>Appendix 1</w:t>
      </w:r>
    </w:p>
    <w:p w14:paraId="41C4538B" w14:textId="77777777" w:rsidR="00E9012B" w:rsidRDefault="00E9012B" w:rsidP="007101CF">
      <w:pPr>
        <w:rPr>
          <w:rFonts w:ascii="Arial" w:hAnsi="Arial" w:cs="Arial"/>
        </w:rPr>
      </w:pPr>
    </w:p>
    <w:p w14:paraId="23C5D1F7" w14:textId="77777777" w:rsidR="00E9012B" w:rsidRDefault="007101CF" w:rsidP="007101CF">
      <w:pPr>
        <w:rPr>
          <w:rFonts w:ascii="Arial" w:hAnsi="Arial" w:cs="Arial"/>
        </w:rPr>
      </w:pPr>
      <w:r w:rsidRPr="00FB0F83">
        <w:rPr>
          <w:rFonts w:ascii="Arial" w:hAnsi="Arial" w:cs="Arial"/>
        </w:rPr>
        <w:t xml:space="preserve">Name of </w:t>
      </w:r>
      <w:r w:rsidR="00B54D39">
        <w:rPr>
          <w:rFonts w:ascii="Arial" w:hAnsi="Arial" w:cs="Arial"/>
        </w:rPr>
        <w:t>a</w:t>
      </w:r>
      <w:r w:rsidR="005A14AB" w:rsidRPr="00FB0F83">
        <w:rPr>
          <w:rFonts w:ascii="Arial" w:hAnsi="Arial" w:cs="Arial"/>
        </w:rPr>
        <w:t>ctivity</w:t>
      </w:r>
      <w:r w:rsidR="00E9012B">
        <w:rPr>
          <w:rFonts w:ascii="Arial" w:hAnsi="Arial" w:cs="Arial"/>
        </w:rPr>
        <w:t>:</w:t>
      </w:r>
    </w:p>
    <w:p w14:paraId="7714BBBB" w14:textId="77777777" w:rsidR="00E9012B" w:rsidRDefault="00E9012B" w:rsidP="007101CF">
      <w:pPr>
        <w:rPr>
          <w:rFonts w:ascii="Arial" w:hAnsi="Arial" w:cs="Arial"/>
        </w:rPr>
      </w:pPr>
    </w:p>
    <w:p w14:paraId="7172EE51" w14:textId="77777777" w:rsidR="007101CF" w:rsidRPr="00FB0F83" w:rsidRDefault="00B54D39" w:rsidP="007101CF">
      <w:pPr>
        <w:rPr>
          <w:rFonts w:ascii="Arial" w:hAnsi="Arial" w:cs="Arial"/>
        </w:rPr>
      </w:pPr>
      <w:r>
        <w:rPr>
          <w:rFonts w:ascii="Arial" w:hAnsi="Arial" w:cs="Arial"/>
        </w:rPr>
        <w:t>Plan completed by: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9012B">
        <w:rPr>
          <w:rFonts w:ascii="Arial" w:hAnsi="Arial" w:cs="Arial"/>
        </w:rPr>
        <w:t>Service</w:t>
      </w:r>
      <w:r>
        <w:rPr>
          <w:rFonts w:ascii="Arial" w:hAnsi="Arial" w:cs="Arial"/>
        </w:rPr>
        <w:t xml:space="preserve"> </w:t>
      </w:r>
      <w:r w:rsidR="00E9012B">
        <w:rPr>
          <w:rFonts w:ascii="Arial" w:hAnsi="Arial" w:cs="Arial"/>
        </w:rPr>
        <w:t>/</w:t>
      </w:r>
      <w:r>
        <w:rPr>
          <w:rFonts w:ascii="Arial" w:hAnsi="Arial" w:cs="Arial"/>
        </w:rPr>
        <w:t xml:space="preserve"> f</w:t>
      </w:r>
      <w:r w:rsidR="00E9012B">
        <w:rPr>
          <w:rFonts w:ascii="Arial" w:hAnsi="Arial" w:cs="Arial"/>
        </w:rPr>
        <w:t>aculty:</w:t>
      </w:r>
    </w:p>
    <w:p w14:paraId="612D7D27" w14:textId="77777777" w:rsidR="007101CF" w:rsidRPr="00FB0F83" w:rsidRDefault="007101CF" w:rsidP="007101CF">
      <w:pPr>
        <w:rPr>
          <w:rFonts w:ascii="Arial" w:hAnsi="Arial" w:cs="Arial"/>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2217"/>
        <w:gridCol w:w="1784"/>
        <w:gridCol w:w="1764"/>
        <w:gridCol w:w="1551"/>
        <w:gridCol w:w="1767"/>
        <w:gridCol w:w="2067"/>
      </w:tblGrid>
      <w:tr w:rsidR="007101CF" w:rsidRPr="00FB0F83" w14:paraId="4366CF03" w14:textId="77777777" w:rsidTr="004A71F8">
        <w:tc>
          <w:tcPr>
            <w:tcW w:w="2098" w:type="dxa"/>
          </w:tcPr>
          <w:p w14:paraId="29273861" w14:textId="77777777" w:rsidR="007101CF" w:rsidRPr="00B54D39" w:rsidRDefault="007101CF" w:rsidP="00B54D39">
            <w:pPr>
              <w:jc w:val="center"/>
              <w:rPr>
                <w:rFonts w:ascii="Arial" w:hAnsi="Arial" w:cs="Arial"/>
                <w:b/>
              </w:rPr>
            </w:pPr>
            <w:r w:rsidRPr="00B54D39">
              <w:rPr>
                <w:rFonts w:ascii="Arial" w:hAnsi="Arial" w:cs="Arial"/>
                <w:b/>
              </w:rPr>
              <w:t>Issues</w:t>
            </w:r>
          </w:p>
        </w:tc>
        <w:tc>
          <w:tcPr>
            <w:tcW w:w="2217" w:type="dxa"/>
          </w:tcPr>
          <w:p w14:paraId="60AABAB3" w14:textId="77777777" w:rsidR="007101CF" w:rsidRPr="00B54D39" w:rsidRDefault="007101CF" w:rsidP="00B54D39">
            <w:pPr>
              <w:jc w:val="center"/>
              <w:rPr>
                <w:rFonts w:ascii="Arial" w:hAnsi="Arial" w:cs="Arial"/>
                <w:b/>
              </w:rPr>
            </w:pPr>
            <w:r w:rsidRPr="00B54D39">
              <w:rPr>
                <w:rFonts w:ascii="Arial" w:hAnsi="Arial" w:cs="Arial"/>
                <w:b/>
              </w:rPr>
              <w:t>Actions</w:t>
            </w:r>
          </w:p>
          <w:p w14:paraId="10C96096" w14:textId="77777777" w:rsidR="007101CF" w:rsidRPr="00B54D39" w:rsidRDefault="007101CF" w:rsidP="00B54D39">
            <w:pPr>
              <w:jc w:val="center"/>
              <w:rPr>
                <w:rFonts w:ascii="Arial" w:hAnsi="Arial" w:cs="Arial"/>
                <w:b/>
              </w:rPr>
            </w:pPr>
            <w:r w:rsidRPr="00B54D39">
              <w:rPr>
                <w:rFonts w:ascii="Arial" w:hAnsi="Arial" w:cs="Arial"/>
                <w:b/>
              </w:rPr>
              <w:t>required</w:t>
            </w:r>
          </w:p>
        </w:tc>
        <w:tc>
          <w:tcPr>
            <w:tcW w:w="1784" w:type="dxa"/>
          </w:tcPr>
          <w:p w14:paraId="188B2220" w14:textId="77777777" w:rsidR="007101CF" w:rsidRPr="00B54D39" w:rsidRDefault="007101CF" w:rsidP="00B54D39">
            <w:pPr>
              <w:jc w:val="center"/>
              <w:rPr>
                <w:rFonts w:ascii="Arial" w:hAnsi="Arial" w:cs="Arial"/>
                <w:b/>
              </w:rPr>
            </w:pPr>
            <w:r w:rsidRPr="00B54D39">
              <w:rPr>
                <w:rFonts w:ascii="Arial" w:hAnsi="Arial" w:cs="Arial"/>
                <w:b/>
              </w:rPr>
              <w:t>Responsible</w:t>
            </w:r>
          </w:p>
          <w:p w14:paraId="2CA8F1FA" w14:textId="77777777" w:rsidR="007101CF" w:rsidRPr="00B54D39" w:rsidRDefault="007101CF" w:rsidP="00B54D39">
            <w:pPr>
              <w:jc w:val="center"/>
              <w:rPr>
                <w:rFonts w:ascii="Arial" w:hAnsi="Arial" w:cs="Arial"/>
                <w:b/>
              </w:rPr>
            </w:pPr>
            <w:r w:rsidRPr="00B54D39">
              <w:rPr>
                <w:rFonts w:ascii="Arial" w:hAnsi="Arial" w:cs="Arial"/>
                <w:b/>
              </w:rPr>
              <w:t>Person</w:t>
            </w:r>
          </w:p>
        </w:tc>
        <w:tc>
          <w:tcPr>
            <w:tcW w:w="1764" w:type="dxa"/>
          </w:tcPr>
          <w:p w14:paraId="6857E12E" w14:textId="77777777" w:rsidR="007101CF" w:rsidRPr="00B54D39" w:rsidRDefault="007101CF" w:rsidP="00B54D39">
            <w:pPr>
              <w:jc w:val="center"/>
              <w:rPr>
                <w:rFonts w:ascii="Arial" w:hAnsi="Arial" w:cs="Arial"/>
                <w:b/>
              </w:rPr>
            </w:pPr>
            <w:r w:rsidRPr="00B54D39">
              <w:rPr>
                <w:rFonts w:ascii="Arial" w:hAnsi="Arial" w:cs="Arial"/>
                <w:b/>
              </w:rPr>
              <w:t>Resources required</w:t>
            </w:r>
          </w:p>
        </w:tc>
        <w:tc>
          <w:tcPr>
            <w:tcW w:w="1551" w:type="dxa"/>
          </w:tcPr>
          <w:p w14:paraId="0E6687FE" w14:textId="77777777" w:rsidR="007101CF" w:rsidRPr="00B54D39" w:rsidRDefault="007101CF" w:rsidP="00B54D39">
            <w:pPr>
              <w:jc w:val="center"/>
              <w:rPr>
                <w:rFonts w:ascii="Arial" w:hAnsi="Arial" w:cs="Arial"/>
                <w:b/>
              </w:rPr>
            </w:pPr>
            <w:r w:rsidRPr="00B54D39">
              <w:rPr>
                <w:rFonts w:ascii="Arial" w:hAnsi="Arial" w:cs="Arial"/>
                <w:b/>
              </w:rPr>
              <w:t>Target date</w:t>
            </w:r>
          </w:p>
        </w:tc>
        <w:tc>
          <w:tcPr>
            <w:tcW w:w="1767" w:type="dxa"/>
          </w:tcPr>
          <w:p w14:paraId="0E7BCC6E" w14:textId="77777777" w:rsidR="007101CF" w:rsidRPr="00B54D39" w:rsidRDefault="007101CF" w:rsidP="00B54D39">
            <w:pPr>
              <w:jc w:val="center"/>
              <w:rPr>
                <w:rFonts w:ascii="Arial" w:hAnsi="Arial" w:cs="Arial"/>
                <w:b/>
              </w:rPr>
            </w:pPr>
            <w:r w:rsidRPr="00B54D39">
              <w:rPr>
                <w:rFonts w:ascii="Arial" w:hAnsi="Arial" w:cs="Arial"/>
                <w:b/>
              </w:rPr>
              <w:t>Success Indicators</w:t>
            </w:r>
          </w:p>
        </w:tc>
        <w:tc>
          <w:tcPr>
            <w:tcW w:w="2067" w:type="dxa"/>
          </w:tcPr>
          <w:p w14:paraId="3E5E516E" w14:textId="77777777" w:rsidR="007101CF" w:rsidRPr="00B54D39" w:rsidRDefault="007101CF" w:rsidP="00B54D39">
            <w:pPr>
              <w:jc w:val="center"/>
              <w:rPr>
                <w:rFonts w:ascii="Arial" w:hAnsi="Arial" w:cs="Arial"/>
                <w:b/>
              </w:rPr>
            </w:pPr>
            <w:r w:rsidRPr="00B54D39">
              <w:rPr>
                <w:rFonts w:ascii="Arial" w:hAnsi="Arial" w:cs="Arial"/>
                <w:b/>
              </w:rPr>
              <w:t>What progress has been made?</w:t>
            </w:r>
          </w:p>
        </w:tc>
      </w:tr>
      <w:tr w:rsidR="007101CF" w:rsidRPr="00FB0F83" w14:paraId="333AE8B2" w14:textId="77777777" w:rsidTr="004A71F8">
        <w:tc>
          <w:tcPr>
            <w:tcW w:w="2098" w:type="dxa"/>
          </w:tcPr>
          <w:p w14:paraId="5A208F10" w14:textId="77777777" w:rsidR="007101CF" w:rsidRPr="00B54D39" w:rsidRDefault="007101CF" w:rsidP="007101CF">
            <w:pPr>
              <w:rPr>
                <w:rFonts w:ascii="Arial" w:hAnsi="Arial" w:cs="Arial"/>
                <w:b/>
              </w:rPr>
            </w:pPr>
            <w:r w:rsidRPr="00B54D39">
              <w:rPr>
                <w:rFonts w:ascii="Arial" w:hAnsi="Arial" w:cs="Arial"/>
                <w:b/>
              </w:rPr>
              <w:t>Information/data required</w:t>
            </w:r>
          </w:p>
        </w:tc>
        <w:tc>
          <w:tcPr>
            <w:tcW w:w="2217" w:type="dxa"/>
          </w:tcPr>
          <w:p w14:paraId="08B27FC4" w14:textId="77777777" w:rsidR="007101CF" w:rsidRPr="00AE0AEC" w:rsidRDefault="004A71F8" w:rsidP="007101CF">
            <w:pPr>
              <w:rPr>
                <w:rFonts w:ascii="Arial" w:hAnsi="Arial" w:cs="Arial"/>
              </w:rPr>
            </w:pPr>
            <w:r w:rsidRPr="00AE0AEC">
              <w:rPr>
                <w:rFonts w:ascii="Arial" w:hAnsi="Arial" w:cs="Arial"/>
              </w:rPr>
              <w:t>Any reasonable adjustments to be requested for staff</w:t>
            </w:r>
          </w:p>
          <w:p w14:paraId="7C012E54" w14:textId="77777777" w:rsidR="007C09D1" w:rsidRDefault="007C09D1" w:rsidP="007101CF">
            <w:pPr>
              <w:rPr>
                <w:rFonts w:ascii="Arial" w:hAnsi="Arial" w:cs="Arial"/>
                <w:color w:val="FF0000"/>
              </w:rPr>
            </w:pPr>
          </w:p>
          <w:p w14:paraId="4A0520AC" w14:textId="34D5EFF4" w:rsidR="007C09D1" w:rsidRDefault="007C09D1" w:rsidP="007101CF">
            <w:pPr>
              <w:rPr>
                <w:rFonts w:ascii="Arial" w:hAnsi="Arial" w:cs="Arial"/>
              </w:rPr>
            </w:pPr>
            <w:r w:rsidRPr="007C09D1">
              <w:rPr>
                <w:rFonts w:ascii="Arial" w:hAnsi="Arial" w:cs="Arial"/>
              </w:rPr>
              <w:t xml:space="preserve">Students who are </w:t>
            </w:r>
            <w:r w:rsidR="008E2359">
              <w:rPr>
                <w:rFonts w:ascii="Arial" w:hAnsi="Arial" w:cs="Arial"/>
              </w:rPr>
              <w:t>disabled</w:t>
            </w:r>
            <w:r w:rsidRPr="007C09D1">
              <w:rPr>
                <w:rFonts w:ascii="Arial" w:hAnsi="Arial" w:cs="Arial"/>
              </w:rPr>
              <w:t xml:space="preserve"> may require additional support / equipment</w:t>
            </w:r>
            <w:r w:rsidR="00AE0AEC">
              <w:rPr>
                <w:rFonts w:ascii="Arial" w:hAnsi="Arial" w:cs="Arial"/>
              </w:rPr>
              <w:t>.</w:t>
            </w:r>
          </w:p>
          <w:p w14:paraId="419BB00E" w14:textId="77777777" w:rsidR="00AE0AEC" w:rsidRDefault="00AE0AEC" w:rsidP="007101CF">
            <w:pPr>
              <w:rPr>
                <w:rFonts w:ascii="Arial" w:hAnsi="Arial" w:cs="Arial"/>
              </w:rPr>
            </w:pPr>
          </w:p>
          <w:p w14:paraId="47C83D27" w14:textId="77777777" w:rsidR="00AE0AEC" w:rsidRDefault="00AE0AEC" w:rsidP="007101CF">
            <w:pPr>
              <w:rPr>
                <w:rFonts w:ascii="Arial" w:hAnsi="Arial" w:cs="Arial"/>
              </w:rPr>
            </w:pPr>
          </w:p>
          <w:p w14:paraId="782C7B9F" w14:textId="77777777" w:rsidR="00AE0AEC" w:rsidRDefault="00AE0AEC" w:rsidP="007101CF">
            <w:pPr>
              <w:rPr>
                <w:rFonts w:ascii="Arial" w:hAnsi="Arial" w:cs="Arial"/>
              </w:rPr>
            </w:pPr>
          </w:p>
          <w:p w14:paraId="30D38F9C" w14:textId="106C43A6" w:rsidR="00AE0AEC" w:rsidRDefault="00AE0AEC" w:rsidP="007101CF">
            <w:pPr>
              <w:rPr>
                <w:rFonts w:ascii="Arial" w:hAnsi="Arial" w:cs="Arial"/>
              </w:rPr>
            </w:pPr>
            <w:r>
              <w:rPr>
                <w:rFonts w:ascii="Arial" w:hAnsi="Arial" w:cs="Arial"/>
              </w:rPr>
              <w:t xml:space="preserve">Students who may not use the latest technology or use </w:t>
            </w:r>
            <w:r w:rsidR="00351DA5">
              <w:rPr>
                <w:rFonts w:ascii="Arial" w:hAnsi="Arial" w:cs="Arial"/>
              </w:rPr>
              <w:t>equipment</w:t>
            </w:r>
            <w:r>
              <w:rPr>
                <w:rFonts w:ascii="Arial" w:hAnsi="Arial" w:cs="Arial"/>
              </w:rPr>
              <w:t xml:space="preserve"> that is not support by the supplier. What is available to support these students?</w:t>
            </w:r>
          </w:p>
          <w:p w14:paraId="71F61350" w14:textId="0C23E84E" w:rsidR="00AE0AEC" w:rsidRDefault="00AE0AEC" w:rsidP="007101CF">
            <w:pPr>
              <w:rPr>
                <w:rFonts w:ascii="Arial" w:hAnsi="Arial" w:cs="Arial"/>
              </w:rPr>
            </w:pPr>
          </w:p>
          <w:p w14:paraId="539010DF" w14:textId="3E42F89F" w:rsidR="00AE0AEC" w:rsidRPr="002D47A4" w:rsidRDefault="00AE0AEC" w:rsidP="00AE0AEC">
            <w:pPr>
              <w:rPr>
                <w:rFonts w:ascii="Arial" w:hAnsi="Arial" w:cs="Arial"/>
              </w:rPr>
            </w:pPr>
            <w:r>
              <w:rPr>
                <w:rFonts w:ascii="Arial" w:hAnsi="Arial" w:cs="Arial"/>
              </w:rPr>
              <w:t xml:space="preserve">Students who may not have the technical ability to </w:t>
            </w:r>
            <w:r w:rsidR="00A73899">
              <w:rPr>
                <w:rFonts w:ascii="Arial" w:hAnsi="Arial" w:cs="Arial"/>
              </w:rPr>
              <w:t>use the system</w:t>
            </w:r>
            <w:r>
              <w:rPr>
                <w:rFonts w:ascii="Arial" w:hAnsi="Arial" w:cs="Arial"/>
              </w:rPr>
              <w:t xml:space="preserve"> will require support.  A training guide will need to be </w:t>
            </w:r>
            <w:r>
              <w:rPr>
                <w:rFonts w:ascii="Arial" w:hAnsi="Arial" w:cs="Arial"/>
              </w:rPr>
              <w:lastRenderedPageBreak/>
              <w:t>produced to support both students and staff.</w:t>
            </w:r>
          </w:p>
          <w:p w14:paraId="5893B759" w14:textId="77777777" w:rsidR="00AE0AEC" w:rsidRDefault="00AE0AEC" w:rsidP="007101CF">
            <w:pPr>
              <w:rPr>
                <w:rFonts w:ascii="Arial" w:hAnsi="Arial" w:cs="Arial"/>
              </w:rPr>
            </w:pPr>
          </w:p>
          <w:p w14:paraId="2DAAD778" w14:textId="77777777" w:rsidR="00AE0AEC" w:rsidRDefault="00AE0AEC" w:rsidP="007101CF">
            <w:pPr>
              <w:rPr>
                <w:rFonts w:ascii="Arial" w:hAnsi="Arial" w:cs="Arial"/>
              </w:rPr>
            </w:pPr>
          </w:p>
          <w:p w14:paraId="47FF728A" w14:textId="48FD04B8" w:rsidR="00AE0AEC" w:rsidRPr="004A71F8" w:rsidRDefault="00AE0AEC" w:rsidP="007101CF">
            <w:pPr>
              <w:rPr>
                <w:rFonts w:ascii="Arial" w:hAnsi="Arial" w:cs="Arial"/>
                <w:color w:val="FF0000"/>
              </w:rPr>
            </w:pPr>
          </w:p>
        </w:tc>
        <w:tc>
          <w:tcPr>
            <w:tcW w:w="1784" w:type="dxa"/>
          </w:tcPr>
          <w:p w14:paraId="18124C11" w14:textId="77777777" w:rsidR="007101CF" w:rsidRDefault="007101CF" w:rsidP="007101CF">
            <w:pPr>
              <w:rPr>
                <w:rFonts w:ascii="Arial" w:hAnsi="Arial" w:cs="Arial"/>
                <w:color w:val="FF0000"/>
              </w:rPr>
            </w:pPr>
          </w:p>
          <w:p w14:paraId="1563B11C" w14:textId="77777777" w:rsidR="007C09D1" w:rsidRDefault="007C09D1" w:rsidP="007101CF">
            <w:pPr>
              <w:rPr>
                <w:rFonts w:ascii="Arial" w:hAnsi="Arial" w:cs="Arial"/>
                <w:color w:val="FF0000"/>
              </w:rPr>
            </w:pPr>
          </w:p>
          <w:p w14:paraId="6C66BEE2" w14:textId="77777777" w:rsidR="007C09D1" w:rsidRDefault="007C09D1" w:rsidP="007101CF">
            <w:pPr>
              <w:rPr>
                <w:rFonts w:ascii="Arial" w:hAnsi="Arial" w:cs="Arial"/>
                <w:color w:val="FF0000"/>
              </w:rPr>
            </w:pPr>
          </w:p>
          <w:p w14:paraId="70B64CA3" w14:textId="77777777" w:rsidR="007C09D1" w:rsidRDefault="007C09D1" w:rsidP="007101CF">
            <w:pPr>
              <w:rPr>
                <w:rFonts w:ascii="Arial" w:hAnsi="Arial" w:cs="Arial"/>
                <w:color w:val="FF0000"/>
              </w:rPr>
            </w:pPr>
          </w:p>
          <w:p w14:paraId="6A4E8DCD" w14:textId="77777777" w:rsidR="007C09D1" w:rsidRDefault="007C09D1" w:rsidP="007101CF">
            <w:pPr>
              <w:rPr>
                <w:rFonts w:ascii="Arial" w:hAnsi="Arial" w:cs="Arial"/>
              </w:rPr>
            </w:pPr>
            <w:r w:rsidRPr="007C09D1">
              <w:rPr>
                <w:rFonts w:ascii="Arial" w:hAnsi="Arial" w:cs="Arial"/>
              </w:rPr>
              <w:t>Caroline Ponting to discuss further with any potential suppliers</w:t>
            </w:r>
          </w:p>
          <w:p w14:paraId="7306148F" w14:textId="77777777" w:rsidR="00AE0AEC" w:rsidRDefault="00AE0AEC" w:rsidP="007101CF">
            <w:pPr>
              <w:rPr>
                <w:rFonts w:ascii="Arial" w:hAnsi="Arial" w:cs="Arial"/>
              </w:rPr>
            </w:pPr>
          </w:p>
          <w:p w14:paraId="0D5C2B4D" w14:textId="77777777" w:rsidR="00AE0AEC" w:rsidRDefault="00AE0AEC" w:rsidP="007101CF">
            <w:pPr>
              <w:rPr>
                <w:rFonts w:ascii="Arial" w:hAnsi="Arial" w:cs="Arial"/>
                <w:color w:val="FF0000"/>
              </w:rPr>
            </w:pPr>
          </w:p>
          <w:p w14:paraId="21FD9CAB" w14:textId="77777777" w:rsidR="00AE0AEC" w:rsidRDefault="00AE0AEC" w:rsidP="00AE0AEC">
            <w:pPr>
              <w:rPr>
                <w:rFonts w:ascii="Arial" w:hAnsi="Arial" w:cs="Arial"/>
              </w:rPr>
            </w:pPr>
            <w:r w:rsidRPr="007C09D1">
              <w:rPr>
                <w:rFonts w:ascii="Arial" w:hAnsi="Arial" w:cs="Arial"/>
              </w:rPr>
              <w:t>Caroline Ponting to discuss further with any potential suppliers</w:t>
            </w:r>
          </w:p>
          <w:p w14:paraId="3F191576" w14:textId="77777777" w:rsidR="00AE0AEC" w:rsidRDefault="00AE0AEC" w:rsidP="007101CF">
            <w:pPr>
              <w:rPr>
                <w:rFonts w:ascii="Arial" w:hAnsi="Arial" w:cs="Arial"/>
                <w:color w:val="FF0000"/>
              </w:rPr>
            </w:pPr>
          </w:p>
          <w:p w14:paraId="7EF0EF22" w14:textId="77777777" w:rsidR="00AE0AEC" w:rsidRDefault="00AE0AEC" w:rsidP="007101CF">
            <w:pPr>
              <w:rPr>
                <w:rFonts w:ascii="Arial" w:hAnsi="Arial" w:cs="Arial"/>
                <w:color w:val="FF0000"/>
              </w:rPr>
            </w:pPr>
          </w:p>
          <w:p w14:paraId="109BD1D6" w14:textId="77777777" w:rsidR="00AE0AEC" w:rsidRDefault="00AE0AEC" w:rsidP="007101CF">
            <w:pPr>
              <w:rPr>
                <w:rFonts w:ascii="Arial" w:hAnsi="Arial" w:cs="Arial"/>
                <w:color w:val="FF0000"/>
              </w:rPr>
            </w:pPr>
          </w:p>
          <w:p w14:paraId="139C585C" w14:textId="77777777" w:rsidR="00AE0AEC" w:rsidRDefault="00AE0AEC" w:rsidP="007101CF">
            <w:pPr>
              <w:rPr>
                <w:rFonts w:ascii="Arial" w:hAnsi="Arial" w:cs="Arial"/>
                <w:color w:val="FF0000"/>
              </w:rPr>
            </w:pPr>
          </w:p>
          <w:p w14:paraId="17C5ECAF" w14:textId="77777777" w:rsidR="00AE0AEC" w:rsidRDefault="00AE0AEC" w:rsidP="00AE0AEC">
            <w:pPr>
              <w:rPr>
                <w:rFonts w:ascii="Arial" w:hAnsi="Arial" w:cs="Arial"/>
              </w:rPr>
            </w:pPr>
            <w:r w:rsidRPr="007C09D1">
              <w:rPr>
                <w:rFonts w:ascii="Arial" w:hAnsi="Arial" w:cs="Arial"/>
              </w:rPr>
              <w:t>Caroline Ponting to discuss further with any potential suppliers</w:t>
            </w:r>
          </w:p>
          <w:p w14:paraId="2DD9F771" w14:textId="3B219D4D" w:rsidR="00AE0AEC" w:rsidRPr="004A71F8" w:rsidRDefault="00AE0AEC" w:rsidP="007101CF">
            <w:pPr>
              <w:rPr>
                <w:rFonts w:ascii="Arial" w:hAnsi="Arial" w:cs="Arial"/>
                <w:color w:val="FF0000"/>
              </w:rPr>
            </w:pPr>
          </w:p>
        </w:tc>
        <w:tc>
          <w:tcPr>
            <w:tcW w:w="1764" w:type="dxa"/>
          </w:tcPr>
          <w:p w14:paraId="56B94887" w14:textId="77777777" w:rsidR="007101CF" w:rsidRDefault="007101CF" w:rsidP="007101CF">
            <w:pPr>
              <w:rPr>
                <w:rFonts w:ascii="Arial" w:hAnsi="Arial" w:cs="Arial"/>
                <w:color w:val="FF0000"/>
              </w:rPr>
            </w:pPr>
          </w:p>
          <w:p w14:paraId="0F59476A" w14:textId="77777777" w:rsidR="007C09D1" w:rsidRDefault="007C09D1" w:rsidP="007101CF">
            <w:pPr>
              <w:rPr>
                <w:rFonts w:ascii="Arial" w:hAnsi="Arial" w:cs="Arial"/>
                <w:color w:val="FF0000"/>
              </w:rPr>
            </w:pPr>
          </w:p>
          <w:p w14:paraId="2FB379C9" w14:textId="77777777" w:rsidR="007C09D1" w:rsidRDefault="007C09D1" w:rsidP="007101CF">
            <w:pPr>
              <w:rPr>
                <w:rFonts w:ascii="Arial" w:hAnsi="Arial" w:cs="Arial"/>
                <w:color w:val="FF0000"/>
              </w:rPr>
            </w:pPr>
          </w:p>
          <w:p w14:paraId="4E2A4216" w14:textId="77777777" w:rsidR="007C09D1" w:rsidRDefault="007C09D1" w:rsidP="007101CF">
            <w:pPr>
              <w:rPr>
                <w:rFonts w:ascii="Arial" w:hAnsi="Arial" w:cs="Arial"/>
                <w:color w:val="FF0000"/>
              </w:rPr>
            </w:pPr>
          </w:p>
          <w:p w14:paraId="3A631CB5" w14:textId="77777777" w:rsidR="007C09D1" w:rsidRDefault="007C09D1" w:rsidP="007101CF">
            <w:pPr>
              <w:rPr>
                <w:rFonts w:ascii="Arial" w:hAnsi="Arial" w:cs="Arial"/>
              </w:rPr>
            </w:pPr>
            <w:r>
              <w:rPr>
                <w:rFonts w:ascii="Arial" w:hAnsi="Arial" w:cs="Arial"/>
              </w:rPr>
              <w:t>Caroline Ponting / Potential Suppliers / ITS</w:t>
            </w:r>
          </w:p>
          <w:p w14:paraId="0BE139B4" w14:textId="77777777" w:rsidR="00AE0AEC" w:rsidRDefault="00AE0AEC" w:rsidP="007101CF">
            <w:pPr>
              <w:rPr>
                <w:rFonts w:ascii="Arial" w:hAnsi="Arial" w:cs="Arial"/>
              </w:rPr>
            </w:pPr>
          </w:p>
          <w:p w14:paraId="4EDB318F" w14:textId="77777777" w:rsidR="00AE0AEC" w:rsidRDefault="00AE0AEC" w:rsidP="007101CF">
            <w:pPr>
              <w:rPr>
                <w:rFonts w:ascii="Arial" w:hAnsi="Arial" w:cs="Arial"/>
                <w:color w:val="FF0000"/>
              </w:rPr>
            </w:pPr>
          </w:p>
          <w:p w14:paraId="3719F6E4" w14:textId="77777777" w:rsidR="00AE0AEC" w:rsidRDefault="00AE0AEC" w:rsidP="007101CF">
            <w:pPr>
              <w:rPr>
                <w:rFonts w:ascii="Arial" w:hAnsi="Arial" w:cs="Arial"/>
                <w:color w:val="FF0000"/>
              </w:rPr>
            </w:pPr>
          </w:p>
          <w:p w14:paraId="30FB78FA" w14:textId="77777777" w:rsidR="00AE0AEC" w:rsidRDefault="00AE0AEC" w:rsidP="007101CF">
            <w:pPr>
              <w:rPr>
                <w:rFonts w:ascii="Arial" w:hAnsi="Arial" w:cs="Arial"/>
              </w:rPr>
            </w:pPr>
            <w:r>
              <w:rPr>
                <w:rFonts w:ascii="Arial" w:hAnsi="Arial" w:cs="Arial"/>
              </w:rPr>
              <w:t>Caroline Ponting / Potential Suppliers / ITS</w:t>
            </w:r>
          </w:p>
          <w:p w14:paraId="4D987D2A" w14:textId="77777777" w:rsidR="00AE0AEC" w:rsidRDefault="00AE0AEC" w:rsidP="007101CF">
            <w:pPr>
              <w:rPr>
                <w:rFonts w:ascii="Arial" w:hAnsi="Arial" w:cs="Arial"/>
              </w:rPr>
            </w:pPr>
          </w:p>
          <w:p w14:paraId="5E578118" w14:textId="77777777" w:rsidR="00AE0AEC" w:rsidRDefault="00AE0AEC" w:rsidP="007101CF">
            <w:pPr>
              <w:rPr>
                <w:rFonts w:ascii="Arial" w:hAnsi="Arial" w:cs="Arial"/>
              </w:rPr>
            </w:pPr>
          </w:p>
          <w:p w14:paraId="07114C5A" w14:textId="77777777" w:rsidR="00AE0AEC" w:rsidRDefault="00AE0AEC" w:rsidP="007101CF">
            <w:pPr>
              <w:rPr>
                <w:rFonts w:ascii="Arial" w:hAnsi="Arial" w:cs="Arial"/>
              </w:rPr>
            </w:pPr>
          </w:p>
          <w:p w14:paraId="3529DA88" w14:textId="77777777" w:rsidR="00AE0AEC" w:rsidRDefault="00AE0AEC" w:rsidP="007101CF">
            <w:pPr>
              <w:rPr>
                <w:rFonts w:ascii="Arial" w:hAnsi="Arial" w:cs="Arial"/>
              </w:rPr>
            </w:pPr>
          </w:p>
          <w:p w14:paraId="67A72FD2" w14:textId="77777777" w:rsidR="00AE0AEC" w:rsidRDefault="00AE0AEC" w:rsidP="007101CF">
            <w:pPr>
              <w:rPr>
                <w:rFonts w:ascii="Arial" w:hAnsi="Arial" w:cs="Arial"/>
              </w:rPr>
            </w:pPr>
          </w:p>
          <w:p w14:paraId="32BAE898" w14:textId="77777777" w:rsidR="00AE0AEC" w:rsidRDefault="00AE0AEC" w:rsidP="00AE0AEC">
            <w:pPr>
              <w:rPr>
                <w:rFonts w:ascii="Arial" w:hAnsi="Arial" w:cs="Arial"/>
              </w:rPr>
            </w:pPr>
            <w:r w:rsidRPr="007C09D1">
              <w:rPr>
                <w:rFonts w:ascii="Arial" w:hAnsi="Arial" w:cs="Arial"/>
              </w:rPr>
              <w:t>Caroline Ponting to discuss further with any potential suppliers</w:t>
            </w:r>
          </w:p>
          <w:p w14:paraId="1DF685B1" w14:textId="52998C46" w:rsidR="00AE0AEC" w:rsidRPr="004A71F8" w:rsidRDefault="00AE0AEC" w:rsidP="007101CF">
            <w:pPr>
              <w:rPr>
                <w:rFonts w:ascii="Arial" w:hAnsi="Arial" w:cs="Arial"/>
                <w:color w:val="FF0000"/>
              </w:rPr>
            </w:pPr>
          </w:p>
        </w:tc>
        <w:tc>
          <w:tcPr>
            <w:tcW w:w="1551" w:type="dxa"/>
          </w:tcPr>
          <w:p w14:paraId="37BB27D3" w14:textId="77777777" w:rsidR="007101CF" w:rsidRDefault="007101CF" w:rsidP="007101CF">
            <w:pPr>
              <w:rPr>
                <w:rFonts w:ascii="Arial" w:hAnsi="Arial" w:cs="Arial"/>
                <w:color w:val="FF0000"/>
              </w:rPr>
            </w:pPr>
          </w:p>
          <w:p w14:paraId="4341B9AA" w14:textId="77777777" w:rsidR="007C09D1" w:rsidRDefault="007C09D1" w:rsidP="007101CF">
            <w:pPr>
              <w:rPr>
                <w:rFonts w:ascii="Arial" w:hAnsi="Arial" w:cs="Arial"/>
                <w:color w:val="FF0000"/>
              </w:rPr>
            </w:pPr>
          </w:p>
          <w:p w14:paraId="48790C1C" w14:textId="77777777" w:rsidR="007C09D1" w:rsidRDefault="007C09D1" w:rsidP="007101CF">
            <w:pPr>
              <w:rPr>
                <w:rFonts w:ascii="Arial" w:hAnsi="Arial" w:cs="Arial"/>
                <w:color w:val="FF0000"/>
              </w:rPr>
            </w:pPr>
          </w:p>
          <w:p w14:paraId="4D1F4962" w14:textId="19E5DF5D" w:rsidR="007C09D1" w:rsidRPr="007C09D1" w:rsidRDefault="007C09D1" w:rsidP="007101CF">
            <w:pPr>
              <w:rPr>
                <w:rFonts w:ascii="Arial" w:hAnsi="Arial" w:cs="Arial"/>
              </w:rPr>
            </w:pPr>
            <w:r w:rsidRPr="007C09D1">
              <w:rPr>
                <w:rFonts w:ascii="Arial" w:hAnsi="Arial" w:cs="Arial"/>
              </w:rPr>
              <w:t>Ongoing</w:t>
            </w:r>
          </w:p>
          <w:p w14:paraId="78D140A9" w14:textId="77777777" w:rsidR="007C09D1" w:rsidRDefault="007C09D1" w:rsidP="007101CF">
            <w:pPr>
              <w:rPr>
                <w:rFonts w:ascii="Arial" w:hAnsi="Arial" w:cs="Arial"/>
                <w:color w:val="FF0000"/>
              </w:rPr>
            </w:pPr>
          </w:p>
          <w:p w14:paraId="6B8A0488" w14:textId="77777777" w:rsidR="00AE0AEC" w:rsidRDefault="00AE0AEC" w:rsidP="007101CF">
            <w:pPr>
              <w:rPr>
                <w:rFonts w:ascii="Arial" w:hAnsi="Arial" w:cs="Arial"/>
                <w:color w:val="FF0000"/>
              </w:rPr>
            </w:pPr>
          </w:p>
          <w:p w14:paraId="0F7B40D9" w14:textId="77777777" w:rsidR="00AE0AEC" w:rsidRDefault="00AE0AEC" w:rsidP="007101CF">
            <w:pPr>
              <w:rPr>
                <w:rFonts w:ascii="Arial" w:hAnsi="Arial" w:cs="Arial"/>
                <w:color w:val="FF0000"/>
              </w:rPr>
            </w:pPr>
          </w:p>
          <w:p w14:paraId="650E6BA7" w14:textId="77777777" w:rsidR="00AE0AEC" w:rsidRDefault="00AE0AEC" w:rsidP="007101CF">
            <w:pPr>
              <w:rPr>
                <w:rFonts w:ascii="Arial" w:hAnsi="Arial" w:cs="Arial"/>
                <w:color w:val="FF0000"/>
              </w:rPr>
            </w:pPr>
          </w:p>
          <w:p w14:paraId="3605DD61" w14:textId="77777777" w:rsidR="00AE0AEC" w:rsidRDefault="00AE0AEC" w:rsidP="007101CF">
            <w:pPr>
              <w:rPr>
                <w:rFonts w:ascii="Arial" w:hAnsi="Arial" w:cs="Arial"/>
                <w:color w:val="FF0000"/>
              </w:rPr>
            </w:pPr>
          </w:p>
          <w:p w14:paraId="49EA4495" w14:textId="77777777" w:rsidR="00AE0AEC" w:rsidRDefault="00AE0AEC" w:rsidP="007101CF">
            <w:pPr>
              <w:rPr>
                <w:rFonts w:ascii="Arial" w:hAnsi="Arial" w:cs="Arial"/>
                <w:color w:val="FF0000"/>
              </w:rPr>
            </w:pPr>
          </w:p>
          <w:p w14:paraId="7F5153B7" w14:textId="77777777" w:rsidR="00AE0AEC" w:rsidRDefault="00AE0AEC" w:rsidP="007101CF">
            <w:pPr>
              <w:rPr>
                <w:rFonts w:ascii="Arial" w:hAnsi="Arial" w:cs="Arial"/>
                <w:color w:val="FF0000"/>
              </w:rPr>
            </w:pPr>
          </w:p>
          <w:p w14:paraId="22510BE6" w14:textId="77777777" w:rsidR="00AE0AEC" w:rsidRDefault="00AE0AEC" w:rsidP="007101CF">
            <w:pPr>
              <w:rPr>
                <w:rFonts w:ascii="Arial" w:hAnsi="Arial" w:cs="Arial"/>
                <w:color w:val="FF0000"/>
              </w:rPr>
            </w:pPr>
          </w:p>
          <w:p w14:paraId="56F1A375" w14:textId="03E01093" w:rsidR="00AE0AEC" w:rsidRDefault="00AE0AEC" w:rsidP="00AE0AEC">
            <w:pPr>
              <w:rPr>
                <w:rFonts w:ascii="Arial" w:hAnsi="Arial" w:cs="Arial"/>
              </w:rPr>
            </w:pPr>
            <w:r w:rsidRPr="007C09D1">
              <w:rPr>
                <w:rFonts w:ascii="Arial" w:hAnsi="Arial" w:cs="Arial"/>
              </w:rPr>
              <w:t>Ongoing</w:t>
            </w:r>
          </w:p>
          <w:p w14:paraId="45E889AE" w14:textId="07AEDCFE" w:rsidR="00AE0AEC" w:rsidRDefault="00AE0AEC" w:rsidP="00AE0AEC">
            <w:pPr>
              <w:rPr>
                <w:rFonts w:ascii="Arial" w:hAnsi="Arial" w:cs="Arial"/>
              </w:rPr>
            </w:pPr>
          </w:p>
          <w:p w14:paraId="5A60B179" w14:textId="62BBF46F" w:rsidR="00AE0AEC" w:rsidRDefault="00AE0AEC" w:rsidP="00AE0AEC">
            <w:pPr>
              <w:rPr>
                <w:rFonts w:ascii="Arial" w:hAnsi="Arial" w:cs="Arial"/>
              </w:rPr>
            </w:pPr>
          </w:p>
          <w:p w14:paraId="5F9D1E83" w14:textId="4FC42582" w:rsidR="00AE0AEC" w:rsidRDefault="00AE0AEC" w:rsidP="00AE0AEC">
            <w:pPr>
              <w:rPr>
                <w:rFonts w:ascii="Arial" w:hAnsi="Arial" w:cs="Arial"/>
              </w:rPr>
            </w:pPr>
          </w:p>
          <w:p w14:paraId="32DFD7E6" w14:textId="78516B38" w:rsidR="00AE0AEC" w:rsidRDefault="00AE0AEC" w:rsidP="00AE0AEC">
            <w:pPr>
              <w:rPr>
                <w:rFonts w:ascii="Arial" w:hAnsi="Arial" w:cs="Arial"/>
              </w:rPr>
            </w:pPr>
          </w:p>
          <w:p w14:paraId="668B3006" w14:textId="428A676B" w:rsidR="00AE0AEC" w:rsidRDefault="00AE0AEC" w:rsidP="00AE0AEC">
            <w:pPr>
              <w:rPr>
                <w:rFonts w:ascii="Arial" w:hAnsi="Arial" w:cs="Arial"/>
              </w:rPr>
            </w:pPr>
          </w:p>
          <w:p w14:paraId="52AE5CFF" w14:textId="3DCEEE40" w:rsidR="00AE0AEC" w:rsidRDefault="00AE0AEC" w:rsidP="00AE0AEC">
            <w:pPr>
              <w:rPr>
                <w:rFonts w:ascii="Arial" w:hAnsi="Arial" w:cs="Arial"/>
              </w:rPr>
            </w:pPr>
          </w:p>
          <w:p w14:paraId="4696D628" w14:textId="2ACE0EBE" w:rsidR="00AE0AEC" w:rsidRDefault="00AE0AEC" w:rsidP="00AE0AEC">
            <w:pPr>
              <w:rPr>
                <w:rFonts w:ascii="Arial" w:hAnsi="Arial" w:cs="Arial"/>
              </w:rPr>
            </w:pPr>
          </w:p>
          <w:p w14:paraId="3E185DEC" w14:textId="6C427BA1" w:rsidR="00AE0AEC" w:rsidRDefault="00AE0AEC" w:rsidP="00AE0AEC">
            <w:pPr>
              <w:rPr>
                <w:rFonts w:ascii="Arial" w:hAnsi="Arial" w:cs="Arial"/>
              </w:rPr>
            </w:pPr>
          </w:p>
          <w:p w14:paraId="4D8DBCA9" w14:textId="5495D71B" w:rsidR="00AE0AEC" w:rsidRDefault="00AE0AEC" w:rsidP="00AE0AEC">
            <w:pPr>
              <w:rPr>
                <w:rFonts w:ascii="Arial" w:hAnsi="Arial" w:cs="Arial"/>
              </w:rPr>
            </w:pPr>
          </w:p>
          <w:p w14:paraId="36E88A05" w14:textId="77777777" w:rsidR="00AE0AEC" w:rsidRPr="007C09D1" w:rsidRDefault="00AE0AEC" w:rsidP="00AE0AEC">
            <w:pPr>
              <w:rPr>
                <w:rFonts w:ascii="Arial" w:hAnsi="Arial" w:cs="Arial"/>
              </w:rPr>
            </w:pPr>
            <w:r w:rsidRPr="007C09D1">
              <w:rPr>
                <w:rFonts w:ascii="Arial" w:hAnsi="Arial" w:cs="Arial"/>
              </w:rPr>
              <w:t>Ongoing</w:t>
            </w:r>
          </w:p>
          <w:p w14:paraId="1369FDCE" w14:textId="77777777" w:rsidR="00AE0AEC" w:rsidRPr="007C09D1" w:rsidRDefault="00AE0AEC" w:rsidP="00AE0AEC">
            <w:pPr>
              <w:rPr>
                <w:rFonts w:ascii="Arial" w:hAnsi="Arial" w:cs="Arial"/>
              </w:rPr>
            </w:pPr>
          </w:p>
          <w:p w14:paraId="15739066" w14:textId="327735A0" w:rsidR="00AE0AEC" w:rsidRPr="004A71F8" w:rsidRDefault="00AE0AEC" w:rsidP="007101CF">
            <w:pPr>
              <w:rPr>
                <w:rFonts w:ascii="Arial" w:hAnsi="Arial" w:cs="Arial"/>
                <w:color w:val="FF0000"/>
              </w:rPr>
            </w:pPr>
          </w:p>
        </w:tc>
        <w:tc>
          <w:tcPr>
            <w:tcW w:w="1767" w:type="dxa"/>
          </w:tcPr>
          <w:p w14:paraId="647B224C" w14:textId="77777777" w:rsidR="007101CF" w:rsidRDefault="007101CF" w:rsidP="007101CF">
            <w:pPr>
              <w:rPr>
                <w:rFonts w:ascii="Arial" w:hAnsi="Arial" w:cs="Arial"/>
                <w:color w:val="FF0000"/>
              </w:rPr>
            </w:pPr>
          </w:p>
          <w:p w14:paraId="16A78450" w14:textId="77777777" w:rsidR="007C09D1" w:rsidRDefault="007C09D1" w:rsidP="007101CF">
            <w:pPr>
              <w:rPr>
                <w:rFonts w:ascii="Arial" w:hAnsi="Arial" w:cs="Arial"/>
                <w:color w:val="FF0000"/>
              </w:rPr>
            </w:pPr>
          </w:p>
          <w:p w14:paraId="0D930A58" w14:textId="77777777" w:rsidR="007C09D1" w:rsidRDefault="007C09D1" w:rsidP="007101CF">
            <w:pPr>
              <w:rPr>
                <w:rFonts w:ascii="Arial" w:hAnsi="Arial" w:cs="Arial"/>
                <w:color w:val="FF0000"/>
              </w:rPr>
            </w:pPr>
          </w:p>
          <w:p w14:paraId="2F08B6AB" w14:textId="77777777" w:rsidR="007C09D1" w:rsidRDefault="007C09D1" w:rsidP="007101CF">
            <w:pPr>
              <w:rPr>
                <w:rFonts w:ascii="Arial" w:hAnsi="Arial" w:cs="Arial"/>
              </w:rPr>
            </w:pPr>
            <w:r>
              <w:rPr>
                <w:rFonts w:ascii="Arial" w:hAnsi="Arial" w:cs="Arial"/>
              </w:rPr>
              <w:t>Outcome of discussions with potential suppliers.</w:t>
            </w:r>
          </w:p>
          <w:p w14:paraId="14FF1E3D" w14:textId="77777777" w:rsidR="00AE0AEC" w:rsidRDefault="00AE0AEC" w:rsidP="007101CF">
            <w:pPr>
              <w:rPr>
                <w:rFonts w:ascii="Arial" w:hAnsi="Arial" w:cs="Arial"/>
              </w:rPr>
            </w:pPr>
          </w:p>
          <w:p w14:paraId="11C57A8F" w14:textId="77777777" w:rsidR="00AE0AEC" w:rsidRDefault="00AE0AEC" w:rsidP="007101CF">
            <w:pPr>
              <w:rPr>
                <w:rFonts w:ascii="Arial" w:hAnsi="Arial" w:cs="Arial"/>
                <w:color w:val="FF0000"/>
              </w:rPr>
            </w:pPr>
          </w:p>
          <w:p w14:paraId="7F510857" w14:textId="77777777" w:rsidR="00AE0AEC" w:rsidRDefault="00AE0AEC" w:rsidP="007101CF">
            <w:pPr>
              <w:rPr>
                <w:rFonts w:ascii="Arial" w:hAnsi="Arial" w:cs="Arial"/>
                <w:color w:val="FF0000"/>
              </w:rPr>
            </w:pPr>
          </w:p>
          <w:p w14:paraId="0791CD5D" w14:textId="77777777" w:rsidR="00AE0AEC" w:rsidRDefault="00AE0AEC" w:rsidP="007101CF">
            <w:pPr>
              <w:rPr>
                <w:rFonts w:ascii="Arial" w:hAnsi="Arial" w:cs="Arial"/>
                <w:color w:val="FF0000"/>
              </w:rPr>
            </w:pPr>
          </w:p>
          <w:p w14:paraId="65D46482" w14:textId="77777777" w:rsidR="00AE0AEC" w:rsidRDefault="00AE0AEC" w:rsidP="007101CF">
            <w:pPr>
              <w:rPr>
                <w:rFonts w:ascii="Arial" w:hAnsi="Arial" w:cs="Arial"/>
                <w:color w:val="FF0000"/>
              </w:rPr>
            </w:pPr>
          </w:p>
          <w:p w14:paraId="3B4FC7BA" w14:textId="764D0163" w:rsidR="00AE0AEC" w:rsidRDefault="00AE0AEC" w:rsidP="007101CF">
            <w:pPr>
              <w:rPr>
                <w:rFonts w:ascii="Arial" w:hAnsi="Arial" w:cs="Arial"/>
              </w:rPr>
            </w:pPr>
            <w:r>
              <w:rPr>
                <w:rFonts w:ascii="Arial" w:hAnsi="Arial" w:cs="Arial"/>
              </w:rPr>
              <w:t>Outcome of discussions with potential suppliers.</w:t>
            </w:r>
          </w:p>
          <w:p w14:paraId="033B26E2" w14:textId="1AF3C8D7" w:rsidR="00AE0AEC" w:rsidRDefault="00AE0AEC" w:rsidP="007101CF">
            <w:pPr>
              <w:rPr>
                <w:rFonts w:ascii="Arial" w:hAnsi="Arial" w:cs="Arial"/>
              </w:rPr>
            </w:pPr>
          </w:p>
          <w:p w14:paraId="156CAE8F" w14:textId="69AD4770" w:rsidR="00AE0AEC" w:rsidRDefault="00AE0AEC" w:rsidP="007101CF">
            <w:pPr>
              <w:rPr>
                <w:rFonts w:ascii="Arial" w:hAnsi="Arial" w:cs="Arial"/>
              </w:rPr>
            </w:pPr>
          </w:p>
          <w:p w14:paraId="379A8DAC" w14:textId="66ECBED2" w:rsidR="00AE0AEC" w:rsidRDefault="00AE0AEC" w:rsidP="007101CF">
            <w:pPr>
              <w:rPr>
                <w:rFonts w:ascii="Arial" w:hAnsi="Arial" w:cs="Arial"/>
              </w:rPr>
            </w:pPr>
          </w:p>
          <w:p w14:paraId="23616ADD" w14:textId="661380B0" w:rsidR="00AE0AEC" w:rsidRDefault="00AE0AEC" w:rsidP="007101CF">
            <w:pPr>
              <w:rPr>
                <w:rFonts w:ascii="Arial" w:hAnsi="Arial" w:cs="Arial"/>
              </w:rPr>
            </w:pPr>
          </w:p>
          <w:p w14:paraId="153CDD25" w14:textId="0B5E9631" w:rsidR="00AE0AEC" w:rsidRDefault="00AE0AEC" w:rsidP="007101CF">
            <w:pPr>
              <w:rPr>
                <w:rFonts w:ascii="Arial" w:hAnsi="Arial" w:cs="Arial"/>
              </w:rPr>
            </w:pPr>
          </w:p>
          <w:p w14:paraId="46B48442" w14:textId="24A506BB" w:rsidR="00AE0AEC" w:rsidRDefault="00AE0AEC" w:rsidP="007101CF">
            <w:pPr>
              <w:rPr>
                <w:rFonts w:ascii="Arial" w:hAnsi="Arial" w:cs="Arial"/>
              </w:rPr>
            </w:pPr>
          </w:p>
          <w:p w14:paraId="725AC554" w14:textId="77777777" w:rsidR="00AE0AEC" w:rsidRDefault="00AE0AEC" w:rsidP="00AE0AEC">
            <w:pPr>
              <w:rPr>
                <w:rFonts w:ascii="Arial" w:hAnsi="Arial" w:cs="Arial"/>
                <w:color w:val="FF0000"/>
              </w:rPr>
            </w:pPr>
            <w:r>
              <w:rPr>
                <w:rFonts w:ascii="Arial" w:hAnsi="Arial" w:cs="Arial"/>
              </w:rPr>
              <w:t>Outcome of discussions with potential suppliers.</w:t>
            </w:r>
          </w:p>
          <w:p w14:paraId="69FFF9C4" w14:textId="77777777" w:rsidR="00AE0AEC" w:rsidRDefault="00AE0AEC" w:rsidP="007101CF">
            <w:pPr>
              <w:rPr>
                <w:rFonts w:ascii="Arial" w:hAnsi="Arial" w:cs="Arial"/>
                <w:color w:val="FF0000"/>
              </w:rPr>
            </w:pPr>
          </w:p>
          <w:p w14:paraId="0D775C45" w14:textId="35D4AF24" w:rsidR="00AE0AEC" w:rsidRPr="004A71F8" w:rsidRDefault="00AE0AEC" w:rsidP="007101CF">
            <w:pPr>
              <w:rPr>
                <w:rFonts w:ascii="Arial" w:hAnsi="Arial" w:cs="Arial"/>
                <w:color w:val="FF0000"/>
              </w:rPr>
            </w:pPr>
          </w:p>
        </w:tc>
        <w:tc>
          <w:tcPr>
            <w:tcW w:w="2067" w:type="dxa"/>
          </w:tcPr>
          <w:p w14:paraId="371B73EC" w14:textId="77777777" w:rsidR="007101CF" w:rsidRPr="004A71F8" w:rsidRDefault="007101CF" w:rsidP="007101CF">
            <w:pPr>
              <w:rPr>
                <w:rFonts w:ascii="Arial" w:hAnsi="Arial" w:cs="Arial"/>
                <w:color w:val="FF0000"/>
              </w:rPr>
            </w:pPr>
          </w:p>
        </w:tc>
      </w:tr>
      <w:tr w:rsidR="004A71F8" w:rsidRPr="00FB0F83" w14:paraId="57D67CC0" w14:textId="77777777" w:rsidTr="004A71F8">
        <w:tc>
          <w:tcPr>
            <w:tcW w:w="2098" w:type="dxa"/>
          </w:tcPr>
          <w:p w14:paraId="75FDC4D6" w14:textId="77777777" w:rsidR="004A71F8" w:rsidRPr="00B54D39" w:rsidRDefault="004A71F8" w:rsidP="004A71F8">
            <w:pPr>
              <w:rPr>
                <w:rFonts w:ascii="Arial" w:hAnsi="Arial" w:cs="Arial"/>
                <w:b/>
              </w:rPr>
            </w:pPr>
            <w:r w:rsidRPr="00B54D39">
              <w:rPr>
                <w:rFonts w:ascii="Arial" w:hAnsi="Arial" w:cs="Arial"/>
                <w:b/>
              </w:rPr>
              <w:t>Consultation</w:t>
            </w:r>
          </w:p>
        </w:tc>
        <w:tc>
          <w:tcPr>
            <w:tcW w:w="2217" w:type="dxa"/>
          </w:tcPr>
          <w:p w14:paraId="582F075E" w14:textId="7114D2AD" w:rsidR="004A71F8" w:rsidRPr="004B223E" w:rsidRDefault="004A71F8" w:rsidP="004A71F8">
            <w:pPr>
              <w:rPr>
                <w:rFonts w:ascii="Arial" w:hAnsi="Arial" w:cs="Arial"/>
              </w:rPr>
            </w:pPr>
            <w:r w:rsidRPr="004B223E">
              <w:rPr>
                <w:rFonts w:ascii="Arial" w:hAnsi="Arial" w:cs="Arial"/>
              </w:rPr>
              <w:t xml:space="preserve">Equality Analysis to be published on the UWE Intranet to invite </w:t>
            </w:r>
            <w:r w:rsidR="0019092A">
              <w:rPr>
                <w:rFonts w:ascii="Arial" w:hAnsi="Arial" w:cs="Arial"/>
              </w:rPr>
              <w:t>feedback.</w:t>
            </w:r>
          </w:p>
          <w:p w14:paraId="1F3A7572" w14:textId="77777777" w:rsidR="004A71F8" w:rsidRPr="004A71F8" w:rsidRDefault="004A71F8" w:rsidP="004A71F8">
            <w:pPr>
              <w:rPr>
                <w:rFonts w:ascii="Arial" w:hAnsi="Arial" w:cs="Arial"/>
                <w:color w:val="FF0000"/>
              </w:rPr>
            </w:pPr>
          </w:p>
          <w:p w14:paraId="20B85728" w14:textId="77777777" w:rsidR="004A71F8" w:rsidRPr="004A71F8" w:rsidRDefault="004A71F8" w:rsidP="004A71F8">
            <w:pPr>
              <w:rPr>
                <w:rFonts w:ascii="Arial" w:hAnsi="Arial" w:cs="Arial"/>
                <w:color w:val="FF0000"/>
              </w:rPr>
            </w:pPr>
          </w:p>
          <w:p w14:paraId="5279B04E" w14:textId="77777777" w:rsidR="004A71F8" w:rsidRPr="004A71F8" w:rsidRDefault="004A71F8" w:rsidP="004A71F8">
            <w:pPr>
              <w:rPr>
                <w:rFonts w:ascii="Arial" w:hAnsi="Arial" w:cs="Arial"/>
                <w:color w:val="FF0000"/>
              </w:rPr>
            </w:pPr>
          </w:p>
        </w:tc>
        <w:tc>
          <w:tcPr>
            <w:tcW w:w="1784" w:type="dxa"/>
          </w:tcPr>
          <w:p w14:paraId="216D77B4" w14:textId="7D94C4BC" w:rsidR="004A71F8" w:rsidRPr="004A71F8" w:rsidRDefault="004B223E" w:rsidP="004A71F8">
            <w:pPr>
              <w:rPr>
                <w:rFonts w:ascii="Arial" w:hAnsi="Arial" w:cs="Arial"/>
                <w:color w:val="FF0000"/>
              </w:rPr>
            </w:pPr>
            <w:r w:rsidRPr="004B223E">
              <w:rPr>
                <w:rFonts w:ascii="Arial" w:hAnsi="Arial" w:cs="Arial"/>
              </w:rPr>
              <w:t>Caroline Ponting</w:t>
            </w:r>
            <w:r w:rsidR="004A71F8" w:rsidRPr="004B223E">
              <w:rPr>
                <w:rFonts w:ascii="Arial" w:hAnsi="Arial" w:cs="Arial"/>
              </w:rPr>
              <w:t xml:space="preserve"> to send the Equality Analysis to the E&amp;D Unit for publishing.</w:t>
            </w:r>
          </w:p>
        </w:tc>
        <w:tc>
          <w:tcPr>
            <w:tcW w:w="1764" w:type="dxa"/>
          </w:tcPr>
          <w:p w14:paraId="7F960649" w14:textId="4BC0E893" w:rsidR="004A71F8" w:rsidRPr="004B223E" w:rsidRDefault="004B223E" w:rsidP="004A71F8">
            <w:pPr>
              <w:rPr>
                <w:rFonts w:ascii="Arial" w:hAnsi="Arial" w:cs="Arial"/>
              </w:rPr>
            </w:pPr>
            <w:r w:rsidRPr="004B223E">
              <w:rPr>
                <w:rFonts w:ascii="Arial" w:hAnsi="Arial" w:cs="Arial"/>
              </w:rPr>
              <w:t>Caroline Ponting</w:t>
            </w:r>
            <w:r w:rsidR="004A71F8" w:rsidRPr="004B223E">
              <w:rPr>
                <w:rFonts w:ascii="Arial" w:hAnsi="Arial" w:cs="Arial"/>
              </w:rPr>
              <w:t>; E&amp;D team; web-team to help with publishing.</w:t>
            </w:r>
          </w:p>
        </w:tc>
        <w:tc>
          <w:tcPr>
            <w:tcW w:w="1551" w:type="dxa"/>
          </w:tcPr>
          <w:p w14:paraId="397C0CD1" w14:textId="79BBC7B4" w:rsidR="004A71F8" w:rsidRPr="004A71F8" w:rsidRDefault="004A71F8" w:rsidP="004B223E">
            <w:pPr>
              <w:rPr>
                <w:rFonts w:ascii="Arial" w:hAnsi="Arial" w:cs="Arial"/>
                <w:color w:val="FF0000"/>
              </w:rPr>
            </w:pPr>
            <w:r w:rsidRPr="004B223E">
              <w:rPr>
                <w:rFonts w:ascii="Arial" w:hAnsi="Arial" w:cs="Arial"/>
              </w:rPr>
              <w:t xml:space="preserve">Consultation to be complete by </w:t>
            </w:r>
            <w:r w:rsidR="004B223E" w:rsidRPr="004B223E">
              <w:rPr>
                <w:rFonts w:ascii="Arial" w:hAnsi="Arial" w:cs="Arial"/>
                <w:b/>
                <w:color w:val="FF0000"/>
              </w:rPr>
              <w:t>XXX</w:t>
            </w:r>
          </w:p>
        </w:tc>
        <w:tc>
          <w:tcPr>
            <w:tcW w:w="1767" w:type="dxa"/>
          </w:tcPr>
          <w:p w14:paraId="67046FC9" w14:textId="20384627" w:rsidR="004A71F8" w:rsidRPr="004B223E" w:rsidRDefault="004A71F8" w:rsidP="004A71F8">
            <w:pPr>
              <w:rPr>
                <w:rFonts w:ascii="Arial" w:hAnsi="Arial" w:cs="Arial"/>
              </w:rPr>
            </w:pPr>
            <w:r w:rsidRPr="004B223E">
              <w:rPr>
                <w:rFonts w:ascii="Arial" w:hAnsi="Arial" w:cs="Arial"/>
              </w:rPr>
              <w:t>Either no comments or comments received and incorporated into the Equality Analysis.</w:t>
            </w:r>
          </w:p>
        </w:tc>
        <w:tc>
          <w:tcPr>
            <w:tcW w:w="2067" w:type="dxa"/>
          </w:tcPr>
          <w:p w14:paraId="30416543" w14:textId="4F9019E2" w:rsidR="004A71F8" w:rsidRPr="004A71F8" w:rsidRDefault="004A71F8" w:rsidP="004A71F8">
            <w:pPr>
              <w:rPr>
                <w:rFonts w:ascii="Arial" w:hAnsi="Arial" w:cs="Arial"/>
                <w:color w:val="FF0000"/>
              </w:rPr>
            </w:pPr>
          </w:p>
        </w:tc>
      </w:tr>
      <w:tr w:rsidR="004A71F8" w:rsidRPr="00FB0F83" w14:paraId="1732397E" w14:textId="77777777" w:rsidTr="004A71F8">
        <w:tc>
          <w:tcPr>
            <w:tcW w:w="2098" w:type="dxa"/>
          </w:tcPr>
          <w:p w14:paraId="5A7CC18B" w14:textId="05F993EA" w:rsidR="004A71F8" w:rsidRPr="00B54D39" w:rsidRDefault="004A71F8" w:rsidP="004A71F8">
            <w:pPr>
              <w:rPr>
                <w:rFonts w:ascii="Arial" w:hAnsi="Arial" w:cs="Arial"/>
                <w:b/>
              </w:rPr>
            </w:pPr>
            <w:r w:rsidRPr="00B54D39">
              <w:rPr>
                <w:rFonts w:ascii="Arial" w:hAnsi="Arial" w:cs="Arial"/>
                <w:b/>
              </w:rPr>
              <w:t>Monitoring and review arrangements</w:t>
            </w:r>
          </w:p>
        </w:tc>
        <w:tc>
          <w:tcPr>
            <w:tcW w:w="2217" w:type="dxa"/>
          </w:tcPr>
          <w:p w14:paraId="24B92E16" w14:textId="4C080C34" w:rsidR="004A71F8" w:rsidRPr="004B223E" w:rsidRDefault="004A71F8" w:rsidP="004A71F8">
            <w:pPr>
              <w:rPr>
                <w:rFonts w:ascii="Arial" w:hAnsi="Arial" w:cs="Arial"/>
              </w:rPr>
            </w:pPr>
            <w:r w:rsidRPr="004B223E">
              <w:rPr>
                <w:rFonts w:ascii="Arial" w:hAnsi="Arial" w:cs="Arial"/>
              </w:rPr>
              <w:t>The Equality Analysis and action plan to be periodically reviewed to ensure it is up-to-date and amended as required.</w:t>
            </w:r>
          </w:p>
          <w:p w14:paraId="6BC8F7BC" w14:textId="16CA3E2E" w:rsidR="0061085B" w:rsidRDefault="0061085B" w:rsidP="004A71F8">
            <w:pPr>
              <w:rPr>
                <w:rFonts w:ascii="Arial" w:hAnsi="Arial" w:cs="Arial"/>
                <w:color w:val="FF0000"/>
              </w:rPr>
            </w:pPr>
          </w:p>
          <w:p w14:paraId="67C0315E" w14:textId="5063767C" w:rsidR="0061085B" w:rsidRDefault="0061085B" w:rsidP="004A71F8">
            <w:pPr>
              <w:rPr>
                <w:rFonts w:ascii="Arial" w:hAnsi="Arial" w:cs="Arial"/>
                <w:color w:val="FF0000"/>
              </w:rPr>
            </w:pPr>
          </w:p>
          <w:p w14:paraId="12C547F2" w14:textId="558EE903" w:rsidR="0061085B" w:rsidRDefault="00351DA5" w:rsidP="004A71F8">
            <w:pPr>
              <w:rPr>
                <w:rFonts w:ascii="Arial" w:hAnsi="Arial" w:cs="Arial"/>
              </w:rPr>
            </w:pPr>
            <w:r w:rsidRPr="0061085B">
              <w:rPr>
                <w:rFonts w:ascii="Arial" w:hAnsi="Arial" w:cs="Arial"/>
              </w:rPr>
              <w:t>Awaiting</w:t>
            </w:r>
            <w:r w:rsidR="0061085B" w:rsidRPr="0061085B">
              <w:rPr>
                <w:rFonts w:ascii="Arial" w:hAnsi="Arial" w:cs="Arial"/>
              </w:rPr>
              <w:t xml:space="preserve"> the outcome of any Brexit </w:t>
            </w:r>
            <w:r w:rsidR="00ED5502">
              <w:rPr>
                <w:rFonts w:ascii="Arial" w:hAnsi="Arial" w:cs="Arial"/>
              </w:rPr>
              <w:t>r</w:t>
            </w:r>
            <w:r w:rsidR="0061085B" w:rsidRPr="0061085B">
              <w:rPr>
                <w:rFonts w:ascii="Arial" w:hAnsi="Arial" w:cs="Arial"/>
              </w:rPr>
              <w:t>ulings made by the Government.</w:t>
            </w:r>
          </w:p>
          <w:p w14:paraId="25C23C21" w14:textId="7099C891" w:rsidR="00C431C9" w:rsidRDefault="00C431C9" w:rsidP="004A71F8">
            <w:pPr>
              <w:rPr>
                <w:rFonts w:ascii="Arial" w:hAnsi="Arial" w:cs="Arial"/>
              </w:rPr>
            </w:pPr>
          </w:p>
          <w:p w14:paraId="56B06919" w14:textId="5B38D3CD" w:rsidR="00C431C9" w:rsidRPr="0061085B" w:rsidRDefault="00C431C9" w:rsidP="004A71F8">
            <w:pPr>
              <w:rPr>
                <w:rFonts w:ascii="Arial" w:hAnsi="Arial" w:cs="Arial"/>
              </w:rPr>
            </w:pPr>
            <w:r>
              <w:rPr>
                <w:rFonts w:ascii="Arial" w:hAnsi="Arial" w:cs="Arial"/>
              </w:rPr>
              <w:t>Review of Tier 4 processes</w:t>
            </w:r>
          </w:p>
          <w:p w14:paraId="25A264D6" w14:textId="77777777" w:rsidR="004A71F8" w:rsidRPr="004A71F8" w:rsidRDefault="004A71F8" w:rsidP="004A71F8">
            <w:pPr>
              <w:rPr>
                <w:rFonts w:ascii="Arial" w:hAnsi="Arial" w:cs="Arial"/>
                <w:color w:val="FF0000"/>
              </w:rPr>
            </w:pPr>
          </w:p>
        </w:tc>
        <w:tc>
          <w:tcPr>
            <w:tcW w:w="1784" w:type="dxa"/>
          </w:tcPr>
          <w:p w14:paraId="55B58197" w14:textId="48E76564" w:rsidR="004A71F8" w:rsidRDefault="004B223E" w:rsidP="004A71F8">
            <w:pPr>
              <w:rPr>
                <w:rFonts w:ascii="Arial" w:hAnsi="Arial" w:cs="Arial"/>
              </w:rPr>
            </w:pPr>
            <w:r>
              <w:rPr>
                <w:rFonts w:ascii="Arial" w:hAnsi="Arial" w:cs="Arial"/>
              </w:rPr>
              <w:t>Caroline Ponting</w:t>
            </w:r>
          </w:p>
          <w:p w14:paraId="70298657" w14:textId="77777777" w:rsidR="004B223E" w:rsidRDefault="004B223E" w:rsidP="004A71F8">
            <w:pPr>
              <w:rPr>
                <w:rFonts w:ascii="Arial" w:hAnsi="Arial" w:cs="Arial"/>
                <w:color w:val="FF0000"/>
              </w:rPr>
            </w:pPr>
          </w:p>
          <w:p w14:paraId="15081480" w14:textId="77777777" w:rsidR="0061085B" w:rsidRDefault="0061085B" w:rsidP="004A71F8">
            <w:pPr>
              <w:rPr>
                <w:rFonts w:ascii="Arial" w:hAnsi="Arial" w:cs="Arial"/>
                <w:color w:val="FF0000"/>
              </w:rPr>
            </w:pPr>
          </w:p>
          <w:p w14:paraId="0CF42763" w14:textId="77777777" w:rsidR="0061085B" w:rsidRDefault="0061085B" w:rsidP="004A71F8">
            <w:pPr>
              <w:rPr>
                <w:rFonts w:ascii="Arial" w:hAnsi="Arial" w:cs="Arial"/>
                <w:color w:val="FF0000"/>
              </w:rPr>
            </w:pPr>
          </w:p>
          <w:p w14:paraId="01F86010" w14:textId="77777777" w:rsidR="0061085B" w:rsidRDefault="0061085B" w:rsidP="004A71F8">
            <w:pPr>
              <w:rPr>
                <w:rFonts w:ascii="Arial" w:hAnsi="Arial" w:cs="Arial"/>
                <w:color w:val="FF0000"/>
              </w:rPr>
            </w:pPr>
          </w:p>
          <w:p w14:paraId="4769A99F" w14:textId="77777777" w:rsidR="0061085B" w:rsidRDefault="0061085B" w:rsidP="004A71F8">
            <w:pPr>
              <w:rPr>
                <w:rFonts w:ascii="Arial" w:hAnsi="Arial" w:cs="Arial"/>
                <w:color w:val="FF0000"/>
              </w:rPr>
            </w:pPr>
          </w:p>
          <w:p w14:paraId="75E9B7FF" w14:textId="77777777" w:rsidR="0061085B" w:rsidRDefault="0061085B" w:rsidP="004A71F8">
            <w:pPr>
              <w:rPr>
                <w:rFonts w:ascii="Arial" w:hAnsi="Arial" w:cs="Arial"/>
                <w:color w:val="FF0000"/>
              </w:rPr>
            </w:pPr>
          </w:p>
          <w:p w14:paraId="692D1DCC" w14:textId="77777777" w:rsidR="0061085B" w:rsidRDefault="0061085B" w:rsidP="004A71F8">
            <w:pPr>
              <w:rPr>
                <w:rFonts w:ascii="Arial" w:hAnsi="Arial" w:cs="Arial"/>
                <w:color w:val="FF0000"/>
              </w:rPr>
            </w:pPr>
          </w:p>
          <w:p w14:paraId="1126BC1A" w14:textId="77777777" w:rsidR="0061085B" w:rsidRDefault="0061085B" w:rsidP="004A71F8">
            <w:pPr>
              <w:rPr>
                <w:rFonts w:ascii="Arial" w:hAnsi="Arial" w:cs="Arial"/>
                <w:color w:val="FF0000"/>
              </w:rPr>
            </w:pPr>
          </w:p>
          <w:p w14:paraId="21A714E7" w14:textId="77777777" w:rsidR="0061085B" w:rsidRDefault="0061085B" w:rsidP="004A71F8">
            <w:pPr>
              <w:rPr>
                <w:rFonts w:ascii="Arial" w:hAnsi="Arial" w:cs="Arial"/>
                <w:color w:val="FF0000"/>
              </w:rPr>
            </w:pPr>
          </w:p>
          <w:p w14:paraId="4E61EF91" w14:textId="77777777" w:rsidR="0061085B" w:rsidRDefault="0061085B" w:rsidP="004A71F8">
            <w:pPr>
              <w:rPr>
                <w:rFonts w:ascii="Arial" w:hAnsi="Arial" w:cs="Arial"/>
              </w:rPr>
            </w:pPr>
            <w:r>
              <w:rPr>
                <w:rFonts w:ascii="Arial" w:hAnsi="Arial" w:cs="Arial"/>
              </w:rPr>
              <w:t>Caroline Ponting</w:t>
            </w:r>
          </w:p>
          <w:p w14:paraId="4904E0BA" w14:textId="77777777" w:rsidR="00C431C9" w:rsidRDefault="00C431C9" w:rsidP="004A71F8">
            <w:pPr>
              <w:rPr>
                <w:rFonts w:ascii="Arial" w:hAnsi="Arial" w:cs="Arial"/>
              </w:rPr>
            </w:pPr>
          </w:p>
          <w:p w14:paraId="6A621E38" w14:textId="77777777" w:rsidR="00C431C9" w:rsidRDefault="00C431C9" w:rsidP="004A71F8">
            <w:pPr>
              <w:rPr>
                <w:rFonts w:ascii="Arial" w:hAnsi="Arial" w:cs="Arial"/>
                <w:color w:val="FF0000"/>
              </w:rPr>
            </w:pPr>
          </w:p>
          <w:p w14:paraId="7A78E6B5" w14:textId="77777777" w:rsidR="00C431C9" w:rsidRDefault="00C431C9" w:rsidP="004A71F8">
            <w:pPr>
              <w:rPr>
                <w:rFonts w:ascii="Arial" w:hAnsi="Arial" w:cs="Arial"/>
                <w:color w:val="FF0000"/>
              </w:rPr>
            </w:pPr>
          </w:p>
          <w:p w14:paraId="44DB5864" w14:textId="77777777" w:rsidR="00C431C9" w:rsidRDefault="00C431C9" w:rsidP="004A71F8">
            <w:pPr>
              <w:rPr>
                <w:rFonts w:ascii="Arial" w:hAnsi="Arial" w:cs="Arial"/>
                <w:color w:val="FF0000"/>
              </w:rPr>
            </w:pPr>
          </w:p>
          <w:p w14:paraId="62031B2A" w14:textId="6D87529B" w:rsidR="00C431C9" w:rsidRPr="004A71F8" w:rsidRDefault="00C431C9" w:rsidP="004A71F8">
            <w:pPr>
              <w:rPr>
                <w:rFonts w:ascii="Arial" w:hAnsi="Arial" w:cs="Arial"/>
                <w:color w:val="FF0000"/>
              </w:rPr>
            </w:pPr>
            <w:r>
              <w:rPr>
                <w:rFonts w:ascii="Arial" w:hAnsi="Arial" w:cs="Arial"/>
              </w:rPr>
              <w:t>Immigration Team / Caroline Ponting</w:t>
            </w:r>
          </w:p>
        </w:tc>
        <w:tc>
          <w:tcPr>
            <w:tcW w:w="1764" w:type="dxa"/>
          </w:tcPr>
          <w:p w14:paraId="7E6B874B" w14:textId="77777777" w:rsidR="004A71F8" w:rsidRPr="004B223E" w:rsidRDefault="004A71F8" w:rsidP="004A71F8">
            <w:pPr>
              <w:rPr>
                <w:rFonts w:ascii="Arial" w:hAnsi="Arial" w:cs="Arial"/>
              </w:rPr>
            </w:pPr>
            <w:r w:rsidRPr="004B223E">
              <w:rPr>
                <w:rFonts w:ascii="Arial" w:hAnsi="Arial" w:cs="Arial"/>
              </w:rPr>
              <w:t>The Equality Analysis document.</w:t>
            </w:r>
          </w:p>
          <w:p w14:paraId="04471953" w14:textId="77777777" w:rsidR="0061085B" w:rsidRDefault="0061085B" w:rsidP="004A71F8">
            <w:pPr>
              <w:rPr>
                <w:rFonts w:ascii="Arial" w:hAnsi="Arial" w:cs="Arial"/>
                <w:color w:val="FF0000"/>
              </w:rPr>
            </w:pPr>
          </w:p>
          <w:p w14:paraId="4A8A8ABD" w14:textId="77777777" w:rsidR="0061085B" w:rsidRDefault="0061085B" w:rsidP="004A71F8">
            <w:pPr>
              <w:rPr>
                <w:rFonts w:ascii="Arial" w:hAnsi="Arial" w:cs="Arial"/>
                <w:color w:val="FF0000"/>
              </w:rPr>
            </w:pPr>
          </w:p>
          <w:p w14:paraId="23219475" w14:textId="77777777" w:rsidR="0061085B" w:rsidRDefault="0061085B" w:rsidP="004A71F8">
            <w:pPr>
              <w:rPr>
                <w:rFonts w:ascii="Arial" w:hAnsi="Arial" w:cs="Arial"/>
                <w:color w:val="FF0000"/>
              </w:rPr>
            </w:pPr>
          </w:p>
          <w:p w14:paraId="5464F347" w14:textId="77777777" w:rsidR="0061085B" w:rsidRDefault="0061085B" w:rsidP="004A71F8">
            <w:pPr>
              <w:rPr>
                <w:rFonts w:ascii="Arial" w:hAnsi="Arial" w:cs="Arial"/>
                <w:color w:val="FF0000"/>
              </w:rPr>
            </w:pPr>
          </w:p>
          <w:p w14:paraId="6373CF16" w14:textId="77777777" w:rsidR="0061085B" w:rsidRDefault="0061085B" w:rsidP="004A71F8">
            <w:pPr>
              <w:rPr>
                <w:rFonts w:ascii="Arial" w:hAnsi="Arial" w:cs="Arial"/>
                <w:color w:val="FF0000"/>
              </w:rPr>
            </w:pPr>
          </w:p>
          <w:p w14:paraId="242C05BC" w14:textId="77777777" w:rsidR="0061085B" w:rsidRDefault="0061085B" w:rsidP="004A71F8">
            <w:pPr>
              <w:rPr>
                <w:rFonts w:ascii="Arial" w:hAnsi="Arial" w:cs="Arial"/>
                <w:color w:val="FF0000"/>
              </w:rPr>
            </w:pPr>
          </w:p>
          <w:p w14:paraId="116D25EB" w14:textId="77777777" w:rsidR="0061085B" w:rsidRDefault="0061085B" w:rsidP="004A71F8">
            <w:pPr>
              <w:rPr>
                <w:rFonts w:ascii="Arial" w:hAnsi="Arial" w:cs="Arial"/>
                <w:color w:val="FF0000"/>
              </w:rPr>
            </w:pPr>
          </w:p>
          <w:p w14:paraId="0C4B9931" w14:textId="77777777" w:rsidR="0061085B" w:rsidRDefault="0061085B" w:rsidP="004A71F8">
            <w:pPr>
              <w:rPr>
                <w:rFonts w:ascii="Arial" w:hAnsi="Arial" w:cs="Arial"/>
                <w:color w:val="FF0000"/>
              </w:rPr>
            </w:pPr>
          </w:p>
          <w:p w14:paraId="4A3213BA" w14:textId="77777777" w:rsidR="0061085B" w:rsidRDefault="0061085B" w:rsidP="004A71F8">
            <w:pPr>
              <w:rPr>
                <w:rFonts w:ascii="Arial" w:hAnsi="Arial" w:cs="Arial"/>
              </w:rPr>
            </w:pPr>
            <w:r>
              <w:rPr>
                <w:rFonts w:ascii="Arial" w:hAnsi="Arial" w:cs="Arial"/>
              </w:rPr>
              <w:t>The Equality Analysis Document and changes to legislation.</w:t>
            </w:r>
          </w:p>
          <w:p w14:paraId="1AA6E650" w14:textId="77777777" w:rsidR="00C431C9" w:rsidRDefault="00C431C9" w:rsidP="004A71F8">
            <w:pPr>
              <w:rPr>
                <w:rFonts w:ascii="Arial" w:hAnsi="Arial" w:cs="Arial"/>
              </w:rPr>
            </w:pPr>
          </w:p>
          <w:p w14:paraId="2C3607A8" w14:textId="6C0A4299" w:rsidR="00C431C9" w:rsidRPr="004A71F8" w:rsidRDefault="00C431C9" w:rsidP="004A71F8">
            <w:pPr>
              <w:rPr>
                <w:rFonts w:ascii="Arial" w:hAnsi="Arial" w:cs="Arial"/>
                <w:color w:val="FF0000"/>
              </w:rPr>
            </w:pPr>
            <w:r>
              <w:rPr>
                <w:rFonts w:ascii="Arial" w:hAnsi="Arial" w:cs="Arial"/>
              </w:rPr>
              <w:t>Immigration Team / Caroline Ponting</w:t>
            </w:r>
          </w:p>
        </w:tc>
        <w:tc>
          <w:tcPr>
            <w:tcW w:w="1551" w:type="dxa"/>
          </w:tcPr>
          <w:p w14:paraId="7A251F32" w14:textId="77777777" w:rsidR="004A71F8" w:rsidRPr="004B223E" w:rsidRDefault="004A71F8" w:rsidP="004A71F8">
            <w:pPr>
              <w:rPr>
                <w:rFonts w:ascii="Arial" w:hAnsi="Arial" w:cs="Arial"/>
              </w:rPr>
            </w:pPr>
            <w:r w:rsidRPr="004B223E">
              <w:rPr>
                <w:rFonts w:ascii="Arial" w:hAnsi="Arial" w:cs="Arial"/>
              </w:rPr>
              <w:t>Ongoing</w:t>
            </w:r>
          </w:p>
          <w:p w14:paraId="05C6249B" w14:textId="77777777" w:rsidR="0061085B" w:rsidRDefault="0061085B" w:rsidP="004A71F8">
            <w:pPr>
              <w:rPr>
                <w:rFonts w:ascii="Arial" w:hAnsi="Arial" w:cs="Arial"/>
                <w:color w:val="FF0000"/>
              </w:rPr>
            </w:pPr>
          </w:p>
          <w:p w14:paraId="29BE18F2" w14:textId="77777777" w:rsidR="0061085B" w:rsidRDefault="0061085B" w:rsidP="004A71F8">
            <w:pPr>
              <w:rPr>
                <w:rFonts w:ascii="Arial" w:hAnsi="Arial" w:cs="Arial"/>
                <w:color w:val="FF0000"/>
              </w:rPr>
            </w:pPr>
          </w:p>
          <w:p w14:paraId="130A0BC7" w14:textId="77777777" w:rsidR="0061085B" w:rsidRDefault="0061085B" w:rsidP="004A71F8">
            <w:pPr>
              <w:rPr>
                <w:rFonts w:ascii="Arial" w:hAnsi="Arial" w:cs="Arial"/>
                <w:color w:val="FF0000"/>
              </w:rPr>
            </w:pPr>
          </w:p>
          <w:p w14:paraId="3B052321" w14:textId="77777777" w:rsidR="0061085B" w:rsidRDefault="0061085B" w:rsidP="004A71F8">
            <w:pPr>
              <w:rPr>
                <w:rFonts w:ascii="Arial" w:hAnsi="Arial" w:cs="Arial"/>
                <w:color w:val="FF0000"/>
              </w:rPr>
            </w:pPr>
          </w:p>
          <w:p w14:paraId="77070BB2" w14:textId="77777777" w:rsidR="0061085B" w:rsidRDefault="0061085B" w:rsidP="004A71F8">
            <w:pPr>
              <w:rPr>
                <w:rFonts w:ascii="Arial" w:hAnsi="Arial" w:cs="Arial"/>
                <w:color w:val="FF0000"/>
              </w:rPr>
            </w:pPr>
          </w:p>
          <w:p w14:paraId="14AAE75A" w14:textId="77777777" w:rsidR="0061085B" w:rsidRDefault="0061085B" w:rsidP="004A71F8">
            <w:pPr>
              <w:rPr>
                <w:rFonts w:ascii="Arial" w:hAnsi="Arial" w:cs="Arial"/>
                <w:color w:val="FF0000"/>
              </w:rPr>
            </w:pPr>
          </w:p>
          <w:p w14:paraId="512D6D03" w14:textId="77777777" w:rsidR="0061085B" w:rsidRDefault="0061085B" w:rsidP="004A71F8">
            <w:pPr>
              <w:rPr>
                <w:rFonts w:ascii="Arial" w:hAnsi="Arial" w:cs="Arial"/>
                <w:color w:val="FF0000"/>
              </w:rPr>
            </w:pPr>
          </w:p>
          <w:p w14:paraId="4496B4B6" w14:textId="77777777" w:rsidR="0061085B" w:rsidRDefault="0061085B" w:rsidP="004A71F8">
            <w:pPr>
              <w:rPr>
                <w:rFonts w:ascii="Arial" w:hAnsi="Arial" w:cs="Arial"/>
                <w:color w:val="FF0000"/>
              </w:rPr>
            </w:pPr>
          </w:p>
          <w:p w14:paraId="5AF59AB1" w14:textId="77777777" w:rsidR="0061085B" w:rsidRDefault="0061085B" w:rsidP="004A71F8">
            <w:pPr>
              <w:rPr>
                <w:rFonts w:ascii="Arial" w:hAnsi="Arial" w:cs="Arial"/>
                <w:color w:val="FF0000"/>
              </w:rPr>
            </w:pPr>
          </w:p>
          <w:p w14:paraId="39E35669" w14:textId="77777777" w:rsidR="0061085B" w:rsidRDefault="0061085B" w:rsidP="004A71F8">
            <w:pPr>
              <w:rPr>
                <w:rFonts w:ascii="Arial" w:hAnsi="Arial" w:cs="Arial"/>
                <w:color w:val="FF0000"/>
              </w:rPr>
            </w:pPr>
          </w:p>
          <w:p w14:paraId="48DC3767" w14:textId="77777777" w:rsidR="0061085B" w:rsidRDefault="0061085B" w:rsidP="004A71F8">
            <w:pPr>
              <w:rPr>
                <w:rFonts w:ascii="Arial" w:hAnsi="Arial" w:cs="Arial"/>
              </w:rPr>
            </w:pPr>
            <w:r>
              <w:rPr>
                <w:rFonts w:ascii="Arial" w:hAnsi="Arial" w:cs="Arial"/>
              </w:rPr>
              <w:t>Ongoing.</w:t>
            </w:r>
          </w:p>
          <w:p w14:paraId="36F7615E" w14:textId="77777777" w:rsidR="00C431C9" w:rsidRDefault="00C431C9" w:rsidP="004A71F8">
            <w:pPr>
              <w:rPr>
                <w:rFonts w:ascii="Arial" w:hAnsi="Arial" w:cs="Arial"/>
              </w:rPr>
            </w:pPr>
          </w:p>
          <w:p w14:paraId="09603696" w14:textId="77777777" w:rsidR="00C431C9" w:rsidRDefault="00C431C9" w:rsidP="004A71F8">
            <w:pPr>
              <w:rPr>
                <w:rFonts w:ascii="Arial" w:hAnsi="Arial" w:cs="Arial"/>
                <w:color w:val="FF0000"/>
              </w:rPr>
            </w:pPr>
          </w:p>
          <w:p w14:paraId="13A1F0A3" w14:textId="77777777" w:rsidR="00C431C9" w:rsidRDefault="00C431C9" w:rsidP="004A71F8">
            <w:pPr>
              <w:rPr>
                <w:rFonts w:ascii="Arial" w:hAnsi="Arial" w:cs="Arial"/>
                <w:color w:val="FF0000"/>
              </w:rPr>
            </w:pPr>
          </w:p>
          <w:p w14:paraId="1321D150" w14:textId="77777777" w:rsidR="00C431C9" w:rsidRDefault="00C431C9" w:rsidP="004A71F8">
            <w:pPr>
              <w:rPr>
                <w:rFonts w:ascii="Arial" w:hAnsi="Arial" w:cs="Arial"/>
                <w:color w:val="FF0000"/>
              </w:rPr>
            </w:pPr>
          </w:p>
          <w:p w14:paraId="1C2B0E26" w14:textId="77777777" w:rsidR="00C431C9" w:rsidRDefault="00C431C9" w:rsidP="004A71F8">
            <w:pPr>
              <w:rPr>
                <w:rFonts w:ascii="Arial" w:hAnsi="Arial" w:cs="Arial"/>
                <w:color w:val="FF0000"/>
              </w:rPr>
            </w:pPr>
          </w:p>
          <w:p w14:paraId="2FD07300" w14:textId="60121B2D" w:rsidR="00C431C9" w:rsidRPr="004A71F8" w:rsidRDefault="00C431C9" w:rsidP="004A71F8">
            <w:pPr>
              <w:rPr>
                <w:rFonts w:ascii="Arial" w:hAnsi="Arial" w:cs="Arial"/>
                <w:color w:val="FF0000"/>
              </w:rPr>
            </w:pPr>
            <w:r w:rsidRPr="00C431C9">
              <w:rPr>
                <w:rFonts w:ascii="Arial" w:hAnsi="Arial" w:cs="Arial"/>
              </w:rPr>
              <w:t>Ongoing.</w:t>
            </w:r>
          </w:p>
        </w:tc>
        <w:tc>
          <w:tcPr>
            <w:tcW w:w="1767" w:type="dxa"/>
          </w:tcPr>
          <w:p w14:paraId="49E2DD7E" w14:textId="77777777" w:rsidR="0061085B" w:rsidRDefault="0061085B" w:rsidP="004A71F8">
            <w:pPr>
              <w:rPr>
                <w:rFonts w:ascii="Arial" w:hAnsi="Arial" w:cs="Arial"/>
                <w:color w:val="FF0000"/>
              </w:rPr>
            </w:pPr>
          </w:p>
          <w:p w14:paraId="08ABA430" w14:textId="77777777" w:rsidR="0061085B" w:rsidRDefault="0061085B" w:rsidP="004A71F8">
            <w:pPr>
              <w:rPr>
                <w:rFonts w:ascii="Arial" w:hAnsi="Arial" w:cs="Arial"/>
                <w:color w:val="FF0000"/>
              </w:rPr>
            </w:pPr>
          </w:p>
          <w:p w14:paraId="0D59AF49" w14:textId="77777777" w:rsidR="0061085B" w:rsidRDefault="0061085B" w:rsidP="004A71F8">
            <w:pPr>
              <w:rPr>
                <w:rFonts w:ascii="Arial" w:hAnsi="Arial" w:cs="Arial"/>
                <w:color w:val="FF0000"/>
              </w:rPr>
            </w:pPr>
          </w:p>
          <w:p w14:paraId="320395F7" w14:textId="77777777" w:rsidR="0061085B" w:rsidRDefault="0061085B" w:rsidP="004A71F8">
            <w:pPr>
              <w:rPr>
                <w:rFonts w:ascii="Arial" w:hAnsi="Arial" w:cs="Arial"/>
                <w:color w:val="FF0000"/>
              </w:rPr>
            </w:pPr>
          </w:p>
          <w:p w14:paraId="4007B68A" w14:textId="77777777" w:rsidR="0061085B" w:rsidRDefault="0061085B" w:rsidP="004A71F8">
            <w:pPr>
              <w:rPr>
                <w:rFonts w:ascii="Arial" w:hAnsi="Arial" w:cs="Arial"/>
                <w:color w:val="FF0000"/>
              </w:rPr>
            </w:pPr>
          </w:p>
          <w:p w14:paraId="70151FDE" w14:textId="77777777" w:rsidR="0061085B" w:rsidRDefault="0061085B" w:rsidP="004A71F8">
            <w:pPr>
              <w:rPr>
                <w:rFonts w:ascii="Arial" w:hAnsi="Arial" w:cs="Arial"/>
                <w:color w:val="FF0000"/>
              </w:rPr>
            </w:pPr>
          </w:p>
          <w:p w14:paraId="003E5CC9" w14:textId="77777777" w:rsidR="0061085B" w:rsidRDefault="0061085B" w:rsidP="004A71F8">
            <w:pPr>
              <w:rPr>
                <w:rFonts w:ascii="Arial" w:hAnsi="Arial" w:cs="Arial"/>
                <w:color w:val="FF0000"/>
              </w:rPr>
            </w:pPr>
          </w:p>
          <w:p w14:paraId="2E4AA847" w14:textId="77777777" w:rsidR="0061085B" w:rsidRDefault="0061085B" w:rsidP="004A71F8">
            <w:pPr>
              <w:rPr>
                <w:rFonts w:ascii="Arial" w:hAnsi="Arial" w:cs="Arial"/>
                <w:color w:val="FF0000"/>
              </w:rPr>
            </w:pPr>
          </w:p>
          <w:p w14:paraId="0429AE2E" w14:textId="77777777" w:rsidR="0061085B" w:rsidRDefault="0061085B" w:rsidP="004A71F8">
            <w:pPr>
              <w:rPr>
                <w:rFonts w:ascii="Arial" w:hAnsi="Arial" w:cs="Arial"/>
                <w:color w:val="FF0000"/>
              </w:rPr>
            </w:pPr>
          </w:p>
          <w:p w14:paraId="5E391473" w14:textId="77777777" w:rsidR="0061085B" w:rsidRDefault="0061085B" w:rsidP="004A71F8">
            <w:pPr>
              <w:rPr>
                <w:rFonts w:ascii="Arial" w:hAnsi="Arial" w:cs="Arial"/>
                <w:color w:val="FF0000"/>
              </w:rPr>
            </w:pPr>
          </w:p>
          <w:p w14:paraId="7319134A" w14:textId="77777777" w:rsidR="0061085B" w:rsidRDefault="0061085B" w:rsidP="004A71F8">
            <w:pPr>
              <w:rPr>
                <w:rFonts w:ascii="Arial" w:hAnsi="Arial" w:cs="Arial"/>
                <w:color w:val="FF0000"/>
              </w:rPr>
            </w:pPr>
          </w:p>
          <w:p w14:paraId="64218439" w14:textId="1A114DA5" w:rsidR="0061085B" w:rsidRDefault="0061085B" w:rsidP="004A71F8">
            <w:pPr>
              <w:rPr>
                <w:rFonts w:ascii="Arial" w:hAnsi="Arial" w:cs="Arial"/>
              </w:rPr>
            </w:pPr>
            <w:r>
              <w:rPr>
                <w:rFonts w:ascii="Arial" w:hAnsi="Arial" w:cs="Arial"/>
              </w:rPr>
              <w:t>Unknown.</w:t>
            </w:r>
          </w:p>
          <w:p w14:paraId="24DC7242" w14:textId="5437D3F4" w:rsidR="008E3A1E" w:rsidRDefault="008E3A1E" w:rsidP="004A71F8">
            <w:pPr>
              <w:rPr>
                <w:rFonts w:ascii="Arial" w:hAnsi="Arial" w:cs="Arial"/>
              </w:rPr>
            </w:pPr>
          </w:p>
          <w:p w14:paraId="7CCB1812" w14:textId="07927981" w:rsidR="008E3A1E" w:rsidRDefault="008E3A1E" w:rsidP="004A71F8">
            <w:pPr>
              <w:rPr>
                <w:rFonts w:ascii="Arial" w:hAnsi="Arial" w:cs="Arial"/>
              </w:rPr>
            </w:pPr>
          </w:p>
          <w:p w14:paraId="194C07FB" w14:textId="7EF08667" w:rsidR="008E3A1E" w:rsidRDefault="008E3A1E" w:rsidP="004A71F8">
            <w:pPr>
              <w:rPr>
                <w:rFonts w:ascii="Arial" w:hAnsi="Arial" w:cs="Arial"/>
              </w:rPr>
            </w:pPr>
          </w:p>
          <w:p w14:paraId="6C6129E8" w14:textId="2AF35731" w:rsidR="008E3A1E" w:rsidRDefault="008E3A1E" w:rsidP="004A71F8">
            <w:pPr>
              <w:rPr>
                <w:rFonts w:ascii="Arial" w:hAnsi="Arial" w:cs="Arial"/>
              </w:rPr>
            </w:pPr>
          </w:p>
          <w:p w14:paraId="5464BB7B" w14:textId="1C6082CC" w:rsidR="008E3A1E" w:rsidRDefault="008E3A1E" w:rsidP="004A71F8">
            <w:pPr>
              <w:rPr>
                <w:rFonts w:ascii="Arial" w:hAnsi="Arial" w:cs="Arial"/>
              </w:rPr>
            </w:pPr>
          </w:p>
          <w:p w14:paraId="3D8696AA" w14:textId="62E8EEDC" w:rsidR="008E3A1E" w:rsidRPr="0061085B" w:rsidRDefault="008E3A1E" w:rsidP="004A71F8">
            <w:pPr>
              <w:rPr>
                <w:rFonts w:ascii="Arial" w:hAnsi="Arial" w:cs="Arial"/>
              </w:rPr>
            </w:pPr>
            <w:r>
              <w:rPr>
                <w:rFonts w:ascii="Arial" w:hAnsi="Arial" w:cs="Arial"/>
              </w:rPr>
              <w:t>Improved Tier 4 process for students.</w:t>
            </w:r>
          </w:p>
          <w:p w14:paraId="6AD89EF7" w14:textId="5FB5FFC1" w:rsidR="004A71F8" w:rsidRPr="004A71F8" w:rsidRDefault="004A71F8" w:rsidP="004A71F8">
            <w:pPr>
              <w:rPr>
                <w:rFonts w:ascii="Arial" w:hAnsi="Arial" w:cs="Arial"/>
                <w:color w:val="FF0000"/>
              </w:rPr>
            </w:pPr>
          </w:p>
        </w:tc>
        <w:tc>
          <w:tcPr>
            <w:tcW w:w="2067" w:type="dxa"/>
          </w:tcPr>
          <w:p w14:paraId="13574D03" w14:textId="01466E14" w:rsidR="004A71F8" w:rsidRPr="00FB0F83" w:rsidRDefault="004A71F8" w:rsidP="004A71F8">
            <w:pPr>
              <w:rPr>
                <w:rFonts w:ascii="Arial" w:hAnsi="Arial" w:cs="Arial"/>
              </w:rPr>
            </w:pPr>
          </w:p>
        </w:tc>
      </w:tr>
      <w:tr w:rsidR="004A71F8" w:rsidRPr="00FB0F83" w14:paraId="02AF5717" w14:textId="77777777" w:rsidTr="004A71F8">
        <w:tc>
          <w:tcPr>
            <w:tcW w:w="2098" w:type="dxa"/>
          </w:tcPr>
          <w:p w14:paraId="7CD46299" w14:textId="3F3CC2E9" w:rsidR="004A71F8" w:rsidRPr="00B54D39" w:rsidRDefault="004A71F8" w:rsidP="004A71F8">
            <w:pPr>
              <w:rPr>
                <w:rFonts w:ascii="Arial" w:hAnsi="Arial" w:cs="Arial"/>
                <w:b/>
              </w:rPr>
            </w:pPr>
            <w:r w:rsidRPr="00B54D39">
              <w:rPr>
                <w:rFonts w:ascii="Arial" w:hAnsi="Arial" w:cs="Arial"/>
                <w:b/>
              </w:rPr>
              <w:t>Publication</w:t>
            </w:r>
          </w:p>
        </w:tc>
        <w:tc>
          <w:tcPr>
            <w:tcW w:w="2217" w:type="dxa"/>
          </w:tcPr>
          <w:p w14:paraId="600C9647" w14:textId="557696AC" w:rsidR="004A71F8" w:rsidRPr="004B223E" w:rsidRDefault="002E0347" w:rsidP="004A71F8">
            <w:pPr>
              <w:rPr>
                <w:rFonts w:ascii="Arial" w:hAnsi="Arial" w:cs="Arial"/>
              </w:rPr>
            </w:pPr>
            <w:r>
              <w:rPr>
                <w:rFonts w:ascii="Arial" w:hAnsi="Arial" w:cs="Arial"/>
              </w:rPr>
              <w:t>To be published for 6</w:t>
            </w:r>
            <w:r w:rsidR="004A71F8" w:rsidRPr="004B223E">
              <w:rPr>
                <w:rFonts w:ascii="Arial" w:hAnsi="Arial" w:cs="Arial"/>
              </w:rPr>
              <w:t xml:space="preserve"> weeks to invite comment from equality groups/ networks at UWE.</w:t>
            </w:r>
          </w:p>
          <w:p w14:paraId="33FF61A2" w14:textId="77777777" w:rsidR="004A71F8" w:rsidRPr="004A71F8" w:rsidRDefault="004A71F8" w:rsidP="004A71F8">
            <w:pPr>
              <w:rPr>
                <w:rFonts w:ascii="Arial" w:hAnsi="Arial" w:cs="Arial"/>
                <w:color w:val="FF0000"/>
              </w:rPr>
            </w:pPr>
          </w:p>
        </w:tc>
        <w:tc>
          <w:tcPr>
            <w:tcW w:w="1784" w:type="dxa"/>
          </w:tcPr>
          <w:p w14:paraId="5DEE0585" w14:textId="23DA6D85" w:rsidR="004A71F8" w:rsidRPr="004B223E" w:rsidRDefault="004B223E" w:rsidP="004A71F8">
            <w:pPr>
              <w:rPr>
                <w:rFonts w:ascii="Arial" w:hAnsi="Arial" w:cs="Arial"/>
              </w:rPr>
            </w:pPr>
            <w:r w:rsidRPr="004B223E">
              <w:rPr>
                <w:rFonts w:ascii="Arial" w:hAnsi="Arial" w:cs="Arial"/>
              </w:rPr>
              <w:t>Caroline Ponting</w:t>
            </w:r>
          </w:p>
          <w:p w14:paraId="0F56B675" w14:textId="77777777" w:rsidR="004A71F8" w:rsidRPr="004B223E" w:rsidRDefault="004A71F8" w:rsidP="004A71F8">
            <w:pPr>
              <w:rPr>
                <w:rFonts w:ascii="Arial" w:hAnsi="Arial" w:cs="Arial"/>
              </w:rPr>
            </w:pPr>
            <w:r w:rsidRPr="004B223E">
              <w:rPr>
                <w:rFonts w:ascii="Arial" w:hAnsi="Arial" w:cs="Arial"/>
              </w:rPr>
              <w:t>E&amp;D Unit</w:t>
            </w:r>
          </w:p>
          <w:p w14:paraId="67515CF1" w14:textId="0CA252A4" w:rsidR="004A71F8" w:rsidRPr="004A71F8" w:rsidRDefault="004A71F8" w:rsidP="004A71F8">
            <w:pPr>
              <w:rPr>
                <w:rFonts w:ascii="Arial" w:hAnsi="Arial" w:cs="Arial"/>
                <w:color w:val="FF0000"/>
              </w:rPr>
            </w:pPr>
            <w:r w:rsidRPr="004B223E">
              <w:rPr>
                <w:rFonts w:ascii="Arial" w:hAnsi="Arial" w:cs="Arial"/>
              </w:rPr>
              <w:t>Web team</w:t>
            </w:r>
          </w:p>
        </w:tc>
        <w:tc>
          <w:tcPr>
            <w:tcW w:w="1764" w:type="dxa"/>
          </w:tcPr>
          <w:p w14:paraId="37677945" w14:textId="4A491087" w:rsidR="004A71F8" w:rsidRPr="004A71F8" w:rsidRDefault="004A71F8" w:rsidP="004A71F8">
            <w:pPr>
              <w:rPr>
                <w:rFonts w:ascii="Arial" w:hAnsi="Arial" w:cs="Arial"/>
                <w:color w:val="FF0000"/>
              </w:rPr>
            </w:pPr>
            <w:r w:rsidRPr="004B223E">
              <w:rPr>
                <w:rFonts w:ascii="Arial" w:hAnsi="Arial" w:cs="Arial"/>
              </w:rPr>
              <w:t>UWE Intranet</w:t>
            </w:r>
          </w:p>
        </w:tc>
        <w:tc>
          <w:tcPr>
            <w:tcW w:w="1551" w:type="dxa"/>
          </w:tcPr>
          <w:p w14:paraId="17A41F3D" w14:textId="10DC2BC6" w:rsidR="004A71F8" w:rsidRPr="004A71F8" w:rsidRDefault="004B223E" w:rsidP="004A71F8">
            <w:pPr>
              <w:rPr>
                <w:rFonts w:ascii="Arial" w:hAnsi="Arial" w:cs="Arial"/>
                <w:color w:val="FF0000"/>
              </w:rPr>
            </w:pPr>
            <w:r w:rsidRPr="004B223E">
              <w:rPr>
                <w:rFonts w:ascii="Arial" w:hAnsi="Arial" w:cs="Arial"/>
              </w:rPr>
              <w:t xml:space="preserve">Consultation to be complete by </w:t>
            </w:r>
            <w:r w:rsidRPr="004B223E">
              <w:rPr>
                <w:rFonts w:ascii="Arial" w:hAnsi="Arial" w:cs="Arial"/>
                <w:b/>
                <w:color w:val="FF0000"/>
              </w:rPr>
              <w:t>XXX</w:t>
            </w:r>
          </w:p>
        </w:tc>
        <w:tc>
          <w:tcPr>
            <w:tcW w:w="1767" w:type="dxa"/>
          </w:tcPr>
          <w:p w14:paraId="0E4F3277" w14:textId="164F61A2" w:rsidR="004A71F8" w:rsidRPr="004A71F8" w:rsidRDefault="004A71F8" w:rsidP="004A71F8">
            <w:pPr>
              <w:rPr>
                <w:rFonts w:ascii="Arial" w:hAnsi="Arial" w:cs="Arial"/>
                <w:color w:val="FF0000"/>
              </w:rPr>
            </w:pPr>
            <w:r w:rsidRPr="004B223E">
              <w:rPr>
                <w:rFonts w:ascii="Arial" w:hAnsi="Arial" w:cs="Arial"/>
              </w:rPr>
              <w:t>Either no comments or comments received and incorporated into the Equality Analysis.</w:t>
            </w:r>
          </w:p>
        </w:tc>
        <w:tc>
          <w:tcPr>
            <w:tcW w:w="2067" w:type="dxa"/>
          </w:tcPr>
          <w:p w14:paraId="0F4FC7C4" w14:textId="33D64C60" w:rsidR="004A71F8" w:rsidRPr="00FB0F83" w:rsidRDefault="004A71F8" w:rsidP="004A71F8">
            <w:pPr>
              <w:rPr>
                <w:rFonts w:ascii="Arial" w:hAnsi="Arial" w:cs="Arial"/>
              </w:rPr>
            </w:pPr>
          </w:p>
        </w:tc>
      </w:tr>
      <w:tr w:rsidR="004A71F8" w:rsidRPr="00FB0F83" w14:paraId="7B8C4A7E" w14:textId="77777777" w:rsidTr="004A71F8">
        <w:tc>
          <w:tcPr>
            <w:tcW w:w="2098" w:type="dxa"/>
          </w:tcPr>
          <w:p w14:paraId="1BACB944" w14:textId="36429837" w:rsidR="004A71F8" w:rsidRPr="00B54D39" w:rsidRDefault="004A71F8" w:rsidP="004A71F8">
            <w:pPr>
              <w:rPr>
                <w:rFonts w:ascii="Arial" w:hAnsi="Arial" w:cs="Arial"/>
                <w:b/>
              </w:rPr>
            </w:pPr>
            <w:r w:rsidRPr="00B54D39">
              <w:rPr>
                <w:rFonts w:ascii="Arial" w:hAnsi="Arial" w:cs="Arial"/>
                <w:b/>
              </w:rPr>
              <w:t>Other actions</w:t>
            </w:r>
          </w:p>
        </w:tc>
        <w:tc>
          <w:tcPr>
            <w:tcW w:w="2217" w:type="dxa"/>
          </w:tcPr>
          <w:p w14:paraId="4C4C2A1D" w14:textId="77777777" w:rsidR="004A71F8" w:rsidRPr="00FB0F83" w:rsidRDefault="004A71F8" w:rsidP="004A71F8">
            <w:pPr>
              <w:rPr>
                <w:rFonts w:ascii="Arial" w:hAnsi="Arial" w:cs="Arial"/>
              </w:rPr>
            </w:pPr>
          </w:p>
          <w:p w14:paraId="20F88529" w14:textId="77777777" w:rsidR="004A71F8" w:rsidRPr="00FB0F83" w:rsidRDefault="004A71F8" w:rsidP="004A71F8">
            <w:pPr>
              <w:rPr>
                <w:rFonts w:ascii="Arial" w:hAnsi="Arial" w:cs="Arial"/>
              </w:rPr>
            </w:pPr>
          </w:p>
          <w:p w14:paraId="79193B93" w14:textId="77777777" w:rsidR="004A71F8" w:rsidRPr="00FB0F83" w:rsidRDefault="004A71F8" w:rsidP="004A71F8">
            <w:pPr>
              <w:rPr>
                <w:rFonts w:ascii="Arial" w:hAnsi="Arial" w:cs="Arial"/>
              </w:rPr>
            </w:pPr>
          </w:p>
          <w:p w14:paraId="580F73C2" w14:textId="77777777" w:rsidR="004A71F8" w:rsidRPr="00FB0F83" w:rsidRDefault="004A71F8" w:rsidP="004A71F8">
            <w:pPr>
              <w:rPr>
                <w:rFonts w:ascii="Arial" w:hAnsi="Arial" w:cs="Arial"/>
              </w:rPr>
            </w:pPr>
          </w:p>
        </w:tc>
        <w:tc>
          <w:tcPr>
            <w:tcW w:w="1784" w:type="dxa"/>
          </w:tcPr>
          <w:p w14:paraId="63D8AEF8" w14:textId="77777777" w:rsidR="004A71F8" w:rsidRPr="00FB0F83" w:rsidRDefault="004A71F8" w:rsidP="004A71F8">
            <w:pPr>
              <w:rPr>
                <w:rFonts w:ascii="Arial" w:hAnsi="Arial" w:cs="Arial"/>
              </w:rPr>
            </w:pPr>
          </w:p>
        </w:tc>
        <w:tc>
          <w:tcPr>
            <w:tcW w:w="1764" w:type="dxa"/>
          </w:tcPr>
          <w:p w14:paraId="0ABD439A" w14:textId="77777777" w:rsidR="004A71F8" w:rsidRPr="00FB0F83" w:rsidRDefault="004A71F8" w:rsidP="004A71F8">
            <w:pPr>
              <w:rPr>
                <w:rFonts w:ascii="Arial" w:hAnsi="Arial" w:cs="Arial"/>
              </w:rPr>
            </w:pPr>
          </w:p>
        </w:tc>
        <w:tc>
          <w:tcPr>
            <w:tcW w:w="1551" w:type="dxa"/>
          </w:tcPr>
          <w:p w14:paraId="19D726D1" w14:textId="77777777" w:rsidR="004A71F8" w:rsidRPr="00FB0F83" w:rsidRDefault="004A71F8" w:rsidP="004A71F8">
            <w:pPr>
              <w:rPr>
                <w:rFonts w:ascii="Arial" w:hAnsi="Arial" w:cs="Arial"/>
              </w:rPr>
            </w:pPr>
          </w:p>
        </w:tc>
        <w:tc>
          <w:tcPr>
            <w:tcW w:w="1767" w:type="dxa"/>
          </w:tcPr>
          <w:p w14:paraId="6DF8D86B" w14:textId="77777777" w:rsidR="004A71F8" w:rsidRPr="00FB0F83" w:rsidRDefault="004A71F8" w:rsidP="004A71F8">
            <w:pPr>
              <w:rPr>
                <w:rFonts w:ascii="Arial" w:hAnsi="Arial" w:cs="Arial"/>
              </w:rPr>
            </w:pPr>
          </w:p>
        </w:tc>
        <w:tc>
          <w:tcPr>
            <w:tcW w:w="2067" w:type="dxa"/>
          </w:tcPr>
          <w:p w14:paraId="7E937F6C" w14:textId="097A5CB1" w:rsidR="004A71F8" w:rsidRPr="00FB0F83" w:rsidRDefault="004A71F8" w:rsidP="004A71F8">
            <w:pPr>
              <w:rPr>
                <w:rFonts w:ascii="Arial" w:hAnsi="Arial" w:cs="Arial"/>
              </w:rPr>
            </w:pPr>
          </w:p>
        </w:tc>
      </w:tr>
    </w:tbl>
    <w:p w14:paraId="5012B224" w14:textId="77777777" w:rsidR="00E9012B" w:rsidRDefault="00E9012B" w:rsidP="007E287E">
      <w:pPr>
        <w:rPr>
          <w:rFonts w:ascii="Arial" w:hAnsi="Arial" w:cs="Arial"/>
          <w:b/>
        </w:rPr>
      </w:pPr>
    </w:p>
    <w:p w14:paraId="7848FE58" w14:textId="77777777" w:rsidR="0003505C" w:rsidRDefault="007101CF" w:rsidP="007E287E">
      <w:pPr>
        <w:rPr>
          <w:rFonts w:ascii="Arial" w:hAnsi="Arial" w:cs="Arial"/>
        </w:rPr>
      </w:pPr>
      <w:r w:rsidRPr="00B54D39">
        <w:rPr>
          <w:rFonts w:ascii="Arial" w:hAnsi="Arial" w:cs="Arial"/>
        </w:rPr>
        <w:t>Please return form to the</w:t>
      </w:r>
      <w:r w:rsidR="007E287E" w:rsidRPr="00B54D39">
        <w:rPr>
          <w:rFonts w:ascii="Arial" w:hAnsi="Arial" w:cs="Arial"/>
        </w:rPr>
        <w:t xml:space="preserve"> Equality and Diversity </w:t>
      </w:r>
      <w:r w:rsidR="00B54D39">
        <w:rPr>
          <w:rFonts w:ascii="Arial" w:hAnsi="Arial" w:cs="Arial"/>
        </w:rPr>
        <w:t>Unit</w:t>
      </w:r>
    </w:p>
    <w:p w14:paraId="23526C0F" w14:textId="77777777" w:rsidR="0003505C" w:rsidRDefault="0003505C" w:rsidP="007E287E">
      <w:pPr>
        <w:rPr>
          <w:rFonts w:ascii="Arial" w:hAnsi="Arial" w:cs="Arial"/>
        </w:rPr>
      </w:pPr>
    </w:p>
    <w:p w14:paraId="2C08391E" w14:textId="77777777" w:rsidR="0003505C" w:rsidRDefault="0003505C" w:rsidP="007E287E">
      <w:pPr>
        <w:rPr>
          <w:rFonts w:ascii="Arial" w:hAnsi="Arial" w:cs="Arial"/>
        </w:rPr>
      </w:pPr>
    </w:p>
    <w:p w14:paraId="3E6F4193" w14:textId="77777777" w:rsidR="00FE25BD" w:rsidRDefault="00FE25BD" w:rsidP="007E287E">
      <w:pPr>
        <w:rPr>
          <w:rFonts w:ascii="Arial" w:hAnsi="Arial" w:cs="Arial"/>
        </w:rPr>
        <w:sectPr w:rsidR="00FE25BD" w:rsidSect="00E9012B">
          <w:pgSz w:w="15840" w:h="12240" w:orient="landscape"/>
          <w:pgMar w:top="851" w:right="1440" w:bottom="1616" w:left="1440" w:header="709" w:footer="709" w:gutter="0"/>
          <w:cols w:space="708"/>
          <w:docGrid w:linePitch="360"/>
        </w:sectPr>
      </w:pPr>
    </w:p>
    <w:p w14:paraId="5283FA2E" w14:textId="7E380036" w:rsidR="0003505C" w:rsidRDefault="00FE25BD" w:rsidP="007E287E">
      <w:pPr>
        <w:rPr>
          <w:rFonts w:ascii="Arial" w:hAnsi="Arial" w:cs="Arial"/>
          <w:b/>
          <w:sz w:val="28"/>
          <w:szCs w:val="28"/>
        </w:rPr>
      </w:pPr>
      <w:r>
        <w:rPr>
          <w:rFonts w:ascii="Arial" w:hAnsi="Arial" w:cs="Arial"/>
          <w:b/>
          <w:sz w:val="28"/>
          <w:szCs w:val="28"/>
        </w:rPr>
        <w:lastRenderedPageBreak/>
        <w:t xml:space="preserve">Appendix A </w:t>
      </w:r>
    </w:p>
    <w:p w14:paraId="456D20E3" w14:textId="43614FEA" w:rsidR="00FE25BD" w:rsidRDefault="00FE25BD" w:rsidP="007E287E">
      <w:pPr>
        <w:rPr>
          <w:rFonts w:ascii="Arial" w:hAnsi="Arial" w:cs="Arial"/>
          <w:b/>
          <w:sz w:val="28"/>
          <w:szCs w:val="28"/>
        </w:rPr>
      </w:pPr>
    </w:p>
    <w:p w14:paraId="07438C2B" w14:textId="3BBF467F" w:rsidR="00FE25BD" w:rsidRDefault="00FE25BD" w:rsidP="007E287E">
      <w:pPr>
        <w:rPr>
          <w:rFonts w:ascii="Arial" w:hAnsi="Arial" w:cs="Arial"/>
          <w:b/>
        </w:rPr>
      </w:pPr>
      <w:r>
        <w:rPr>
          <w:rFonts w:ascii="Arial" w:hAnsi="Arial" w:cs="Arial"/>
          <w:b/>
        </w:rPr>
        <w:t>Learning Analytics Project Team</w:t>
      </w:r>
    </w:p>
    <w:p w14:paraId="340049AF" w14:textId="13EAA4FD" w:rsidR="00567E90" w:rsidRDefault="00567E90" w:rsidP="007E287E">
      <w:pPr>
        <w:rPr>
          <w:rFonts w:ascii="Arial" w:hAnsi="Arial" w:cs="Arial"/>
          <w:b/>
          <w:sz w:val="28"/>
          <w:szCs w:val="28"/>
        </w:rPr>
      </w:pPr>
    </w:p>
    <w:p w14:paraId="375590D6" w14:textId="77777777" w:rsidR="00567E90" w:rsidRDefault="00567E90" w:rsidP="00B0583A">
      <w:pPr>
        <w:pStyle w:val="Freetextbeneathheader"/>
        <w:numPr>
          <w:ilvl w:val="0"/>
          <w:numId w:val="7"/>
        </w:numPr>
        <w:ind w:left="284" w:hanging="284"/>
      </w:pPr>
      <w:r>
        <w:t>Jo Midgley - Pro Vice-Chancellor (Student Experience)</w:t>
      </w:r>
    </w:p>
    <w:p w14:paraId="22E3D83D" w14:textId="77777777" w:rsidR="00567E90" w:rsidRDefault="00567E90" w:rsidP="00B0583A">
      <w:pPr>
        <w:pStyle w:val="Freetextbeneathheader"/>
        <w:numPr>
          <w:ilvl w:val="0"/>
          <w:numId w:val="7"/>
        </w:numPr>
        <w:ind w:left="284" w:hanging="284"/>
      </w:pPr>
      <w:r>
        <w:t>Mark Davis - Deputy Director ITS: Enterprise Architecture and IT Strategy</w:t>
      </w:r>
    </w:p>
    <w:p w14:paraId="2BC844B8" w14:textId="3B4E8FC9" w:rsidR="00567E90" w:rsidRPr="00567E90" w:rsidRDefault="00567E90" w:rsidP="00B0583A">
      <w:pPr>
        <w:pStyle w:val="ListParagraph"/>
        <w:numPr>
          <w:ilvl w:val="0"/>
          <w:numId w:val="6"/>
        </w:numPr>
        <w:ind w:left="284" w:hanging="284"/>
        <w:rPr>
          <w:rFonts w:ascii="Arial" w:hAnsi="Arial" w:cs="Arial"/>
          <w:b/>
          <w:sz w:val="28"/>
          <w:szCs w:val="28"/>
        </w:rPr>
      </w:pPr>
      <w:r>
        <w:rPr>
          <w:rFonts w:ascii="Arial" w:hAnsi="Arial" w:cs="Arial"/>
        </w:rPr>
        <w:t xml:space="preserve">Milan Stanojevic – </w:t>
      </w:r>
      <w:r w:rsidR="00421A0B">
        <w:rPr>
          <w:rFonts w:ascii="Arial" w:hAnsi="Arial" w:cs="Arial"/>
        </w:rPr>
        <w:t xml:space="preserve">Senior Enterprise Architect, </w:t>
      </w:r>
      <w:r>
        <w:rPr>
          <w:rFonts w:ascii="Arial" w:hAnsi="Arial" w:cs="Arial"/>
        </w:rPr>
        <w:t>ITS</w:t>
      </w:r>
    </w:p>
    <w:p w14:paraId="28118C29" w14:textId="57C54BF4" w:rsidR="00567E90" w:rsidRPr="00567E90" w:rsidRDefault="00567E90" w:rsidP="00B0583A">
      <w:pPr>
        <w:pStyle w:val="ListParagraph"/>
        <w:numPr>
          <w:ilvl w:val="0"/>
          <w:numId w:val="6"/>
        </w:numPr>
        <w:ind w:left="284" w:hanging="284"/>
        <w:rPr>
          <w:rFonts w:ascii="Arial" w:hAnsi="Arial" w:cs="Arial"/>
          <w:b/>
          <w:sz w:val="28"/>
          <w:szCs w:val="28"/>
        </w:rPr>
      </w:pPr>
      <w:r>
        <w:rPr>
          <w:rFonts w:ascii="Arial" w:hAnsi="Arial" w:cs="Arial"/>
        </w:rPr>
        <w:t>Chris Evans – Business Intelligence</w:t>
      </w:r>
    </w:p>
    <w:p w14:paraId="3F57DC4F" w14:textId="77777777" w:rsidR="00567E90" w:rsidRDefault="00567E90" w:rsidP="00B0583A">
      <w:pPr>
        <w:pStyle w:val="Freetextbeneathheader"/>
        <w:numPr>
          <w:ilvl w:val="0"/>
          <w:numId w:val="6"/>
        </w:numPr>
        <w:ind w:left="284" w:hanging="284"/>
      </w:pPr>
      <w:r>
        <w:t>Lee Norris - Director: Strategic Programmes Office</w:t>
      </w:r>
    </w:p>
    <w:p w14:paraId="46FFC1D5" w14:textId="17C80AB7" w:rsidR="00567E90" w:rsidRPr="00B0583A" w:rsidRDefault="00B0583A" w:rsidP="00B0583A">
      <w:pPr>
        <w:pStyle w:val="ListParagraph"/>
        <w:numPr>
          <w:ilvl w:val="0"/>
          <w:numId w:val="6"/>
        </w:numPr>
        <w:ind w:left="284" w:hanging="284"/>
        <w:rPr>
          <w:rFonts w:ascii="Arial" w:hAnsi="Arial" w:cs="Arial"/>
          <w:b/>
          <w:sz w:val="28"/>
          <w:szCs w:val="28"/>
        </w:rPr>
      </w:pPr>
      <w:r>
        <w:rPr>
          <w:rFonts w:ascii="Arial" w:hAnsi="Arial" w:cs="Arial"/>
        </w:rPr>
        <w:t>Sarah Hudson – Strategic Business Partner</w:t>
      </w:r>
    </w:p>
    <w:p w14:paraId="704FD3B6" w14:textId="6F444680" w:rsidR="00B0583A" w:rsidRPr="00B0583A" w:rsidRDefault="00B0583A" w:rsidP="00B0583A">
      <w:pPr>
        <w:pStyle w:val="ListParagraph"/>
        <w:numPr>
          <w:ilvl w:val="0"/>
          <w:numId w:val="6"/>
        </w:numPr>
        <w:ind w:left="284" w:hanging="284"/>
        <w:rPr>
          <w:rFonts w:ascii="Arial" w:hAnsi="Arial" w:cs="Arial"/>
          <w:b/>
          <w:sz w:val="28"/>
          <w:szCs w:val="28"/>
        </w:rPr>
      </w:pPr>
      <w:r>
        <w:rPr>
          <w:rFonts w:ascii="Arial" w:hAnsi="Arial" w:cs="Arial"/>
        </w:rPr>
        <w:t>Caroline Ponting – Student Journey Programme</w:t>
      </w:r>
    </w:p>
    <w:p w14:paraId="2951961C" w14:textId="77DD4970" w:rsidR="00B0583A" w:rsidRPr="00B0583A" w:rsidRDefault="00B0583A" w:rsidP="00B0583A">
      <w:pPr>
        <w:pStyle w:val="ListParagraph"/>
        <w:numPr>
          <w:ilvl w:val="0"/>
          <w:numId w:val="6"/>
        </w:numPr>
        <w:ind w:left="284" w:hanging="284"/>
        <w:rPr>
          <w:rFonts w:ascii="Arial" w:hAnsi="Arial" w:cs="Arial"/>
          <w:b/>
          <w:sz w:val="28"/>
          <w:szCs w:val="28"/>
        </w:rPr>
      </w:pPr>
      <w:r>
        <w:rPr>
          <w:rFonts w:ascii="Arial" w:hAnsi="Arial" w:cs="Arial"/>
        </w:rPr>
        <w:t>Angela Hudson – AHoD Nursing and Midwifery</w:t>
      </w:r>
    </w:p>
    <w:p w14:paraId="7F573C81" w14:textId="32432C38" w:rsidR="00B0583A" w:rsidRPr="00B0583A" w:rsidRDefault="00B0583A" w:rsidP="00B0583A">
      <w:pPr>
        <w:pStyle w:val="ListParagraph"/>
        <w:numPr>
          <w:ilvl w:val="0"/>
          <w:numId w:val="6"/>
        </w:numPr>
        <w:ind w:left="284" w:hanging="284"/>
        <w:rPr>
          <w:rFonts w:ascii="Arial" w:hAnsi="Arial" w:cs="Arial"/>
          <w:b/>
          <w:sz w:val="28"/>
          <w:szCs w:val="28"/>
        </w:rPr>
      </w:pPr>
      <w:r>
        <w:rPr>
          <w:rFonts w:ascii="Arial" w:hAnsi="Arial" w:cs="Arial"/>
        </w:rPr>
        <w:t>Steve Evans – AhoD Allied Health Professions</w:t>
      </w:r>
    </w:p>
    <w:p w14:paraId="56042C3F" w14:textId="05A51887" w:rsidR="00B0583A" w:rsidRPr="007D6167" w:rsidRDefault="00B0583A" w:rsidP="00B0583A">
      <w:pPr>
        <w:pStyle w:val="ListParagraph"/>
        <w:numPr>
          <w:ilvl w:val="0"/>
          <w:numId w:val="6"/>
        </w:numPr>
        <w:ind w:left="284" w:hanging="284"/>
        <w:rPr>
          <w:rFonts w:ascii="Arial" w:hAnsi="Arial" w:cs="Arial"/>
          <w:b/>
          <w:sz w:val="28"/>
          <w:szCs w:val="28"/>
        </w:rPr>
      </w:pPr>
      <w:r>
        <w:rPr>
          <w:rFonts w:ascii="Arial" w:hAnsi="Arial" w:cs="Arial"/>
        </w:rPr>
        <w:t>Manual Frutos-Perez  - Director or Learning Enhancement</w:t>
      </w:r>
    </w:p>
    <w:p w14:paraId="29AAB834" w14:textId="517394B5" w:rsidR="007D6167" w:rsidRPr="00567E90" w:rsidRDefault="007D6167" w:rsidP="00B0583A">
      <w:pPr>
        <w:pStyle w:val="ListParagraph"/>
        <w:numPr>
          <w:ilvl w:val="0"/>
          <w:numId w:val="6"/>
        </w:numPr>
        <w:ind w:left="284" w:hanging="284"/>
        <w:rPr>
          <w:rFonts w:ascii="Arial" w:hAnsi="Arial" w:cs="Arial"/>
          <w:b/>
          <w:sz w:val="28"/>
          <w:szCs w:val="28"/>
        </w:rPr>
      </w:pPr>
      <w:r>
        <w:rPr>
          <w:rFonts w:ascii="Arial" w:hAnsi="Arial" w:cs="Arial"/>
        </w:rPr>
        <w:t>Simon Cox – Immigration Team Manager</w:t>
      </w:r>
    </w:p>
    <w:sectPr w:rsidR="007D6167" w:rsidRPr="00567E90" w:rsidSect="00FE25BD">
      <w:pgSz w:w="12240" w:h="15840"/>
      <w:pgMar w:top="1440" w:right="1616"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7428C" w14:textId="77777777" w:rsidR="00201B7C" w:rsidRDefault="00201B7C">
      <w:r>
        <w:separator/>
      </w:r>
    </w:p>
  </w:endnote>
  <w:endnote w:type="continuationSeparator" w:id="0">
    <w:p w14:paraId="581427C3" w14:textId="77777777" w:rsidR="00201B7C" w:rsidRDefault="00201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A789E" w14:textId="77777777" w:rsidR="00201B7C" w:rsidRDefault="00201B7C" w:rsidP="007101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821B90" w14:textId="77777777" w:rsidR="00201B7C" w:rsidRDefault="00201B7C" w:rsidP="007101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7D820" w14:textId="06F14AC5" w:rsidR="00201B7C" w:rsidRPr="005850A6" w:rsidRDefault="00201B7C" w:rsidP="007101CF">
    <w:pPr>
      <w:pStyle w:val="Footer"/>
      <w:framePr w:wrap="around" w:vAnchor="text" w:hAnchor="margin" w:xAlign="center" w:y="1"/>
      <w:jc w:val="center"/>
      <w:rPr>
        <w:rStyle w:val="PageNumber"/>
        <w:rFonts w:ascii="Arial" w:hAnsi="Arial" w:cs="Arial"/>
      </w:rPr>
    </w:pPr>
    <w:r w:rsidRPr="005850A6">
      <w:rPr>
        <w:rStyle w:val="PageNumber"/>
        <w:rFonts w:ascii="Arial" w:hAnsi="Arial" w:cs="Arial"/>
      </w:rPr>
      <w:fldChar w:fldCharType="begin"/>
    </w:r>
    <w:r w:rsidRPr="005850A6">
      <w:rPr>
        <w:rStyle w:val="PageNumber"/>
        <w:rFonts w:ascii="Arial" w:hAnsi="Arial" w:cs="Arial"/>
      </w:rPr>
      <w:instrText xml:space="preserve">PAGE  </w:instrText>
    </w:r>
    <w:r w:rsidRPr="005850A6">
      <w:rPr>
        <w:rStyle w:val="PageNumber"/>
        <w:rFonts w:ascii="Arial" w:hAnsi="Arial" w:cs="Arial"/>
      </w:rPr>
      <w:fldChar w:fldCharType="separate"/>
    </w:r>
    <w:r w:rsidR="00CB41FC">
      <w:rPr>
        <w:rStyle w:val="PageNumber"/>
        <w:rFonts w:ascii="Arial" w:hAnsi="Arial" w:cs="Arial"/>
        <w:noProof/>
      </w:rPr>
      <w:t>6</w:t>
    </w:r>
    <w:r w:rsidRPr="005850A6">
      <w:rPr>
        <w:rStyle w:val="PageNumber"/>
        <w:rFonts w:ascii="Arial" w:hAnsi="Arial" w:cs="Arial"/>
      </w:rPr>
      <w:fldChar w:fldCharType="end"/>
    </w:r>
  </w:p>
  <w:p w14:paraId="0CCB25DC" w14:textId="77777777" w:rsidR="00201B7C" w:rsidRPr="005850A6" w:rsidRDefault="00201B7C" w:rsidP="007101CF">
    <w:pPr>
      <w:pStyle w:val="Footer"/>
      <w:rPr>
        <w:rFonts w:ascii="Arial" w:hAnsi="Arial" w:cs="Arial"/>
        <w:sz w:val="20"/>
        <w:szCs w:val="20"/>
      </w:rPr>
    </w:pPr>
    <w:r>
      <w:rPr>
        <w:rFonts w:ascii="Arial" w:hAnsi="Arial" w:cs="Arial"/>
        <w:sz w:val="20"/>
        <w:szCs w:val="20"/>
      </w:rPr>
      <w:t>E and D Unit – November 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19F16" w14:textId="77777777" w:rsidR="00201B7C" w:rsidRDefault="00201B7C">
      <w:r>
        <w:separator/>
      </w:r>
    </w:p>
  </w:footnote>
  <w:footnote w:type="continuationSeparator" w:id="0">
    <w:p w14:paraId="6F76635E" w14:textId="77777777" w:rsidR="00201B7C" w:rsidRDefault="00201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2D56"/>
    <w:multiLevelType w:val="hybridMultilevel"/>
    <w:tmpl w:val="CB7CC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34239"/>
    <w:multiLevelType w:val="hybridMultilevel"/>
    <w:tmpl w:val="FC6C6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C1497"/>
    <w:multiLevelType w:val="hybridMultilevel"/>
    <w:tmpl w:val="FB78F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B5EF2"/>
    <w:multiLevelType w:val="hybridMultilevel"/>
    <w:tmpl w:val="D0B43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C3BFF"/>
    <w:multiLevelType w:val="hybridMultilevel"/>
    <w:tmpl w:val="CC40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EE7777"/>
    <w:multiLevelType w:val="hybridMultilevel"/>
    <w:tmpl w:val="AAD65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82688E"/>
    <w:multiLevelType w:val="hybridMultilevel"/>
    <w:tmpl w:val="BA527BB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C3B665A"/>
    <w:multiLevelType w:val="hybridMultilevel"/>
    <w:tmpl w:val="57B66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563A33"/>
    <w:multiLevelType w:val="hybridMultilevel"/>
    <w:tmpl w:val="245EAE26"/>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9" w15:restartNumberingAfterBreak="0">
    <w:nsid w:val="62535EA7"/>
    <w:multiLevelType w:val="hybridMultilevel"/>
    <w:tmpl w:val="F1DC4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E519B3"/>
    <w:multiLevelType w:val="hybridMultilevel"/>
    <w:tmpl w:val="421ED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5"/>
  </w:num>
  <w:num w:numId="5">
    <w:abstractNumId w:val="0"/>
  </w:num>
  <w:num w:numId="6">
    <w:abstractNumId w:val="2"/>
  </w:num>
  <w:num w:numId="7">
    <w:abstractNumId w:val="3"/>
  </w:num>
  <w:num w:numId="8">
    <w:abstractNumId w:val="10"/>
  </w:num>
  <w:num w:numId="9">
    <w:abstractNumId w:val="9"/>
  </w:num>
  <w:num w:numId="10">
    <w:abstractNumId w:val="4"/>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C97"/>
    <w:rsid w:val="000116B0"/>
    <w:rsid w:val="0002694D"/>
    <w:rsid w:val="0003505C"/>
    <w:rsid w:val="00045A86"/>
    <w:rsid w:val="00047AC4"/>
    <w:rsid w:val="00056B4F"/>
    <w:rsid w:val="00061642"/>
    <w:rsid w:val="00097162"/>
    <w:rsid w:val="0009793F"/>
    <w:rsid w:val="000A6A51"/>
    <w:rsid w:val="000A6C8C"/>
    <w:rsid w:val="000B05BF"/>
    <w:rsid w:val="000C5BBE"/>
    <w:rsid w:val="000E4CA0"/>
    <w:rsid w:val="000F179C"/>
    <w:rsid w:val="000F4E8E"/>
    <w:rsid w:val="001010F0"/>
    <w:rsid w:val="00102BDF"/>
    <w:rsid w:val="00116322"/>
    <w:rsid w:val="00143AC4"/>
    <w:rsid w:val="00146C6B"/>
    <w:rsid w:val="00167AC1"/>
    <w:rsid w:val="0019092A"/>
    <w:rsid w:val="00192865"/>
    <w:rsid w:val="001B2FBC"/>
    <w:rsid w:val="001C5132"/>
    <w:rsid w:val="001D5795"/>
    <w:rsid w:val="001E477D"/>
    <w:rsid w:val="001E5AF9"/>
    <w:rsid w:val="001E6BCE"/>
    <w:rsid w:val="001F3AC8"/>
    <w:rsid w:val="001F74E7"/>
    <w:rsid w:val="00201B7C"/>
    <w:rsid w:val="002051F9"/>
    <w:rsid w:val="00206C70"/>
    <w:rsid w:val="00211DEF"/>
    <w:rsid w:val="00232F5D"/>
    <w:rsid w:val="00244B69"/>
    <w:rsid w:val="00246D6A"/>
    <w:rsid w:val="00250614"/>
    <w:rsid w:val="00276823"/>
    <w:rsid w:val="00277D1A"/>
    <w:rsid w:val="00280DB9"/>
    <w:rsid w:val="00280FB8"/>
    <w:rsid w:val="00295245"/>
    <w:rsid w:val="002A46C0"/>
    <w:rsid w:val="002A7AC2"/>
    <w:rsid w:val="002D2167"/>
    <w:rsid w:val="002D47A4"/>
    <w:rsid w:val="002E0347"/>
    <w:rsid w:val="002E378A"/>
    <w:rsid w:val="00303FAD"/>
    <w:rsid w:val="0031102F"/>
    <w:rsid w:val="00321B2A"/>
    <w:rsid w:val="0033446C"/>
    <w:rsid w:val="003415CC"/>
    <w:rsid w:val="00351DA5"/>
    <w:rsid w:val="00356CB5"/>
    <w:rsid w:val="003A1C3C"/>
    <w:rsid w:val="003A1FDE"/>
    <w:rsid w:val="003A470F"/>
    <w:rsid w:val="003C29F6"/>
    <w:rsid w:val="003D486A"/>
    <w:rsid w:val="003F0903"/>
    <w:rsid w:val="00407BEF"/>
    <w:rsid w:val="00412F01"/>
    <w:rsid w:val="00421A0B"/>
    <w:rsid w:val="00460795"/>
    <w:rsid w:val="0046315A"/>
    <w:rsid w:val="00463D06"/>
    <w:rsid w:val="004714AA"/>
    <w:rsid w:val="00472894"/>
    <w:rsid w:val="0047674C"/>
    <w:rsid w:val="004911D2"/>
    <w:rsid w:val="004954FB"/>
    <w:rsid w:val="004A127C"/>
    <w:rsid w:val="004A71F8"/>
    <w:rsid w:val="004B223E"/>
    <w:rsid w:val="004D3429"/>
    <w:rsid w:val="004E1248"/>
    <w:rsid w:val="00512051"/>
    <w:rsid w:val="00531048"/>
    <w:rsid w:val="00543684"/>
    <w:rsid w:val="00553074"/>
    <w:rsid w:val="005537F7"/>
    <w:rsid w:val="00555350"/>
    <w:rsid w:val="00567E90"/>
    <w:rsid w:val="005923A7"/>
    <w:rsid w:val="0059428A"/>
    <w:rsid w:val="005953DB"/>
    <w:rsid w:val="0059616F"/>
    <w:rsid w:val="005A14AB"/>
    <w:rsid w:val="005B02C6"/>
    <w:rsid w:val="005E0BE2"/>
    <w:rsid w:val="006012B9"/>
    <w:rsid w:val="006076A6"/>
    <w:rsid w:val="0061085B"/>
    <w:rsid w:val="00610DA7"/>
    <w:rsid w:val="00613D87"/>
    <w:rsid w:val="00620024"/>
    <w:rsid w:val="006432E5"/>
    <w:rsid w:val="00646500"/>
    <w:rsid w:val="00675B96"/>
    <w:rsid w:val="00681829"/>
    <w:rsid w:val="00686858"/>
    <w:rsid w:val="006A7B60"/>
    <w:rsid w:val="006B3512"/>
    <w:rsid w:val="006D6C59"/>
    <w:rsid w:val="006E5FAA"/>
    <w:rsid w:val="006E7127"/>
    <w:rsid w:val="006F121E"/>
    <w:rsid w:val="006F52B4"/>
    <w:rsid w:val="00706765"/>
    <w:rsid w:val="00706794"/>
    <w:rsid w:val="007101CF"/>
    <w:rsid w:val="00712A6E"/>
    <w:rsid w:val="00720E33"/>
    <w:rsid w:val="00721EB8"/>
    <w:rsid w:val="00736EE4"/>
    <w:rsid w:val="00765565"/>
    <w:rsid w:val="00774B84"/>
    <w:rsid w:val="0079432A"/>
    <w:rsid w:val="007C09D1"/>
    <w:rsid w:val="007C0C70"/>
    <w:rsid w:val="007C5E91"/>
    <w:rsid w:val="007D6167"/>
    <w:rsid w:val="007E287E"/>
    <w:rsid w:val="007E4FA3"/>
    <w:rsid w:val="007E6D99"/>
    <w:rsid w:val="007F5750"/>
    <w:rsid w:val="008127C6"/>
    <w:rsid w:val="00813E21"/>
    <w:rsid w:val="00815D56"/>
    <w:rsid w:val="00825457"/>
    <w:rsid w:val="00840616"/>
    <w:rsid w:val="008553F1"/>
    <w:rsid w:val="008703CC"/>
    <w:rsid w:val="008A118D"/>
    <w:rsid w:val="008E2359"/>
    <w:rsid w:val="008E3A1E"/>
    <w:rsid w:val="008F3CF5"/>
    <w:rsid w:val="00907C97"/>
    <w:rsid w:val="00921DB6"/>
    <w:rsid w:val="00935326"/>
    <w:rsid w:val="009500F2"/>
    <w:rsid w:val="0096183F"/>
    <w:rsid w:val="00964AFB"/>
    <w:rsid w:val="00970BB6"/>
    <w:rsid w:val="00975A30"/>
    <w:rsid w:val="00977104"/>
    <w:rsid w:val="009802F6"/>
    <w:rsid w:val="00984269"/>
    <w:rsid w:val="0099128E"/>
    <w:rsid w:val="00996DF7"/>
    <w:rsid w:val="009A53A0"/>
    <w:rsid w:val="009A6CBA"/>
    <w:rsid w:val="009B2811"/>
    <w:rsid w:val="009C0A9B"/>
    <w:rsid w:val="009C4A4E"/>
    <w:rsid w:val="009E390F"/>
    <w:rsid w:val="00A00FCB"/>
    <w:rsid w:val="00A153AF"/>
    <w:rsid w:val="00A32B89"/>
    <w:rsid w:val="00A33F85"/>
    <w:rsid w:val="00A3696B"/>
    <w:rsid w:val="00A40F7F"/>
    <w:rsid w:val="00A4764A"/>
    <w:rsid w:val="00A70418"/>
    <w:rsid w:val="00A73899"/>
    <w:rsid w:val="00A76315"/>
    <w:rsid w:val="00A97AFD"/>
    <w:rsid w:val="00AA584E"/>
    <w:rsid w:val="00AB55A1"/>
    <w:rsid w:val="00AB6E72"/>
    <w:rsid w:val="00AC016B"/>
    <w:rsid w:val="00AD2859"/>
    <w:rsid w:val="00AE0AEC"/>
    <w:rsid w:val="00AE47FE"/>
    <w:rsid w:val="00B00F41"/>
    <w:rsid w:val="00B0583A"/>
    <w:rsid w:val="00B41838"/>
    <w:rsid w:val="00B54D39"/>
    <w:rsid w:val="00B80460"/>
    <w:rsid w:val="00BC0A06"/>
    <w:rsid w:val="00BE2416"/>
    <w:rsid w:val="00BE2795"/>
    <w:rsid w:val="00C02B94"/>
    <w:rsid w:val="00C03DE1"/>
    <w:rsid w:val="00C159E5"/>
    <w:rsid w:val="00C32A03"/>
    <w:rsid w:val="00C353DA"/>
    <w:rsid w:val="00C431C9"/>
    <w:rsid w:val="00C52F38"/>
    <w:rsid w:val="00C571F0"/>
    <w:rsid w:val="00C67F4F"/>
    <w:rsid w:val="00C73C66"/>
    <w:rsid w:val="00CB195F"/>
    <w:rsid w:val="00CB3C6A"/>
    <w:rsid w:val="00CB41FC"/>
    <w:rsid w:val="00CD5064"/>
    <w:rsid w:val="00CE01EA"/>
    <w:rsid w:val="00CE08F4"/>
    <w:rsid w:val="00CE2FF3"/>
    <w:rsid w:val="00D26684"/>
    <w:rsid w:val="00D2725F"/>
    <w:rsid w:val="00D32CE1"/>
    <w:rsid w:val="00D3583B"/>
    <w:rsid w:val="00D359BF"/>
    <w:rsid w:val="00D4120B"/>
    <w:rsid w:val="00D526F0"/>
    <w:rsid w:val="00D71FBD"/>
    <w:rsid w:val="00D74667"/>
    <w:rsid w:val="00D866CE"/>
    <w:rsid w:val="00DD4E95"/>
    <w:rsid w:val="00DE36C5"/>
    <w:rsid w:val="00DE52CF"/>
    <w:rsid w:val="00E05A1B"/>
    <w:rsid w:val="00E11445"/>
    <w:rsid w:val="00E24C66"/>
    <w:rsid w:val="00E47AB5"/>
    <w:rsid w:val="00E5200C"/>
    <w:rsid w:val="00E60B86"/>
    <w:rsid w:val="00E72FCE"/>
    <w:rsid w:val="00E870B8"/>
    <w:rsid w:val="00E9012B"/>
    <w:rsid w:val="00E93326"/>
    <w:rsid w:val="00EB2A04"/>
    <w:rsid w:val="00EB64B3"/>
    <w:rsid w:val="00ED49F0"/>
    <w:rsid w:val="00ED5502"/>
    <w:rsid w:val="00ED7AB9"/>
    <w:rsid w:val="00EE3DA0"/>
    <w:rsid w:val="00F07317"/>
    <w:rsid w:val="00F31C31"/>
    <w:rsid w:val="00F40CE7"/>
    <w:rsid w:val="00F53A4E"/>
    <w:rsid w:val="00F67B26"/>
    <w:rsid w:val="00F8617C"/>
    <w:rsid w:val="00FB0F83"/>
    <w:rsid w:val="00FB3651"/>
    <w:rsid w:val="00FC47E7"/>
    <w:rsid w:val="00FC4B54"/>
    <w:rsid w:val="00FE25BD"/>
    <w:rsid w:val="00FF5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470CC761"/>
  <w15:docId w15:val="{E562EC80-1787-4C0C-9648-DA0C3F56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551"/>
    <w:rPr>
      <w:sz w:val="24"/>
      <w:szCs w:val="24"/>
      <w:lang w:eastAsia="en-US"/>
    </w:rPr>
  </w:style>
  <w:style w:type="paragraph" w:styleId="Heading2">
    <w:name w:val="heading 2"/>
    <w:basedOn w:val="Normal"/>
    <w:qFormat/>
    <w:rsid w:val="001125D9"/>
    <w:pPr>
      <w:spacing w:before="100" w:beforeAutospacing="1" w:after="100" w:afterAutospacing="1"/>
      <w:outlineLvl w:val="1"/>
    </w:pPr>
    <w:rPr>
      <w:b/>
      <w:bCs/>
      <w:sz w:val="36"/>
      <w:szCs w:val="36"/>
      <w:lang w:val="en-US"/>
    </w:rPr>
  </w:style>
  <w:style w:type="paragraph" w:styleId="Heading3">
    <w:name w:val="heading 3"/>
    <w:basedOn w:val="Normal"/>
    <w:link w:val="Heading3Char"/>
    <w:uiPriority w:val="9"/>
    <w:qFormat/>
    <w:rsid w:val="001125D9"/>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B44EEA"/>
    <w:pPr>
      <w:widowControl w:val="0"/>
      <w:overflowPunct w:val="0"/>
      <w:autoSpaceDE w:val="0"/>
      <w:autoSpaceDN w:val="0"/>
      <w:adjustRightInd w:val="0"/>
    </w:pPr>
    <w:rPr>
      <w:rFonts w:ascii="Arial" w:hAnsi="Arial"/>
      <w:sz w:val="20"/>
      <w:szCs w:val="20"/>
    </w:rPr>
  </w:style>
  <w:style w:type="paragraph" w:customStyle="1" w:styleId="Char">
    <w:name w:val="Char"/>
    <w:basedOn w:val="Normal"/>
    <w:rsid w:val="00B44EEA"/>
    <w:pPr>
      <w:spacing w:after="160" w:line="240" w:lineRule="exact"/>
    </w:pPr>
    <w:rPr>
      <w:rFonts w:ascii="Verdana" w:eastAsia="MS Mincho" w:hAnsi="Verdana"/>
      <w:sz w:val="20"/>
      <w:szCs w:val="20"/>
    </w:rPr>
  </w:style>
  <w:style w:type="table" w:styleId="TableGrid">
    <w:name w:val="Table Grid"/>
    <w:basedOn w:val="TableNormal"/>
    <w:rsid w:val="00695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3C2E"/>
    <w:rPr>
      <w:rFonts w:ascii="Tahoma" w:hAnsi="Tahoma" w:cs="Tahoma"/>
      <w:sz w:val="16"/>
      <w:szCs w:val="16"/>
    </w:rPr>
  </w:style>
  <w:style w:type="paragraph" w:styleId="Header">
    <w:name w:val="header"/>
    <w:basedOn w:val="Normal"/>
    <w:rsid w:val="00572859"/>
    <w:pPr>
      <w:tabs>
        <w:tab w:val="center" w:pos="4320"/>
        <w:tab w:val="right" w:pos="8640"/>
      </w:tabs>
    </w:pPr>
  </w:style>
  <w:style w:type="paragraph" w:styleId="Footer">
    <w:name w:val="footer"/>
    <w:basedOn w:val="Normal"/>
    <w:rsid w:val="00572859"/>
    <w:pPr>
      <w:tabs>
        <w:tab w:val="center" w:pos="4320"/>
        <w:tab w:val="right" w:pos="8640"/>
      </w:tabs>
    </w:pPr>
  </w:style>
  <w:style w:type="character" w:styleId="PageNumber">
    <w:name w:val="page number"/>
    <w:basedOn w:val="DefaultParagraphFont"/>
    <w:rsid w:val="00572859"/>
  </w:style>
  <w:style w:type="character" w:styleId="Strong">
    <w:name w:val="Strong"/>
    <w:basedOn w:val="DefaultParagraphFont"/>
    <w:qFormat/>
    <w:rsid w:val="001125D9"/>
    <w:rPr>
      <w:b/>
      <w:bCs/>
    </w:rPr>
  </w:style>
  <w:style w:type="paragraph" w:styleId="NormalWeb">
    <w:name w:val="Normal (Web)"/>
    <w:basedOn w:val="Normal"/>
    <w:rsid w:val="001125D9"/>
    <w:pPr>
      <w:spacing w:after="240"/>
    </w:pPr>
    <w:rPr>
      <w:color w:val="000000"/>
      <w:lang w:val="en-US"/>
    </w:rPr>
  </w:style>
  <w:style w:type="character" w:styleId="Hyperlink">
    <w:name w:val="Hyperlink"/>
    <w:basedOn w:val="DefaultParagraphFont"/>
    <w:rsid w:val="001125D9"/>
    <w:rPr>
      <w:color w:val="0000FF"/>
      <w:u w:val="single"/>
    </w:rPr>
  </w:style>
  <w:style w:type="character" w:customStyle="1" w:styleId="Heading3Char">
    <w:name w:val="Heading 3 Char"/>
    <w:basedOn w:val="DefaultParagraphFont"/>
    <w:link w:val="Heading3"/>
    <w:uiPriority w:val="9"/>
    <w:rsid w:val="00706765"/>
    <w:rPr>
      <w:b/>
      <w:bCs/>
      <w:sz w:val="27"/>
      <w:szCs w:val="27"/>
      <w:lang w:val="en-US" w:eastAsia="en-US"/>
    </w:rPr>
  </w:style>
  <w:style w:type="paragraph" w:styleId="ListParagraph">
    <w:name w:val="List Paragraph"/>
    <w:basedOn w:val="Normal"/>
    <w:uiPriority w:val="34"/>
    <w:qFormat/>
    <w:rsid w:val="001C5132"/>
    <w:pPr>
      <w:ind w:left="720"/>
      <w:contextualSpacing/>
    </w:pPr>
  </w:style>
  <w:style w:type="paragraph" w:customStyle="1" w:styleId="Freetextbeneathheader">
    <w:name w:val="Free text beneath header"/>
    <w:basedOn w:val="Normal"/>
    <w:link w:val="FreetextbeneathheaderChar"/>
    <w:qFormat/>
    <w:rsid w:val="006432E5"/>
    <w:pPr>
      <w:spacing w:line="276" w:lineRule="auto"/>
    </w:pPr>
    <w:rPr>
      <w:rFonts w:ascii="Arial" w:eastAsiaTheme="minorHAnsi" w:hAnsi="Arial" w:cs="Arial"/>
    </w:rPr>
  </w:style>
  <w:style w:type="character" w:customStyle="1" w:styleId="FreetextbeneathheaderChar">
    <w:name w:val="Free text beneath header Char"/>
    <w:basedOn w:val="DefaultParagraphFont"/>
    <w:link w:val="Freetextbeneathheader"/>
    <w:rsid w:val="006432E5"/>
    <w:rPr>
      <w:rFonts w:ascii="Arial" w:eastAsiaTheme="minorHAnsi" w:hAnsi="Arial" w:cs="Arial"/>
      <w:sz w:val="24"/>
      <w:szCs w:val="24"/>
      <w:lang w:eastAsia="en-US"/>
    </w:rPr>
  </w:style>
  <w:style w:type="character" w:styleId="FollowedHyperlink">
    <w:name w:val="FollowedHyperlink"/>
    <w:basedOn w:val="DefaultParagraphFont"/>
    <w:semiHidden/>
    <w:unhideWhenUsed/>
    <w:rsid w:val="00E93326"/>
    <w:rPr>
      <w:color w:val="800080" w:themeColor="followedHyperlink"/>
      <w:u w:val="single"/>
    </w:rPr>
  </w:style>
  <w:style w:type="character" w:customStyle="1" w:styleId="CommentTextChar">
    <w:name w:val="Comment Text Char"/>
    <w:basedOn w:val="DefaultParagraphFont"/>
    <w:link w:val="CommentText"/>
    <w:semiHidden/>
    <w:rsid w:val="001F74E7"/>
    <w:rPr>
      <w:rFonts w:ascii="Arial" w:hAnsi="Arial"/>
      <w:lang w:eastAsia="en-US"/>
    </w:rPr>
  </w:style>
  <w:style w:type="character" w:styleId="CommentReference">
    <w:name w:val="annotation reference"/>
    <w:basedOn w:val="DefaultParagraphFont"/>
    <w:semiHidden/>
    <w:unhideWhenUsed/>
    <w:rsid w:val="00FB3651"/>
    <w:rPr>
      <w:sz w:val="16"/>
      <w:szCs w:val="16"/>
    </w:rPr>
  </w:style>
  <w:style w:type="paragraph" w:styleId="CommentSubject">
    <w:name w:val="annotation subject"/>
    <w:basedOn w:val="CommentText"/>
    <w:next w:val="CommentText"/>
    <w:link w:val="CommentSubjectChar"/>
    <w:semiHidden/>
    <w:unhideWhenUsed/>
    <w:rsid w:val="00FB3651"/>
    <w:pPr>
      <w:widowControl/>
      <w:overflowPunct/>
      <w:autoSpaceDE/>
      <w:autoSpaceDN/>
      <w:adjustRightInd/>
    </w:pPr>
    <w:rPr>
      <w:rFonts w:ascii="Times New Roman" w:hAnsi="Times New Roman"/>
      <w:b/>
      <w:bCs/>
    </w:rPr>
  </w:style>
  <w:style w:type="character" w:customStyle="1" w:styleId="CommentSubjectChar">
    <w:name w:val="Comment Subject Char"/>
    <w:basedOn w:val="CommentTextChar"/>
    <w:link w:val="CommentSubject"/>
    <w:semiHidden/>
    <w:rsid w:val="00FB365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744580">
      <w:bodyDiv w:val="1"/>
      <w:marLeft w:val="0"/>
      <w:marRight w:val="0"/>
      <w:marTop w:val="0"/>
      <w:marBottom w:val="0"/>
      <w:divBdr>
        <w:top w:val="none" w:sz="0" w:space="0" w:color="auto"/>
        <w:left w:val="none" w:sz="0" w:space="0" w:color="auto"/>
        <w:bottom w:val="none" w:sz="0" w:space="0" w:color="auto"/>
        <w:right w:val="none" w:sz="0" w:space="0" w:color="auto"/>
      </w:divBdr>
    </w:div>
    <w:div w:id="1730181797">
      <w:bodyDiv w:val="1"/>
      <w:marLeft w:val="0"/>
      <w:marRight w:val="0"/>
      <w:marTop w:val="0"/>
      <w:marBottom w:val="0"/>
      <w:divBdr>
        <w:top w:val="none" w:sz="0" w:space="0" w:color="auto"/>
        <w:left w:val="none" w:sz="0" w:space="0" w:color="auto"/>
        <w:bottom w:val="none" w:sz="0" w:space="0" w:color="auto"/>
        <w:right w:val="none" w:sz="0" w:space="0" w:color="auto"/>
      </w:divBdr>
      <w:divsChild>
        <w:div w:id="750929517">
          <w:marLeft w:val="0"/>
          <w:marRight w:val="0"/>
          <w:marTop w:val="0"/>
          <w:marBottom w:val="0"/>
          <w:divBdr>
            <w:top w:val="none" w:sz="0" w:space="0" w:color="auto"/>
            <w:left w:val="none" w:sz="0" w:space="0" w:color="auto"/>
            <w:bottom w:val="none" w:sz="0" w:space="0" w:color="auto"/>
            <w:right w:val="none" w:sz="0" w:space="0" w:color="auto"/>
          </w:divBdr>
          <w:divsChild>
            <w:div w:id="1067264464">
              <w:marLeft w:val="0"/>
              <w:marRight w:val="0"/>
              <w:marTop w:val="0"/>
              <w:marBottom w:val="0"/>
              <w:divBdr>
                <w:top w:val="none" w:sz="0" w:space="0" w:color="auto"/>
                <w:left w:val="none" w:sz="0" w:space="0" w:color="auto"/>
                <w:bottom w:val="none" w:sz="0" w:space="0" w:color="auto"/>
                <w:right w:val="none" w:sz="0" w:space="0" w:color="auto"/>
              </w:divBdr>
              <w:divsChild>
                <w:div w:id="1581283191">
                  <w:marLeft w:val="0"/>
                  <w:marRight w:val="0"/>
                  <w:marTop w:val="0"/>
                  <w:marBottom w:val="0"/>
                  <w:divBdr>
                    <w:top w:val="none" w:sz="0" w:space="0" w:color="auto"/>
                    <w:left w:val="none" w:sz="0" w:space="0" w:color="auto"/>
                    <w:bottom w:val="none" w:sz="0" w:space="0" w:color="auto"/>
                    <w:right w:val="none" w:sz="0" w:space="0" w:color="auto"/>
                  </w:divBdr>
                  <w:divsChild>
                    <w:div w:id="955334062">
                      <w:marLeft w:val="0"/>
                      <w:marRight w:val="0"/>
                      <w:marTop w:val="0"/>
                      <w:marBottom w:val="0"/>
                      <w:divBdr>
                        <w:top w:val="none" w:sz="0" w:space="0" w:color="auto"/>
                        <w:left w:val="none" w:sz="0" w:space="0" w:color="auto"/>
                        <w:bottom w:val="none" w:sz="0" w:space="0" w:color="auto"/>
                        <w:right w:val="none" w:sz="0" w:space="0" w:color="auto"/>
                      </w:divBdr>
                      <w:divsChild>
                        <w:div w:id="11739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931715">
      <w:bodyDiv w:val="1"/>
      <w:marLeft w:val="0"/>
      <w:marRight w:val="0"/>
      <w:marTop w:val="0"/>
      <w:marBottom w:val="0"/>
      <w:divBdr>
        <w:top w:val="none" w:sz="0" w:space="0" w:color="auto"/>
        <w:left w:val="none" w:sz="0" w:space="0" w:color="auto"/>
        <w:bottom w:val="none" w:sz="0" w:space="0" w:color="auto"/>
        <w:right w:val="none" w:sz="0" w:space="0" w:color="auto"/>
      </w:divBdr>
      <w:divsChild>
        <w:div w:id="2014528389">
          <w:marLeft w:val="0"/>
          <w:marRight w:val="0"/>
          <w:marTop w:val="0"/>
          <w:marBottom w:val="0"/>
          <w:divBdr>
            <w:top w:val="none" w:sz="0" w:space="0" w:color="auto"/>
            <w:left w:val="none" w:sz="0" w:space="0" w:color="auto"/>
            <w:bottom w:val="none" w:sz="0" w:space="0" w:color="auto"/>
            <w:right w:val="none" w:sz="0" w:space="0" w:color="auto"/>
          </w:divBdr>
          <w:divsChild>
            <w:div w:id="293412222">
              <w:marLeft w:val="0"/>
              <w:marRight w:val="0"/>
              <w:marTop w:val="0"/>
              <w:marBottom w:val="0"/>
              <w:divBdr>
                <w:top w:val="none" w:sz="0" w:space="0" w:color="auto"/>
                <w:left w:val="none" w:sz="0" w:space="0" w:color="auto"/>
                <w:bottom w:val="none" w:sz="0" w:space="0" w:color="auto"/>
                <w:right w:val="none" w:sz="0" w:space="0" w:color="auto"/>
              </w:divBdr>
              <w:divsChild>
                <w:div w:id="1774782108">
                  <w:marLeft w:val="0"/>
                  <w:marRight w:val="0"/>
                  <w:marTop w:val="0"/>
                  <w:marBottom w:val="0"/>
                  <w:divBdr>
                    <w:top w:val="none" w:sz="0" w:space="0" w:color="auto"/>
                    <w:left w:val="none" w:sz="0" w:space="0" w:color="auto"/>
                    <w:bottom w:val="none" w:sz="0" w:space="0" w:color="auto"/>
                    <w:right w:val="none" w:sz="0" w:space="0" w:color="auto"/>
                  </w:divBdr>
                  <w:divsChild>
                    <w:div w:id="31420210">
                      <w:marLeft w:val="0"/>
                      <w:marRight w:val="0"/>
                      <w:marTop w:val="0"/>
                      <w:marBottom w:val="0"/>
                      <w:divBdr>
                        <w:top w:val="none" w:sz="0" w:space="0" w:color="auto"/>
                        <w:left w:val="none" w:sz="0" w:space="0" w:color="auto"/>
                        <w:bottom w:val="none" w:sz="0" w:space="0" w:color="auto"/>
                        <w:right w:val="none" w:sz="0" w:space="0" w:color="auto"/>
                      </w:divBdr>
                      <w:divsChild>
                        <w:div w:id="6901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2.uwe.ac.uk/services/Marketing/about-us/Equalityanddiversity/pdf/Learning%202020/Equality-Analysis-Learning-2020-Overarching-EA-2016.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4B23114BAD6D0478F2029DDB06CF532" ma:contentTypeVersion="4" ma:contentTypeDescription="Create a new document." ma:contentTypeScope="" ma:versionID="956d217345907686f97b71a32801456a">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4B15C4D-BC93-4750-8D7A-E3F52C39A717}"/>
</file>

<file path=customXml/itemProps2.xml><?xml version="1.0" encoding="utf-8"?>
<ds:datastoreItem xmlns:ds="http://schemas.openxmlformats.org/officeDocument/2006/customXml" ds:itemID="{E42A73FA-F0FD-4CE4-AA34-4A81CDEDDA19}"/>
</file>

<file path=customXml/itemProps3.xml><?xml version="1.0" encoding="utf-8"?>
<ds:datastoreItem xmlns:ds="http://schemas.openxmlformats.org/officeDocument/2006/customXml" ds:itemID="{8404C029-AED1-4239-B8B1-3039C77B29DC}"/>
</file>

<file path=customXml/itemProps4.xml><?xml version="1.0" encoding="utf-8"?>
<ds:datastoreItem xmlns:ds="http://schemas.openxmlformats.org/officeDocument/2006/customXml" ds:itemID="{1225B99D-A9EF-4D5A-A403-9D7BBC03A19B}"/>
</file>

<file path=customXml/itemProps5.xml><?xml version="1.0" encoding="utf-8"?>
<ds:datastoreItem xmlns:ds="http://schemas.openxmlformats.org/officeDocument/2006/customXml" ds:itemID="{1B8F082F-6CA7-4E57-BA9B-C4665F14FCE9}"/>
</file>

<file path=docProps/app.xml><?xml version="1.0" encoding="utf-8"?>
<Properties xmlns="http://schemas.openxmlformats.org/officeDocument/2006/extended-properties" xmlns:vt="http://schemas.openxmlformats.org/officeDocument/2006/docPropsVTypes">
  <Template>Normal</Template>
  <TotalTime>1</TotalTime>
  <Pages>12</Pages>
  <Words>2673</Words>
  <Characters>15143</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University of the West of England</vt:lpstr>
    </vt:vector>
  </TitlesOfParts>
  <Company/>
  <LinksUpToDate>false</LinksUpToDate>
  <CharactersWithSpaces>17781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the West of England</dc:title>
  <dc:subject/>
  <dc:creator>Diane</dc:creator>
  <cp:keywords/>
  <dc:description/>
  <cp:lastModifiedBy>Vicky Swinerd</cp:lastModifiedBy>
  <cp:revision>2</cp:revision>
  <cp:lastPrinted>2017-07-11T14:39:00Z</cp:lastPrinted>
  <dcterms:created xsi:type="dcterms:W3CDTF">2017-08-02T08:29:00Z</dcterms:created>
  <dcterms:modified xsi:type="dcterms:W3CDTF">2017-08-02T08:29:00Z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ategory">
    <vt:lpwstr>Guidance</vt:lpwstr>
  </property>
  <property fmtid="{D5CDD505-2E9C-101B-9397-08002B2CF9AE}" pid="4" name="ContentTypeId">
    <vt:lpwstr>0x010100D4B23114BAD6D0478F2029DDB06CF532</vt:lpwstr>
  </property>
  <property fmtid="{D5CDD505-2E9C-101B-9397-08002B2CF9AE}" pid="5" name="Document Type">
    <vt:lpwstr>Outline Business Case</vt:lpwstr>
  </property>
</Properties>
</file>