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BFF8" w14:textId="77777777"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5936BFF9" w14:textId="77777777" w:rsidR="00CE01EA" w:rsidRDefault="00CE01EA" w:rsidP="007101CF">
      <w:pPr>
        <w:rPr>
          <w:rFonts w:ascii="Arial" w:hAnsi="Arial" w:cs="Arial"/>
          <w:b/>
        </w:rPr>
      </w:pPr>
    </w:p>
    <w:p w14:paraId="5936BFFA"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5936BFFB" w14:textId="77777777" w:rsidR="00206C70" w:rsidRDefault="00206C70" w:rsidP="007101CF">
      <w:pPr>
        <w:rPr>
          <w:rFonts w:ascii="Arial" w:hAnsi="Arial" w:cs="Arial"/>
          <w:b/>
        </w:rPr>
      </w:pPr>
    </w:p>
    <w:p w14:paraId="5936C02C" w14:textId="77777777" w:rsidR="00E11445" w:rsidRPr="000A6C8C" w:rsidRDefault="00E11445" w:rsidP="007101CF">
      <w:pPr>
        <w:rPr>
          <w:rFonts w:ascii="Arial" w:hAnsi="Arial" w:cs="Arial"/>
          <w:b/>
        </w:rPr>
      </w:pPr>
      <w:r w:rsidRPr="000A6C8C">
        <w:rPr>
          <w:rFonts w:ascii="Arial" w:hAnsi="Arial" w:cs="Arial"/>
          <w:b/>
        </w:rPr>
        <w:t>Section 2</w:t>
      </w:r>
    </w:p>
    <w:p w14:paraId="5936C02D" w14:textId="77777777" w:rsidR="00E11445" w:rsidRDefault="00E11445" w:rsidP="000A6C8C">
      <w:pPr>
        <w:jc w:val="center"/>
        <w:rPr>
          <w:rFonts w:ascii="Arial" w:hAnsi="Arial" w:cs="Arial"/>
          <w:b/>
        </w:rPr>
      </w:pPr>
      <w:r w:rsidRPr="000A6C8C">
        <w:rPr>
          <w:rFonts w:ascii="Arial" w:hAnsi="Arial" w:cs="Arial"/>
          <w:b/>
        </w:rPr>
        <w:t>Full Equality Analysis</w:t>
      </w:r>
    </w:p>
    <w:p w14:paraId="5936C02E" w14:textId="77777777" w:rsidR="000A6C8C" w:rsidRPr="000A6C8C" w:rsidRDefault="000A6C8C" w:rsidP="000A6C8C">
      <w:pPr>
        <w:jc w:val="center"/>
        <w:rPr>
          <w:rFonts w:ascii="Arial" w:hAnsi="Arial" w:cs="Arial"/>
          <w:b/>
        </w:rPr>
      </w:pPr>
    </w:p>
    <w:p w14:paraId="5936C02F" w14:textId="6509005F"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w:t>
      </w:r>
      <w:r w:rsidR="00F013A8" w:rsidRPr="002D47A4">
        <w:rPr>
          <w:rFonts w:ascii="Arial" w:hAnsi="Arial" w:cs="Arial"/>
          <w:bCs/>
        </w:rPr>
        <w:t>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5936C035" w14:textId="77777777" w:rsidTr="00206C70">
        <w:tc>
          <w:tcPr>
            <w:tcW w:w="10456" w:type="dxa"/>
          </w:tcPr>
          <w:p w14:paraId="5936C034" w14:textId="58C790FE" w:rsidR="004D3429" w:rsidRPr="002D47A4" w:rsidRDefault="00A068C1" w:rsidP="00AD7C51">
            <w:pPr>
              <w:rPr>
                <w:rFonts w:ascii="Arial" w:hAnsi="Arial" w:cs="Arial"/>
              </w:rPr>
            </w:pPr>
            <w:bookmarkStart w:id="0" w:name="_GoBack"/>
            <w:r>
              <w:rPr>
                <w:rFonts w:ascii="Arial" w:hAnsi="Arial" w:cs="Arial"/>
              </w:rPr>
              <w:t xml:space="preserve">Academic Practice Directorate Consultation </w:t>
            </w:r>
            <w:r w:rsidR="0032476D">
              <w:rPr>
                <w:rFonts w:ascii="Arial" w:hAnsi="Arial" w:cs="Arial"/>
              </w:rPr>
              <w:t xml:space="preserve"> </w:t>
            </w:r>
            <w:bookmarkEnd w:id="0"/>
          </w:p>
        </w:tc>
      </w:tr>
    </w:tbl>
    <w:p w14:paraId="5936C036" w14:textId="77777777" w:rsidR="007101CF" w:rsidRPr="002D47A4" w:rsidRDefault="007101CF" w:rsidP="007101CF">
      <w:pPr>
        <w:rPr>
          <w:rFonts w:ascii="Arial" w:hAnsi="Arial" w:cs="Arial"/>
        </w:rPr>
      </w:pPr>
    </w:p>
    <w:p w14:paraId="5936C037"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5936C03D" w14:textId="77777777" w:rsidTr="70A3DAAE">
        <w:tc>
          <w:tcPr>
            <w:tcW w:w="10456" w:type="dxa"/>
          </w:tcPr>
          <w:p w14:paraId="356571E6" w14:textId="73B3B3F5" w:rsidR="0062287A" w:rsidRDefault="007E0D59" w:rsidP="002045AB">
            <w:pPr>
              <w:rPr>
                <w:rFonts w:ascii="Arial" w:hAnsi="Arial" w:cs="Arial"/>
              </w:rPr>
            </w:pPr>
            <w:r>
              <w:rPr>
                <w:rFonts w:ascii="Arial" w:hAnsi="Arial" w:cs="Arial"/>
              </w:rPr>
              <w:t xml:space="preserve">To review and restructure the functions </w:t>
            </w:r>
            <w:r w:rsidR="00860D25">
              <w:rPr>
                <w:rFonts w:ascii="Arial" w:hAnsi="Arial" w:cs="Arial"/>
              </w:rPr>
              <w:t xml:space="preserve">within the Education Innovations Centre and Learning for All </w:t>
            </w:r>
            <w:r w:rsidR="0057066C">
              <w:rPr>
                <w:rFonts w:ascii="Arial" w:hAnsi="Arial" w:cs="Arial"/>
              </w:rPr>
              <w:t xml:space="preserve">with the aim of creating a single </w:t>
            </w:r>
            <w:r w:rsidR="0032476D">
              <w:rPr>
                <w:rFonts w:ascii="Arial" w:hAnsi="Arial" w:cs="Arial"/>
              </w:rPr>
              <w:t>Academic Practice Directorate</w:t>
            </w:r>
            <w:r w:rsidR="00982B3F">
              <w:rPr>
                <w:rFonts w:ascii="Arial" w:hAnsi="Arial" w:cs="Arial"/>
              </w:rPr>
              <w:t xml:space="preserve">, </w:t>
            </w:r>
            <w:r w:rsidR="0057066C">
              <w:rPr>
                <w:rFonts w:ascii="Arial" w:hAnsi="Arial" w:cs="Arial"/>
              </w:rPr>
              <w:t>to realise the following benefits:</w:t>
            </w:r>
          </w:p>
          <w:p w14:paraId="1319DCDD" w14:textId="71EF4E5E" w:rsidR="0032476D" w:rsidRPr="0032476D" w:rsidRDefault="0057066C" w:rsidP="0032476D">
            <w:pPr>
              <w:pStyle w:val="ListParagraph"/>
              <w:numPr>
                <w:ilvl w:val="0"/>
                <w:numId w:val="5"/>
              </w:numPr>
              <w:rPr>
                <w:rFonts w:ascii="Arial" w:hAnsi="Arial" w:cs="Arial"/>
              </w:rPr>
            </w:pPr>
            <w:r w:rsidRPr="70A3DAAE">
              <w:rPr>
                <w:rFonts w:ascii="Arial" w:eastAsia="Arial" w:hAnsi="Arial" w:cs="Arial"/>
              </w:rPr>
              <w:t>A unified a</w:t>
            </w:r>
            <w:r w:rsidR="70A3DAAE" w:rsidRPr="70A3DAAE">
              <w:rPr>
                <w:rFonts w:ascii="Arial" w:eastAsia="Arial" w:hAnsi="Arial" w:cs="Arial"/>
              </w:rPr>
              <w:t>nd coordinated a</w:t>
            </w:r>
            <w:r w:rsidRPr="70A3DAAE">
              <w:rPr>
                <w:rFonts w:ascii="Arial" w:eastAsia="Arial" w:hAnsi="Arial" w:cs="Arial"/>
              </w:rPr>
              <w:t xml:space="preserve">pproach to </w:t>
            </w:r>
            <w:r w:rsidR="0032476D">
              <w:rPr>
                <w:rFonts w:ascii="Arial" w:eastAsia="Arial" w:hAnsi="Arial" w:cs="Arial"/>
              </w:rPr>
              <w:t>supporting learning and teaching activities at</w:t>
            </w:r>
            <w:r w:rsidRPr="70A3DAAE">
              <w:rPr>
                <w:rFonts w:ascii="Arial" w:eastAsia="Arial" w:hAnsi="Arial" w:cs="Arial"/>
              </w:rPr>
              <w:t xml:space="preserve"> the Unive</w:t>
            </w:r>
            <w:r w:rsidR="0032476D">
              <w:rPr>
                <w:rFonts w:ascii="Arial" w:eastAsia="Arial" w:hAnsi="Arial" w:cs="Arial"/>
              </w:rPr>
              <w:t>rsity internally and externally</w:t>
            </w:r>
          </w:p>
          <w:p w14:paraId="0998CA42" w14:textId="35559420" w:rsidR="0057066C" w:rsidRPr="00BF7ABA" w:rsidRDefault="0057066C" w:rsidP="0057066C">
            <w:pPr>
              <w:pStyle w:val="ListParagraph"/>
              <w:numPr>
                <w:ilvl w:val="0"/>
                <w:numId w:val="5"/>
              </w:numPr>
              <w:rPr>
                <w:rFonts w:ascii="Arial" w:hAnsi="Arial" w:cs="Arial"/>
              </w:rPr>
            </w:pPr>
            <w:r w:rsidRPr="70A3DAAE">
              <w:rPr>
                <w:rFonts w:ascii="Arial" w:eastAsia="Arial" w:hAnsi="Arial" w:cs="Arial"/>
              </w:rPr>
              <w:t xml:space="preserve">Enhanced communication </w:t>
            </w:r>
            <w:r w:rsidR="70A3DAAE" w:rsidRPr="70A3DAAE">
              <w:rPr>
                <w:rFonts w:ascii="Arial" w:eastAsia="Arial" w:hAnsi="Arial" w:cs="Arial"/>
              </w:rPr>
              <w:t xml:space="preserve">and collaboration </w:t>
            </w:r>
            <w:r w:rsidRPr="70A3DAAE">
              <w:rPr>
                <w:rFonts w:ascii="Arial" w:eastAsia="Arial" w:hAnsi="Arial" w:cs="Arial"/>
              </w:rPr>
              <w:t xml:space="preserve">across </w:t>
            </w:r>
            <w:r w:rsidR="0032476D">
              <w:rPr>
                <w:rFonts w:ascii="Arial" w:eastAsia="Arial" w:hAnsi="Arial" w:cs="Arial"/>
              </w:rPr>
              <w:t>faculties and a central learning and teaching hub</w:t>
            </w:r>
          </w:p>
          <w:p w14:paraId="70A3DAAE" w14:textId="5152D9EA" w:rsidR="0057066C" w:rsidRPr="00BF7ABA" w:rsidRDefault="0057066C" w:rsidP="0057066C">
            <w:pPr>
              <w:pStyle w:val="ListParagraph"/>
              <w:numPr>
                <w:ilvl w:val="0"/>
                <w:numId w:val="5"/>
              </w:numPr>
              <w:rPr>
                <w:rFonts w:ascii="Arial" w:hAnsi="Arial" w:cs="Arial"/>
              </w:rPr>
            </w:pPr>
            <w:r w:rsidRPr="70A3DAAE">
              <w:rPr>
                <w:rFonts w:ascii="Arial" w:eastAsia="Arial" w:hAnsi="Arial" w:cs="Arial"/>
              </w:rPr>
              <w:t>Elimination of duplication of work, effort</w:t>
            </w:r>
            <w:r w:rsidR="70A3DAAE" w:rsidRPr="70A3DAAE">
              <w:rPr>
                <w:rFonts w:ascii="Arial" w:eastAsia="Arial" w:hAnsi="Arial" w:cs="Arial"/>
              </w:rPr>
              <w:t xml:space="preserve"> and </w:t>
            </w:r>
            <w:r w:rsidRPr="70A3DAAE">
              <w:rPr>
                <w:rFonts w:ascii="Arial" w:eastAsia="Arial" w:hAnsi="Arial" w:cs="Arial"/>
              </w:rPr>
              <w:t>resource</w:t>
            </w:r>
            <w:r w:rsidR="70A3DAAE" w:rsidRPr="70A3DAAE">
              <w:rPr>
                <w:rFonts w:ascii="Arial" w:eastAsia="Arial" w:hAnsi="Arial" w:cs="Arial"/>
              </w:rPr>
              <w:t xml:space="preserve"> </w:t>
            </w:r>
          </w:p>
          <w:p w14:paraId="57B9159D" w14:textId="77777777" w:rsidR="0057066C" w:rsidRPr="00BF7ABA" w:rsidRDefault="0057066C" w:rsidP="0057066C">
            <w:pPr>
              <w:pStyle w:val="ListParagraph"/>
              <w:numPr>
                <w:ilvl w:val="0"/>
                <w:numId w:val="5"/>
              </w:numPr>
              <w:rPr>
                <w:rFonts w:ascii="Arial" w:hAnsi="Arial" w:cs="Arial"/>
              </w:rPr>
            </w:pPr>
            <w:r w:rsidRPr="00BF7ABA">
              <w:rPr>
                <w:rFonts w:ascii="Arial" w:hAnsi="Arial" w:cs="Arial"/>
              </w:rPr>
              <w:t>Ability to share departmental resources</w:t>
            </w:r>
          </w:p>
          <w:p w14:paraId="110CB6CC" w14:textId="38060E73" w:rsidR="0057066C" w:rsidRPr="00BF7ABA" w:rsidRDefault="0057066C" w:rsidP="0057066C">
            <w:pPr>
              <w:pStyle w:val="ListParagraph"/>
              <w:numPr>
                <w:ilvl w:val="0"/>
                <w:numId w:val="5"/>
              </w:numPr>
              <w:rPr>
                <w:rFonts w:ascii="Arial" w:hAnsi="Arial" w:cs="Arial"/>
              </w:rPr>
            </w:pPr>
            <w:r w:rsidRPr="70A3DAAE">
              <w:rPr>
                <w:rFonts w:ascii="Arial" w:eastAsia="Arial" w:hAnsi="Arial" w:cs="Arial"/>
              </w:rPr>
              <w:t xml:space="preserve">Simplified </w:t>
            </w:r>
            <w:r w:rsidR="70A3DAAE" w:rsidRPr="70A3DAAE">
              <w:rPr>
                <w:rFonts w:ascii="Arial" w:eastAsia="Arial" w:hAnsi="Arial" w:cs="Arial"/>
              </w:rPr>
              <w:t xml:space="preserve">and coordinated </w:t>
            </w:r>
            <w:r w:rsidRPr="70A3DAAE">
              <w:rPr>
                <w:rFonts w:ascii="Arial" w:eastAsia="Arial" w:hAnsi="Arial" w:cs="Arial"/>
              </w:rPr>
              <w:t>processes and systems</w:t>
            </w:r>
          </w:p>
          <w:p w14:paraId="2FCD58F2" w14:textId="6BA7AF87" w:rsidR="0057066C" w:rsidRPr="00BF7ABA" w:rsidRDefault="0057066C" w:rsidP="0057066C">
            <w:pPr>
              <w:pStyle w:val="ListParagraph"/>
              <w:numPr>
                <w:ilvl w:val="0"/>
                <w:numId w:val="5"/>
              </w:numPr>
              <w:rPr>
                <w:rFonts w:ascii="Arial" w:hAnsi="Arial" w:cs="Arial"/>
              </w:rPr>
            </w:pPr>
            <w:r w:rsidRPr="00BF7ABA">
              <w:rPr>
                <w:rFonts w:ascii="Arial" w:hAnsi="Arial" w:cs="Arial"/>
              </w:rPr>
              <w:t xml:space="preserve">More opportunities for </w:t>
            </w:r>
            <w:r w:rsidR="0032476D">
              <w:rPr>
                <w:rFonts w:ascii="Arial" w:hAnsi="Arial" w:cs="Arial"/>
              </w:rPr>
              <w:t>learning and teaching pathway career development</w:t>
            </w:r>
          </w:p>
          <w:p w14:paraId="73DA1587" w14:textId="6C0CA391" w:rsidR="0057066C" w:rsidRDefault="0057066C" w:rsidP="0057066C">
            <w:pPr>
              <w:pStyle w:val="ListParagraph"/>
              <w:numPr>
                <w:ilvl w:val="0"/>
                <w:numId w:val="5"/>
              </w:numPr>
              <w:rPr>
                <w:rFonts w:ascii="Arial" w:hAnsi="Arial" w:cs="Arial"/>
              </w:rPr>
            </w:pPr>
            <w:r w:rsidRPr="00BF7ABA">
              <w:rPr>
                <w:rFonts w:ascii="Arial" w:hAnsi="Arial" w:cs="Arial"/>
              </w:rPr>
              <w:t xml:space="preserve">Enhanced opportunities for knowledge transfer </w:t>
            </w:r>
            <w:r w:rsidR="0032476D">
              <w:rPr>
                <w:rFonts w:ascii="Arial" w:hAnsi="Arial" w:cs="Arial"/>
              </w:rPr>
              <w:t>across faculties and beyond UWE</w:t>
            </w:r>
          </w:p>
          <w:p w14:paraId="049E65E9" w14:textId="21B9530C" w:rsidR="0032476D" w:rsidRPr="00BF7ABA" w:rsidRDefault="00982B3F" w:rsidP="0057066C">
            <w:pPr>
              <w:pStyle w:val="ListParagraph"/>
              <w:numPr>
                <w:ilvl w:val="0"/>
                <w:numId w:val="5"/>
              </w:numPr>
              <w:rPr>
                <w:rFonts w:ascii="Arial" w:hAnsi="Arial" w:cs="Arial"/>
              </w:rPr>
            </w:pPr>
            <w:r>
              <w:rPr>
                <w:rFonts w:ascii="Arial" w:hAnsi="Arial" w:cs="Arial"/>
              </w:rPr>
              <w:t>Actively r</w:t>
            </w:r>
            <w:r w:rsidR="0032476D">
              <w:rPr>
                <w:rFonts w:ascii="Arial" w:hAnsi="Arial" w:cs="Arial"/>
              </w:rPr>
              <w:t xml:space="preserve">aising the profile of learning and teaching at UWE, </w:t>
            </w:r>
            <w:r>
              <w:rPr>
                <w:rFonts w:ascii="Arial" w:hAnsi="Arial" w:cs="Arial"/>
              </w:rPr>
              <w:t xml:space="preserve">and providing leadership in key areas of activity within </w:t>
            </w:r>
            <w:r w:rsidR="0032476D">
              <w:rPr>
                <w:rFonts w:ascii="Arial" w:hAnsi="Arial" w:cs="Arial"/>
              </w:rPr>
              <w:t xml:space="preserve">the University Alliance group and in the national/iinternational HE sector. </w:t>
            </w:r>
          </w:p>
          <w:p w14:paraId="080E68D0" w14:textId="77777777" w:rsidR="004D3429" w:rsidRPr="002D47A4" w:rsidRDefault="004D3429" w:rsidP="002045AB">
            <w:pPr>
              <w:rPr>
                <w:rFonts w:ascii="Arial" w:hAnsi="Arial" w:cs="Arial"/>
              </w:rPr>
            </w:pPr>
          </w:p>
        </w:tc>
      </w:tr>
    </w:tbl>
    <w:p w14:paraId="5936C03E" w14:textId="77777777" w:rsidR="007101CF" w:rsidRPr="002D47A4" w:rsidRDefault="007101CF" w:rsidP="007101CF">
      <w:pPr>
        <w:rPr>
          <w:rFonts w:ascii="Arial" w:hAnsi="Arial" w:cs="Arial"/>
        </w:rPr>
      </w:pPr>
    </w:p>
    <w:p w14:paraId="5936C03F"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5936C045" w14:textId="77777777" w:rsidTr="606BC025">
        <w:tc>
          <w:tcPr>
            <w:tcW w:w="10456" w:type="dxa"/>
          </w:tcPr>
          <w:p w14:paraId="1A8D06C1" w14:textId="14D1A02C" w:rsidR="00722A57" w:rsidRDefault="00824E40" w:rsidP="00722A57">
            <w:pPr>
              <w:rPr>
                <w:rFonts w:ascii="Arial" w:hAnsi="Arial" w:cs="Arial"/>
              </w:rPr>
            </w:pPr>
            <w:r>
              <w:rPr>
                <w:rFonts w:ascii="Arial" w:hAnsi="Arial" w:cs="Arial"/>
              </w:rPr>
              <w:t>Consolitating resource from</w:t>
            </w:r>
            <w:r w:rsidR="0057066C">
              <w:rPr>
                <w:rFonts w:ascii="Arial" w:hAnsi="Arial" w:cs="Arial"/>
              </w:rPr>
              <w:t xml:space="preserve"> existing functions and services </w:t>
            </w:r>
            <w:r>
              <w:rPr>
                <w:rFonts w:ascii="Arial" w:hAnsi="Arial" w:cs="Arial"/>
              </w:rPr>
              <w:t xml:space="preserve">under one Directorate and changing the focus of activities to provide enhanced levels of expertise to support the realisation of the Learning 2020 strategy and beyond. </w:t>
            </w:r>
          </w:p>
          <w:p w14:paraId="48FA719B" w14:textId="77777777" w:rsidR="00D1606C" w:rsidRDefault="00D1606C" w:rsidP="00722A57">
            <w:pPr>
              <w:rPr>
                <w:rFonts w:ascii="Arial" w:hAnsi="Arial" w:cs="Arial"/>
              </w:rPr>
            </w:pPr>
          </w:p>
          <w:p w14:paraId="4C7C8D3E" w14:textId="55C63057" w:rsidR="00D1606C" w:rsidRDefault="003A323D" w:rsidP="00722A57">
            <w:pPr>
              <w:rPr>
                <w:rFonts w:ascii="Arial" w:hAnsi="Arial" w:cs="Arial"/>
              </w:rPr>
            </w:pPr>
            <w:r>
              <w:rPr>
                <w:rFonts w:ascii="Arial" w:hAnsi="Arial" w:cs="Arial"/>
              </w:rPr>
              <w:t>Proposed changes to staffing structure, roles, responsibilities outlined in the business case for the restructure</w:t>
            </w:r>
            <w:r w:rsidR="00D1606C">
              <w:rPr>
                <w:rFonts w:ascii="Arial" w:hAnsi="Arial" w:cs="Arial"/>
              </w:rPr>
              <w:t xml:space="preserve"> which has been made available to relevant staff on a Sharepoint site. This cannot be shared more widely at present as we are undergoing formal consultation. </w:t>
            </w:r>
          </w:p>
          <w:p w14:paraId="08D9070B" w14:textId="05A2AABB" w:rsidR="005323F0" w:rsidRPr="00D1606C" w:rsidRDefault="00D1606C" w:rsidP="00722A57">
            <w:pPr>
              <w:rPr>
                <w:rFonts w:ascii="Arial" w:hAnsi="Arial" w:cs="Arial"/>
                <w:color w:val="FF0000"/>
              </w:rPr>
            </w:pPr>
            <w:r>
              <w:rPr>
                <w:rFonts w:ascii="Arial" w:hAnsi="Arial" w:cs="Arial"/>
              </w:rPr>
              <w:t xml:space="preserve"> </w:t>
            </w:r>
          </w:p>
          <w:p w14:paraId="3EF1AE93" w14:textId="60785FE3" w:rsidR="00D1606C" w:rsidRDefault="00D1606C" w:rsidP="00D1606C">
            <w:pPr>
              <w:rPr>
                <w:rFonts w:ascii="Arial" w:hAnsi="Arial" w:cs="Arial"/>
              </w:rPr>
            </w:pPr>
            <w:r>
              <w:rPr>
                <w:rFonts w:ascii="Arial" w:hAnsi="Arial" w:cs="Arial"/>
              </w:rPr>
              <w:t>A f</w:t>
            </w:r>
            <w:r w:rsidR="003A323D">
              <w:rPr>
                <w:rFonts w:ascii="Arial" w:hAnsi="Arial" w:cs="Arial"/>
              </w:rPr>
              <w:t>inal decision on working patterns, office layout</w:t>
            </w:r>
            <w:r>
              <w:rPr>
                <w:rFonts w:ascii="Arial" w:hAnsi="Arial" w:cs="Arial"/>
              </w:rPr>
              <w:t xml:space="preserve">s and any further relevant changes </w:t>
            </w:r>
            <w:r w:rsidR="005323F0">
              <w:rPr>
                <w:rFonts w:ascii="Arial" w:hAnsi="Arial" w:cs="Arial"/>
              </w:rPr>
              <w:t xml:space="preserve">will emerge from and </w:t>
            </w:r>
            <w:r w:rsidR="003A323D">
              <w:rPr>
                <w:rFonts w:ascii="Arial" w:hAnsi="Arial" w:cs="Arial"/>
              </w:rPr>
              <w:t>follow consultation and redeployment</w:t>
            </w:r>
            <w:r w:rsidR="00860D25">
              <w:rPr>
                <w:rFonts w:ascii="Arial" w:hAnsi="Arial" w:cs="Arial"/>
              </w:rPr>
              <w:t xml:space="preserve"> and </w:t>
            </w:r>
            <w:r w:rsidR="003A323D">
              <w:rPr>
                <w:rFonts w:ascii="Arial" w:hAnsi="Arial" w:cs="Arial"/>
              </w:rPr>
              <w:t>recruitment</w:t>
            </w:r>
            <w:r w:rsidR="00860D25">
              <w:rPr>
                <w:rFonts w:ascii="Arial" w:hAnsi="Arial" w:cs="Arial"/>
              </w:rPr>
              <w:t xml:space="preserve"> if required.  </w:t>
            </w:r>
            <w:r>
              <w:rPr>
                <w:rFonts w:ascii="Arial" w:hAnsi="Arial" w:cs="Arial"/>
              </w:rPr>
              <w:t xml:space="preserve">Office location will remain the same i.e. in the same building during the restructure period. As soon as a new location is confirmed, this will be considered as part of this Equality Assessment. </w:t>
            </w:r>
          </w:p>
          <w:p w14:paraId="23DFD20B" w14:textId="6B86AA12" w:rsidR="00860D25" w:rsidRDefault="00860D25" w:rsidP="00722A57">
            <w:pPr>
              <w:rPr>
                <w:rFonts w:ascii="Arial" w:hAnsi="Arial" w:cs="Arial"/>
              </w:rPr>
            </w:pPr>
          </w:p>
          <w:p w14:paraId="015D490E" w14:textId="01989526" w:rsidR="00D1606C" w:rsidRDefault="00D1606C" w:rsidP="00722A57">
            <w:pPr>
              <w:rPr>
                <w:rFonts w:ascii="Arial" w:hAnsi="Arial" w:cs="Arial"/>
              </w:rPr>
            </w:pPr>
            <w:r>
              <w:rPr>
                <w:rFonts w:ascii="Arial" w:hAnsi="Arial" w:cs="Arial"/>
              </w:rPr>
              <w:t xml:space="preserve">This document will be updated at relevant parts of the restructure process to reflect decisions as they are made. </w:t>
            </w:r>
          </w:p>
          <w:p w14:paraId="6064F3FA" w14:textId="77777777" w:rsidR="00D1606C" w:rsidRDefault="00D1606C" w:rsidP="00722A57">
            <w:pPr>
              <w:rPr>
                <w:rFonts w:ascii="Arial" w:hAnsi="Arial" w:cs="Arial"/>
              </w:rPr>
            </w:pPr>
          </w:p>
          <w:p w14:paraId="6FE0D374" w14:textId="77777777" w:rsidR="005323F0" w:rsidRDefault="005323F0" w:rsidP="00722A57">
            <w:pPr>
              <w:rPr>
                <w:rFonts w:ascii="Arial" w:hAnsi="Arial" w:cs="Arial"/>
              </w:rPr>
            </w:pPr>
          </w:p>
          <w:p w14:paraId="5936C044" w14:textId="1F730966" w:rsidR="00722A57" w:rsidRPr="00722A57" w:rsidRDefault="00722A57" w:rsidP="00722A57">
            <w:pPr>
              <w:rPr>
                <w:rFonts w:ascii="Arial" w:hAnsi="Arial" w:cs="Arial"/>
              </w:rPr>
            </w:pPr>
          </w:p>
        </w:tc>
      </w:tr>
    </w:tbl>
    <w:p w14:paraId="5936C046" w14:textId="77777777" w:rsidR="0046315A" w:rsidRPr="002D47A4" w:rsidRDefault="0046315A" w:rsidP="0046315A">
      <w:pPr>
        <w:rPr>
          <w:rFonts w:ascii="Arial" w:hAnsi="Arial" w:cs="Arial"/>
        </w:rPr>
      </w:pPr>
    </w:p>
    <w:p w14:paraId="5936C047"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5936C04D" w14:textId="77777777" w:rsidTr="00206C70">
        <w:tc>
          <w:tcPr>
            <w:tcW w:w="10456" w:type="dxa"/>
          </w:tcPr>
          <w:p w14:paraId="5936C048" w14:textId="77777777" w:rsidR="007101CF" w:rsidRPr="002D47A4" w:rsidRDefault="007101CF" w:rsidP="00E5200C">
            <w:pPr>
              <w:rPr>
                <w:rFonts w:ascii="Arial" w:hAnsi="Arial" w:cs="Arial"/>
              </w:rPr>
            </w:pPr>
          </w:p>
          <w:p w14:paraId="5936C04B" w14:textId="6304C26D" w:rsidR="004D3429" w:rsidRDefault="00824E40" w:rsidP="00E5200C">
            <w:pPr>
              <w:rPr>
                <w:rFonts w:ascii="Arial" w:hAnsi="Arial" w:cs="Arial"/>
              </w:rPr>
            </w:pPr>
            <w:r>
              <w:rPr>
                <w:rFonts w:ascii="Arial" w:hAnsi="Arial" w:cs="Arial"/>
              </w:rPr>
              <w:t xml:space="preserve">Elizabeth Cleaver, Director of Learning and Teaching </w:t>
            </w:r>
          </w:p>
          <w:p w14:paraId="5936C04C" w14:textId="77777777" w:rsidR="004D3429" w:rsidRPr="002D47A4" w:rsidRDefault="004D3429" w:rsidP="00E5200C">
            <w:pPr>
              <w:rPr>
                <w:rFonts w:ascii="Arial" w:hAnsi="Arial" w:cs="Arial"/>
              </w:rPr>
            </w:pPr>
          </w:p>
        </w:tc>
      </w:tr>
    </w:tbl>
    <w:p w14:paraId="5936C04E" w14:textId="77777777" w:rsidR="007101CF" w:rsidRPr="002D47A4" w:rsidRDefault="007101CF" w:rsidP="007101CF">
      <w:pPr>
        <w:rPr>
          <w:rFonts w:ascii="Arial" w:hAnsi="Arial" w:cs="Arial"/>
        </w:rPr>
      </w:pPr>
    </w:p>
    <w:p w14:paraId="5936C04F"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5936C055" w14:textId="77777777" w:rsidTr="70A3DAAE">
        <w:tc>
          <w:tcPr>
            <w:tcW w:w="5000" w:type="pct"/>
          </w:tcPr>
          <w:p w14:paraId="73722277" w14:textId="4AEB3202" w:rsidR="0057066C" w:rsidRPr="00D1606C" w:rsidRDefault="0057066C" w:rsidP="00D1606C">
            <w:pPr>
              <w:pStyle w:val="ListParagraph"/>
              <w:numPr>
                <w:ilvl w:val="0"/>
                <w:numId w:val="6"/>
              </w:numPr>
              <w:ind w:left="447"/>
              <w:rPr>
                <w:rFonts w:ascii="Arial" w:hAnsi="Arial" w:cs="Arial"/>
              </w:rPr>
            </w:pPr>
            <w:r w:rsidRPr="00D1606C">
              <w:rPr>
                <w:rFonts w:ascii="Arial" w:hAnsi="Arial" w:cs="Arial"/>
              </w:rPr>
              <w:t xml:space="preserve">Realising the benefits stated above in section 2. </w:t>
            </w:r>
          </w:p>
          <w:p w14:paraId="5936C050" w14:textId="63E77775" w:rsidR="007101CF" w:rsidRPr="00D1606C" w:rsidRDefault="00824E40" w:rsidP="00D1606C">
            <w:pPr>
              <w:pStyle w:val="ListParagraph"/>
              <w:numPr>
                <w:ilvl w:val="0"/>
                <w:numId w:val="6"/>
              </w:numPr>
              <w:ind w:left="447"/>
              <w:rPr>
                <w:rFonts w:ascii="Arial" w:hAnsi="Arial" w:cs="Arial"/>
              </w:rPr>
            </w:pPr>
            <w:r w:rsidRPr="00D1606C">
              <w:rPr>
                <w:rFonts w:ascii="Arial" w:hAnsi="Arial" w:cs="Arial"/>
              </w:rPr>
              <w:t>KPI</w:t>
            </w:r>
            <w:r w:rsidR="0057066C" w:rsidRPr="00D1606C">
              <w:rPr>
                <w:rFonts w:ascii="Arial" w:hAnsi="Arial" w:cs="Arial"/>
              </w:rPr>
              <w:t xml:space="preserve">s from the </w:t>
            </w:r>
            <w:r w:rsidR="0057066C" w:rsidRPr="00D1606C">
              <w:rPr>
                <w:rFonts w:ascii="Arial" w:eastAsia="Arial" w:hAnsi="Arial" w:cs="Arial"/>
              </w:rPr>
              <w:t>differe</w:t>
            </w:r>
            <w:r w:rsidR="70A3DAAE" w:rsidRPr="00D1606C">
              <w:rPr>
                <w:rFonts w:ascii="Arial" w:eastAsia="Arial" w:hAnsi="Arial" w:cs="Arial"/>
              </w:rPr>
              <w:t>n</w:t>
            </w:r>
            <w:r w:rsidR="0057066C" w:rsidRPr="00D1606C">
              <w:rPr>
                <w:rFonts w:ascii="Arial" w:eastAsia="Arial" w:hAnsi="Arial" w:cs="Arial"/>
              </w:rPr>
              <w:t>t</w:t>
            </w:r>
            <w:r w:rsidR="00AB3B19" w:rsidRPr="00D1606C">
              <w:rPr>
                <w:rFonts w:ascii="Arial" w:hAnsi="Arial" w:cs="Arial"/>
              </w:rPr>
              <w:t xml:space="preserve"> functions</w:t>
            </w:r>
            <w:r w:rsidRPr="00D1606C">
              <w:rPr>
                <w:rFonts w:ascii="Arial" w:hAnsi="Arial" w:cs="Arial"/>
              </w:rPr>
              <w:t xml:space="preserve"> including an increased number of HESA recognised teaching ‘qualifications’. </w:t>
            </w:r>
          </w:p>
          <w:p w14:paraId="22CE2180" w14:textId="5FB42C90" w:rsidR="606BC025" w:rsidRPr="00D1606C" w:rsidRDefault="606BC025" w:rsidP="00D1606C">
            <w:pPr>
              <w:pStyle w:val="ListParagraph"/>
              <w:numPr>
                <w:ilvl w:val="0"/>
                <w:numId w:val="6"/>
              </w:numPr>
              <w:ind w:left="447"/>
              <w:rPr>
                <w:rFonts w:ascii="Arial" w:hAnsi="Arial" w:cs="Arial"/>
              </w:rPr>
            </w:pPr>
            <w:r w:rsidRPr="00D1606C">
              <w:rPr>
                <w:rFonts w:ascii="Arial" w:hAnsi="Arial" w:cs="Arial"/>
              </w:rPr>
              <w:t xml:space="preserve">Staff satisfaction </w:t>
            </w:r>
            <w:r w:rsidR="00A65A0F" w:rsidRPr="00D1606C">
              <w:rPr>
                <w:rFonts w:ascii="Arial" w:hAnsi="Arial" w:cs="Arial"/>
              </w:rPr>
              <w:t xml:space="preserve">and data from different equalities groups </w:t>
            </w:r>
            <w:r w:rsidRPr="00D1606C">
              <w:rPr>
                <w:rFonts w:ascii="Arial" w:hAnsi="Arial" w:cs="Arial"/>
              </w:rPr>
              <w:t>from staff survey</w:t>
            </w:r>
          </w:p>
          <w:p w14:paraId="38060E73" w14:textId="1410ACE3" w:rsidR="004D3429" w:rsidRPr="00D1606C" w:rsidRDefault="00824E40" w:rsidP="00D1606C">
            <w:pPr>
              <w:pStyle w:val="ListParagraph"/>
              <w:numPr>
                <w:ilvl w:val="0"/>
                <w:numId w:val="6"/>
              </w:numPr>
              <w:ind w:left="447"/>
              <w:rPr>
                <w:rFonts w:ascii="Arial" w:hAnsi="Arial" w:cs="Arial"/>
              </w:rPr>
            </w:pPr>
            <w:r w:rsidRPr="00D1606C">
              <w:rPr>
                <w:rFonts w:ascii="Arial" w:hAnsi="Arial" w:cs="Arial"/>
              </w:rPr>
              <w:t>Feedback from faculties and other service areas</w:t>
            </w:r>
          </w:p>
          <w:p w14:paraId="5936C054" w14:textId="6AF77C20" w:rsidR="009A07F6" w:rsidRDefault="70A3DAAE" w:rsidP="00D1606C">
            <w:pPr>
              <w:pStyle w:val="ListParagraph"/>
              <w:numPr>
                <w:ilvl w:val="0"/>
                <w:numId w:val="6"/>
              </w:numPr>
              <w:ind w:left="447"/>
            </w:pPr>
            <w:r w:rsidRPr="00D1606C">
              <w:rPr>
                <w:rFonts w:ascii="Arial" w:eastAsia="Arial" w:hAnsi="Arial" w:cs="Arial"/>
              </w:rPr>
              <w:t xml:space="preserve">Increased engagement with </w:t>
            </w:r>
            <w:r w:rsidR="00824E40" w:rsidRPr="00D1606C">
              <w:rPr>
                <w:rFonts w:ascii="Arial" w:eastAsia="Arial" w:hAnsi="Arial" w:cs="Arial"/>
              </w:rPr>
              <w:t xml:space="preserve">activities aligned to Learning 2020 and the UWE Enhancement Framework for Academic Programmes and Practice. </w:t>
            </w:r>
            <w:r w:rsidR="009A07F6">
              <w:t xml:space="preserve"> </w:t>
            </w:r>
          </w:p>
        </w:tc>
      </w:tr>
    </w:tbl>
    <w:p w14:paraId="5936C056" w14:textId="77777777" w:rsidR="004D3429" w:rsidRDefault="004D3429" w:rsidP="0046315A">
      <w:pPr>
        <w:rPr>
          <w:rFonts w:ascii="Arial" w:hAnsi="Arial" w:cs="Arial"/>
        </w:rPr>
      </w:pPr>
    </w:p>
    <w:p w14:paraId="5936C057"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5936C058" w14:textId="77777777" w:rsidR="0003505C" w:rsidRDefault="0003505C" w:rsidP="0046315A">
      <w:pPr>
        <w:rPr>
          <w:rFonts w:ascii="Arial" w:hAnsi="Arial" w:cs="Arial"/>
          <w:u w:val="single"/>
        </w:rPr>
      </w:pPr>
    </w:p>
    <w:p w14:paraId="5936C059"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5936C05A"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5936C05B" w14:textId="77777777" w:rsidR="00DE52CF" w:rsidRDefault="00DE52CF" w:rsidP="0046315A">
      <w:pPr>
        <w:rPr>
          <w:rFonts w:ascii="Arial" w:hAnsi="Arial" w:cs="Arial"/>
        </w:rPr>
      </w:pPr>
    </w:p>
    <w:p w14:paraId="0D364BC7" w14:textId="5B720B01" w:rsidR="00DF037C" w:rsidRPr="00DF53A7" w:rsidRDefault="00DF53A7" w:rsidP="00DF037C">
      <w:pPr>
        <w:pStyle w:val="ListParagraph"/>
        <w:numPr>
          <w:ilvl w:val="0"/>
          <w:numId w:val="4"/>
        </w:numPr>
        <w:rPr>
          <w:rFonts w:ascii="Arial" w:hAnsi="Arial" w:cs="Arial"/>
        </w:rPr>
      </w:pPr>
      <w:r>
        <w:rPr>
          <w:rFonts w:ascii="Arial" w:hAnsi="Arial" w:cs="Arial"/>
        </w:rPr>
        <w:t xml:space="preserve">There are only 6 staff </w:t>
      </w:r>
      <w:r w:rsidR="008246A5">
        <w:rPr>
          <w:rFonts w:ascii="Arial" w:hAnsi="Arial" w:cs="Arial"/>
        </w:rPr>
        <w:t>within the departments impacted by this review</w:t>
      </w:r>
      <w:r w:rsidR="00AA36A5">
        <w:rPr>
          <w:rFonts w:ascii="Arial" w:hAnsi="Arial" w:cs="Arial"/>
        </w:rPr>
        <w:t xml:space="preserve">.  </w:t>
      </w:r>
      <w:r w:rsidR="00AA36A5" w:rsidRPr="00DF53A7">
        <w:rPr>
          <w:rFonts w:ascii="Arial" w:hAnsi="Arial" w:cs="Arial"/>
        </w:rPr>
        <w:t>It is best practice within UWE to avoid providing specific data on small cohorts which can result in easy identification of individuals.</w:t>
      </w:r>
    </w:p>
    <w:p w14:paraId="5936C05C" w14:textId="77777777" w:rsidR="00C159E5" w:rsidRPr="00AA36A5" w:rsidRDefault="00C159E5" w:rsidP="0046315A">
      <w:pPr>
        <w:rPr>
          <w:rFonts w:ascii="Arial" w:hAnsi="Arial" w:cs="Arial"/>
        </w:rPr>
      </w:pPr>
    </w:p>
    <w:p w14:paraId="5936C05D"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9"/>
        <w:gridCol w:w="720"/>
        <w:gridCol w:w="540"/>
        <w:gridCol w:w="7221"/>
      </w:tblGrid>
      <w:tr w:rsidR="00531048" w:rsidRPr="000A6C8C" w14:paraId="5936C063" w14:textId="77777777" w:rsidTr="00D1606C">
        <w:tc>
          <w:tcPr>
            <w:tcW w:w="2009" w:type="dxa"/>
          </w:tcPr>
          <w:p w14:paraId="5936C05E" w14:textId="77777777" w:rsidR="00531048" w:rsidRPr="000A6C8C" w:rsidRDefault="00531048" w:rsidP="00116322">
            <w:pPr>
              <w:rPr>
                <w:rFonts w:ascii="Arial" w:hAnsi="Arial" w:cs="Arial"/>
                <w:b/>
              </w:rPr>
            </w:pPr>
          </w:p>
          <w:p w14:paraId="5936C05F" w14:textId="77777777" w:rsidR="00531048" w:rsidRPr="000A6C8C" w:rsidRDefault="00531048" w:rsidP="00116322">
            <w:pPr>
              <w:rPr>
                <w:rFonts w:ascii="Arial" w:hAnsi="Arial" w:cs="Arial"/>
                <w:b/>
              </w:rPr>
            </w:pPr>
          </w:p>
        </w:tc>
        <w:tc>
          <w:tcPr>
            <w:tcW w:w="720" w:type="dxa"/>
            <w:vAlign w:val="center"/>
          </w:tcPr>
          <w:p w14:paraId="5936C060" w14:textId="77777777" w:rsidR="00531048" w:rsidRPr="000A6C8C" w:rsidRDefault="00531048" w:rsidP="00E870B8">
            <w:pPr>
              <w:jc w:val="center"/>
              <w:rPr>
                <w:rFonts w:ascii="Arial" w:hAnsi="Arial" w:cs="Arial"/>
                <w:b/>
              </w:rPr>
            </w:pPr>
            <w:r w:rsidRPr="000A6C8C">
              <w:rPr>
                <w:rFonts w:ascii="Arial" w:hAnsi="Arial" w:cs="Arial"/>
                <w:b/>
              </w:rPr>
              <w:t>Yes</w:t>
            </w:r>
          </w:p>
        </w:tc>
        <w:tc>
          <w:tcPr>
            <w:tcW w:w="540" w:type="dxa"/>
            <w:vAlign w:val="center"/>
          </w:tcPr>
          <w:p w14:paraId="5936C061" w14:textId="3FD6B999" w:rsidR="00531048" w:rsidRPr="000A6C8C" w:rsidRDefault="00531048" w:rsidP="00E870B8">
            <w:pPr>
              <w:jc w:val="center"/>
              <w:rPr>
                <w:rFonts w:ascii="Arial" w:hAnsi="Arial" w:cs="Arial"/>
                <w:b/>
              </w:rPr>
            </w:pPr>
            <w:r w:rsidRPr="000A6C8C">
              <w:rPr>
                <w:rFonts w:ascii="Arial" w:hAnsi="Arial" w:cs="Arial"/>
                <w:b/>
              </w:rPr>
              <w:t>No</w:t>
            </w:r>
          </w:p>
        </w:tc>
        <w:tc>
          <w:tcPr>
            <w:tcW w:w="7221" w:type="dxa"/>
            <w:tcBorders>
              <w:right w:val="single" w:sz="4" w:space="0" w:color="auto"/>
            </w:tcBorders>
            <w:vAlign w:val="center"/>
          </w:tcPr>
          <w:p w14:paraId="5936C062" w14:textId="63784FB4" w:rsidR="00531048" w:rsidRPr="000A6C8C" w:rsidRDefault="00907841" w:rsidP="00E870B8">
            <w:pPr>
              <w:jc w:val="center"/>
              <w:rPr>
                <w:rFonts w:ascii="Arial" w:hAnsi="Arial" w:cs="Arial"/>
                <w:b/>
              </w:rPr>
            </w:pPr>
            <w:r>
              <w:rPr>
                <w:rFonts w:ascii="Arial" w:hAnsi="Arial" w:cs="Arial"/>
                <w:b/>
              </w:rPr>
              <w:t>Comment</w:t>
            </w:r>
          </w:p>
        </w:tc>
      </w:tr>
      <w:tr w:rsidR="00860D25" w:rsidRPr="000A6C8C" w14:paraId="583AFD1F" w14:textId="77777777" w:rsidTr="00D1606C">
        <w:tc>
          <w:tcPr>
            <w:tcW w:w="2009" w:type="dxa"/>
          </w:tcPr>
          <w:p w14:paraId="71727F5D" w14:textId="6A0D8672" w:rsidR="00860D25" w:rsidRPr="000A6C8C" w:rsidRDefault="00860D25" w:rsidP="00116322">
            <w:pPr>
              <w:rPr>
                <w:rFonts w:ascii="Arial" w:hAnsi="Arial" w:cs="Arial"/>
                <w:b/>
              </w:rPr>
            </w:pPr>
            <w:r>
              <w:rPr>
                <w:rFonts w:ascii="Arial" w:hAnsi="Arial" w:cs="Arial"/>
                <w:b/>
              </w:rPr>
              <w:t>All Groups</w:t>
            </w:r>
          </w:p>
        </w:tc>
        <w:tc>
          <w:tcPr>
            <w:tcW w:w="720" w:type="dxa"/>
            <w:vAlign w:val="center"/>
          </w:tcPr>
          <w:p w14:paraId="508CF7F0" w14:textId="77777777" w:rsidR="00860D25" w:rsidRPr="000A6C8C" w:rsidRDefault="00860D25" w:rsidP="00E870B8">
            <w:pPr>
              <w:jc w:val="center"/>
              <w:rPr>
                <w:rFonts w:ascii="Arial" w:hAnsi="Arial" w:cs="Arial"/>
                <w:b/>
              </w:rPr>
            </w:pPr>
          </w:p>
        </w:tc>
        <w:tc>
          <w:tcPr>
            <w:tcW w:w="540" w:type="dxa"/>
            <w:vAlign w:val="center"/>
          </w:tcPr>
          <w:p w14:paraId="4B10946B" w14:textId="26F64F66" w:rsidR="00860D25" w:rsidRPr="00D1606C" w:rsidRDefault="00860D25" w:rsidP="00E870B8">
            <w:pPr>
              <w:jc w:val="center"/>
              <w:rPr>
                <w:rFonts w:ascii="Arial" w:hAnsi="Arial" w:cs="Arial"/>
              </w:rPr>
            </w:pPr>
            <w:r>
              <w:rPr>
                <w:rFonts w:ascii="Arial" w:hAnsi="Arial" w:cs="Arial"/>
              </w:rPr>
              <w:t>x</w:t>
            </w:r>
          </w:p>
        </w:tc>
        <w:tc>
          <w:tcPr>
            <w:tcW w:w="7221" w:type="dxa"/>
            <w:tcBorders>
              <w:right w:val="single" w:sz="4" w:space="0" w:color="auto"/>
            </w:tcBorders>
            <w:vAlign w:val="center"/>
          </w:tcPr>
          <w:p w14:paraId="425A5F1D" w14:textId="3FF51EC7" w:rsidR="00860D25" w:rsidRDefault="00860D25" w:rsidP="00D1606C">
            <w:pPr>
              <w:rPr>
                <w:rFonts w:ascii="Arial" w:hAnsi="Arial" w:cs="Arial"/>
              </w:rPr>
            </w:pPr>
            <w:r>
              <w:rPr>
                <w:rFonts w:ascii="Arial" w:hAnsi="Arial" w:cs="Arial"/>
              </w:rPr>
              <w:t xml:space="preserve">Whilst change elicits uncertainty/anxiety durring transition, the </w:t>
            </w:r>
            <w:r w:rsidR="00B436C4">
              <w:rPr>
                <w:rFonts w:ascii="Arial" w:hAnsi="Arial" w:cs="Arial"/>
              </w:rPr>
              <w:t>r</w:t>
            </w:r>
            <w:r>
              <w:rPr>
                <w:rFonts w:ascii="Arial" w:hAnsi="Arial" w:cs="Arial"/>
              </w:rPr>
              <w:t>eview and restructure of within the Education Innovations Centre and Learning for All provides an opportunity to re-enrgise the service area, provide greater clarity of roles and responsibilitites that will improve team morale over the longer term following the recent period of uncertainty.</w:t>
            </w:r>
          </w:p>
          <w:p w14:paraId="39AA9834" w14:textId="77777777" w:rsidR="00D1606C" w:rsidRDefault="00D1606C" w:rsidP="00D1606C">
            <w:pPr>
              <w:rPr>
                <w:rFonts w:ascii="Arial" w:hAnsi="Arial" w:cs="Arial"/>
              </w:rPr>
            </w:pPr>
          </w:p>
          <w:p w14:paraId="5F91B6D5" w14:textId="2A3D1D34" w:rsidR="00860D25" w:rsidRDefault="00860D25" w:rsidP="00D1606C">
            <w:pPr>
              <w:rPr>
                <w:rFonts w:ascii="Arial" w:hAnsi="Arial" w:cs="Arial"/>
              </w:rPr>
            </w:pPr>
            <w:r>
              <w:rPr>
                <w:rFonts w:ascii="Arial" w:hAnsi="Arial" w:cs="Arial"/>
              </w:rPr>
              <w:t>The review also provides an opportunity to consider wider UWE objectives including how best to meet the needs of protected groups and foster a culture of inclusion.</w:t>
            </w:r>
            <w:r w:rsidR="00B436C4">
              <w:rPr>
                <w:rFonts w:ascii="Arial" w:hAnsi="Arial" w:cs="Arial"/>
              </w:rPr>
              <w:t xml:space="preserve">  In</w:t>
            </w:r>
            <w:r w:rsidR="00D1606C">
              <w:rPr>
                <w:rFonts w:ascii="Arial" w:hAnsi="Arial" w:cs="Arial"/>
              </w:rPr>
              <w:t xml:space="preserve"> </w:t>
            </w:r>
            <w:r w:rsidR="00B436C4">
              <w:rPr>
                <w:rFonts w:ascii="Arial" w:hAnsi="Arial" w:cs="Arial"/>
              </w:rPr>
              <w:t>support of this opportunity, the review is lead by a period of team based and individual consultation to provide staff affected by change the opportunity to discuss any areas of concern and following appointment to new roles, staff will be supported to settle into their new roles and the structure in which they sit.</w:t>
            </w:r>
          </w:p>
          <w:p w14:paraId="059619E1" w14:textId="77777777" w:rsidR="00D1606C" w:rsidRDefault="00D1606C" w:rsidP="00D1606C">
            <w:pPr>
              <w:rPr>
                <w:rFonts w:ascii="Arial" w:hAnsi="Arial" w:cs="Arial"/>
              </w:rPr>
            </w:pPr>
          </w:p>
          <w:p w14:paraId="15BEE8F0" w14:textId="56751027" w:rsidR="00A35300" w:rsidRDefault="00327380" w:rsidP="00D1606C">
            <w:pPr>
              <w:rPr>
                <w:rFonts w:ascii="Arial" w:hAnsi="Arial" w:cs="Arial"/>
              </w:rPr>
            </w:pPr>
            <w:r>
              <w:rPr>
                <w:rFonts w:ascii="Arial" w:hAnsi="Arial" w:cs="Arial"/>
              </w:rPr>
              <w:lastRenderedPageBreak/>
              <w:t>Any activities</w:t>
            </w:r>
            <w:r w:rsidRPr="00824E40">
              <w:rPr>
                <w:rFonts w:ascii="Arial" w:hAnsi="Arial" w:cs="Arial"/>
              </w:rPr>
              <w:t xml:space="preserve"> will be done in line with UWE’</w:t>
            </w:r>
            <w:r>
              <w:rPr>
                <w:rFonts w:ascii="Arial" w:hAnsi="Arial" w:cs="Arial"/>
              </w:rPr>
              <w:t>s managing change policies and any recruitment that may take place as part of the review will follow UWE procedures to promote equality of opportunity.</w:t>
            </w:r>
          </w:p>
          <w:p w14:paraId="7963357E" w14:textId="33F8FF10" w:rsidR="00A35300" w:rsidRDefault="00A35300" w:rsidP="00D1606C">
            <w:pPr>
              <w:rPr>
                <w:rFonts w:ascii="Arial" w:hAnsi="Arial" w:cs="Arial"/>
              </w:rPr>
            </w:pPr>
          </w:p>
          <w:p w14:paraId="725DE9FE" w14:textId="75FEE756" w:rsidR="00A35300" w:rsidRDefault="00A35300" w:rsidP="00A35300">
            <w:pPr>
              <w:rPr>
                <w:rFonts w:ascii="Arial" w:hAnsi="Arial" w:cs="Arial"/>
              </w:rPr>
            </w:pPr>
            <w:r>
              <w:rPr>
                <w:rFonts w:ascii="Arial" w:hAnsi="Arial" w:cs="Arial"/>
              </w:rPr>
              <w:t xml:space="preserve">It is acknowledged that at times of change, </w:t>
            </w:r>
            <w:r w:rsidRPr="00A35300">
              <w:rPr>
                <w:rFonts w:ascii="Arial" w:hAnsi="Arial" w:cs="Arial"/>
              </w:rPr>
              <w:t xml:space="preserve">stress can affect everyone </w:t>
            </w:r>
            <w:r>
              <w:rPr>
                <w:rFonts w:ascii="Arial" w:hAnsi="Arial" w:cs="Arial"/>
              </w:rPr>
              <w:t>in a team (including those who are undertaking the change process). To this end, a</w:t>
            </w:r>
            <w:r w:rsidRPr="00A35300">
              <w:rPr>
                <w:rFonts w:ascii="Arial" w:hAnsi="Arial" w:cs="Arial"/>
              </w:rPr>
              <w:t xml:space="preserve"> Stress Risk Assessment has been carried out</w:t>
            </w:r>
            <w:r>
              <w:rPr>
                <w:rFonts w:ascii="Arial" w:hAnsi="Arial" w:cs="Arial"/>
              </w:rPr>
              <w:t xml:space="preserve"> and has been shared with the team. Actions from this are reviewed and updated on a regular basis. </w:t>
            </w:r>
          </w:p>
          <w:p w14:paraId="561AABBB" w14:textId="73185150" w:rsidR="00D1606C" w:rsidRPr="00D1606C" w:rsidRDefault="00D1606C" w:rsidP="00D1606C">
            <w:pPr>
              <w:rPr>
                <w:rFonts w:ascii="Arial" w:hAnsi="Arial" w:cs="Arial"/>
              </w:rPr>
            </w:pPr>
          </w:p>
        </w:tc>
      </w:tr>
      <w:tr w:rsidR="00531048" w:rsidRPr="002D47A4" w14:paraId="5936C069" w14:textId="77777777" w:rsidTr="00D1606C">
        <w:tc>
          <w:tcPr>
            <w:tcW w:w="2009" w:type="dxa"/>
          </w:tcPr>
          <w:p w14:paraId="5936C064" w14:textId="25C90D2D" w:rsidR="00531048" w:rsidRPr="000A6C8C" w:rsidRDefault="00F67B26" w:rsidP="00116322">
            <w:pPr>
              <w:rPr>
                <w:rFonts w:ascii="Arial" w:hAnsi="Arial" w:cs="Arial"/>
                <w:b/>
              </w:rPr>
            </w:pPr>
            <w:r w:rsidRPr="000A6C8C">
              <w:rPr>
                <w:rFonts w:ascii="Arial" w:hAnsi="Arial" w:cs="Arial"/>
                <w:b/>
              </w:rPr>
              <w:lastRenderedPageBreak/>
              <w:t>Women and men</w:t>
            </w:r>
          </w:p>
        </w:tc>
        <w:tc>
          <w:tcPr>
            <w:tcW w:w="720" w:type="dxa"/>
          </w:tcPr>
          <w:p w14:paraId="5936C065" w14:textId="77777777" w:rsidR="00531048" w:rsidRPr="002D47A4" w:rsidRDefault="00531048" w:rsidP="00116322">
            <w:pPr>
              <w:jc w:val="center"/>
              <w:rPr>
                <w:rFonts w:ascii="Arial" w:hAnsi="Arial" w:cs="Arial"/>
              </w:rPr>
            </w:pPr>
          </w:p>
          <w:p w14:paraId="5936C066" w14:textId="77777777" w:rsidR="00531048" w:rsidRPr="002D47A4" w:rsidRDefault="00531048" w:rsidP="00116322">
            <w:pPr>
              <w:jc w:val="center"/>
              <w:rPr>
                <w:rFonts w:ascii="Arial" w:hAnsi="Arial" w:cs="Arial"/>
              </w:rPr>
            </w:pPr>
          </w:p>
        </w:tc>
        <w:tc>
          <w:tcPr>
            <w:tcW w:w="540" w:type="dxa"/>
          </w:tcPr>
          <w:p w14:paraId="5936C067" w14:textId="19969BBD" w:rsidR="00531048" w:rsidRPr="002D47A4" w:rsidRDefault="00907841" w:rsidP="00116322">
            <w:pPr>
              <w:jc w:val="center"/>
              <w:rPr>
                <w:rFonts w:ascii="Arial" w:hAnsi="Arial" w:cs="Arial"/>
              </w:rPr>
            </w:pPr>
            <w:r>
              <w:rPr>
                <w:rFonts w:ascii="Arial" w:hAnsi="Arial" w:cs="Arial"/>
              </w:rPr>
              <w:t>x</w:t>
            </w:r>
          </w:p>
        </w:tc>
        <w:tc>
          <w:tcPr>
            <w:tcW w:w="7221" w:type="dxa"/>
            <w:tcBorders>
              <w:right w:val="single" w:sz="4" w:space="0" w:color="auto"/>
            </w:tcBorders>
          </w:tcPr>
          <w:p w14:paraId="752FD6A2" w14:textId="6212B8D5" w:rsidR="00B436C4" w:rsidRDefault="00907841" w:rsidP="00327380">
            <w:pPr>
              <w:rPr>
                <w:rFonts w:ascii="Arial" w:hAnsi="Arial" w:cs="Arial"/>
              </w:rPr>
            </w:pPr>
            <w:r w:rsidRPr="00824E40">
              <w:rPr>
                <w:rFonts w:ascii="Arial" w:hAnsi="Arial" w:cs="Arial"/>
              </w:rPr>
              <w:t xml:space="preserve">Within </w:t>
            </w:r>
            <w:r w:rsidR="006B7318" w:rsidRPr="00824E40">
              <w:rPr>
                <w:rFonts w:ascii="Arial" w:hAnsi="Arial" w:cs="Arial"/>
              </w:rPr>
              <w:t>this are</w:t>
            </w:r>
            <w:r w:rsidR="00921FF1" w:rsidRPr="00824E40">
              <w:rPr>
                <w:rFonts w:ascii="Arial" w:hAnsi="Arial" w:cs="Arial"/>
              </w:rPr>
              <w:t xml:space="preserve">a </w:t>
            </w:r>
            <w:r w:rsidRPr="00824E40">
              <w:rPr>
                <w:rFonts w:ascii="Arial" w:hAnsi="Arial" w:cs="Arial"/>
              </w:rPr>
              <w:t xml:space="preserve">approximately </w:t>
            </w:r>
            <w:r w:rsidR="00824E40" w:rsidRPr="00824E40">
              <w:rPr>
                <w:rFonts w:ascii="Arial" w:hAnsi="Arial" w:cs="Arial"/>
              </w:rPr>
              <w:t>70</w:t>
            </w:r>
            <w:r w:rsidRPr="00824E40">
              <w:rPr>
                <w:rFonts w:ascii="Arial" w:hAnsi="Arial" w:cs="Arial"/>
              </w:rPr>
              <w:t xml:space="preserve">% </w:t>
            </w:r>
            <w:r w:rsidR="00921FF1" w:rsidRPr="00824E40">
              <w:rPr>
                <w:rFonts w:ascii="Arial" w:hAnsi="Arial" w:cs="Arial"/>
              </w:rPr>
              <w:t xml:space="preserve">of the staff </w:t>
            </w:r>
            <w:r w:rsidR="00824E40" w:rsidRPr="00824E40">
              <w:rPr>
                <w:rFonts w:ascii="Arial" w:hAnsi="Arial" w:cs="Arial"/>
              </w:rPr>
              <w:t xml:space="preserve">are </w:t>
            </w:r>
            <w:r w:rsidRPr="00824E40">
              <w:rPr>
                <w:rFonts w:ascii="Arial" w:hAnsi="Arial" w:cs="Arial"/>
              </w:rPr>
              <w:t>women</w:t>
            </w:r>
            <w:r w:rsidR="00824E40" w:rsidRPr="00824E40">
              <w:rPr>
                <w:rFonts w:ascii="Arial" w:hAnsi="Arial" w:cs="Arial"/>
              </w:rPr>
              <w:t xml:space="preserve"> and 30% men</w:t>
            </w:r>
            <w:r w:rsidR="00327380">
              <w:rPr>
                <w:rFonts w:ascii="Arial" w:hAnsi="Arial" w:cs="Arial"/>
              </w:rPr>
              <w:t>.  The clearer remit and role of the new Academic Practice Directorate may attract a more gender-balanced workforce.</w:t>
            </w:r>
          </w:p>
          <w:p w14:paraId="0349BCFE" w14:textId="77777777" w:rsidR="00D1606C" w:rsidRDefault="00D1606C" w:rsidP="00327380">
            <w:pPr>
              <w:rPr>
                <w:rFonts w:ascii="Arial" w:hAnsi="Arial" w:cs="Arial"/>
              </w:rPr>
            </w:pPr>
          </w:p>
          <w:p w14:paraId="7B5ED168" w14:textId="27BF7323" w:rsidR="00D1606C" w:rsidRDefault="00921FF1" w:rsidP="00D1606C">
            <w:pPr>
              <w:rPr>
                <w:rFonts w:ascii="Arial" w:hAnsi="Arial" w:cs="Arial"/>
              </w:rPr>
            </w:pPr>
            <w:r w:rsidRPr="00824E40">
              <w:rPr>
                <w:rFonts w:ascii="Arial" w:hAnsi="Arial" w:cs="Arial"/>
              </w:rPr>
              <w:t xml:space="preserve">Part-time and </w:t>
            </w:r>
            <w:r w:rsidR="00D1606C">
              <w:rPr>
                <w:rFonts w:ascii="Arial" w:hAnsi="Arial" w:cs="Arial"/>
              </w:rPr>
              <w:t xml:space="preserve">other </w:t>
            </w:r>
            <w:r w:rsidRPr="00824E40">
              <w:rPr>
                <w:rFonts w:ascii="Arial" w:hAnsi="Arial" w:cs="Arial"/>
              </w:rPr>
              <w:t xml:space="preserve">working patterns </w:t>
            </w:r>
            <w:r w:rsidR="00D1606C">
              <w:rPr>
                <w:rFonts w:ascii="Arial" w:hAnsi="Arial" w:cs="Arial"/>
              </w:rPr>
              <w:t xml:space="preserve">(such as Job Share) </w:t>
            </w:r>
            <w:r w:rsidRPr="00824E40">
              <w:rPr>
                <w:rFonts w:ascii="Arial" w:hAnsi="Arial" w:cs="Arial"/>
              </w:rPr>
              <w:t>will be honoured as far as business needs allow.</w:t>
            </w:r>
            <w:r>
              <w:rPr>
                <w:rFonts w:ascii="Arial" w:hAnsi="Arial" w:cs="Arial"/>
              </w:rPr>
              <w:t xml:space="preserve"> </w:t>
            </w:r>
          </w:p>
          <w:p w14:paraId="02FC39CC" w14:textId="7A974F5C" w:rsidR="00D1606C" w:rsidRDefault="00D1606C" w:rsidP="00D1606C">
            <w:pPr>
              <w:rPr>
                <w:rFonts w:ascii="Arial" w:hAnsi="Arial" w:cs="Arial"/>
              </w:rPr>
            </w:pPr>
          </w:p>
          <w:p w14:paraId="47E37205" w14:textId="7112E7A0" w:rsidR="00D1606C" w:rsidRPr="00D1606C" w:rsidRDefault="00D1606C" w:rsidP="00D1606C">
            <w:pPr>
              <w:rPr>
                <w:rFonts w:ascii="Arial" w:hAnsi="Arial" w:cs="Arial"/>
              </w:rPr>
            </w:pPr>
            <w:r>
              <w:rPr>
                <w:rFonts w:ascii="Arial" w:hAnsi="Arial" w:cs="Arial"/>
              </w:rPr>
              <w:t>Any changes to current</w:t>
            </w:r>
            <w:r w:rsidRPr="00D1606C">
              <w:rPr>
                <w:rFonts w:ascii="Arial" w:hAnsi="Arial" w:cs="Arial"/>
              </w:rPr>
              <w:t xml:space="preserve"> working patterns </w:t>
            </w:r>
            <w:r>
              <w:rPr>
                <w:rFonts w:ascii="Arial" w:hAnsi="Arial" w:cs="Arial"/>
              </w:rPr>
              <w:t>will be</w:t>
            </w:r>
            <w:r w:rsidRPr="00D1606C">
              <w:rPr>
                <w:rFonts w:ascii="Arial" w:hAnsi="Arial" w:cs="Arial"/>
              </w:rPr>
              <w:t xml:space="preserve"> communicated in good time and arrangements </w:t>
            </w:r>
            <w:r>
              <w:rPr>
                <w:rFonts w:ascii="Arial" w:hAnsi="Arial" w:cs="Arial"/>
              </w:rPr>
              <w:t>will be as</w:t>
            </w:r>
            <w:r w:rsidRPr="00D1606C">
              <w:rPr>
                <w:rFonts w:ascii="Arial" w:hAnsi="Arial" w:cs="Arial"/>
              </w:rPr>
              <w:t xml:space="preserve"> flexible</w:t>
            </w:r>
            <w:r>
              <w:rPr>
                <w:rFonts w:ascii="Arial" w:hAnsi="Arial" w:cs="Arial"/>
              </w:rPr>
              <w:t xml:space="preserve"> as possible</w:t>
            </w:r>
            <w:r w:rsidRPr="00D1606C">
              <w:rPr>
                <w:rFonts w:ascii="Arial" w:hAnsi="Arial" w:cs="Arial"/>
              </w:rPr>
              <w:t xml:space="preserve">. </w:t>
            </w:r>
          </w:p>
          <w:p w14:paraId="7B9A133D" w14:textId="3C6A65F5" w:rsidR="00D1606C" w:rsidRPr="00D1606C" w:rsidRDefault="00D1606C" w:rsidP="00D1606C">
            <w:pPr>
              <w:rPr>
                <w:rFonts w:ascii="Arial" w:hAnsi="Arial" w:cs="Arial"/>
              </w:rPr>
            </w:pPr>
            <w:r>
              <w:rPr>
                <w:rFonts w:ascii="Arial" w:hAnsi="Arial" w:cs="Arial"/>
              </w:rPr>
              <w:t>Adequate t</w:t>
            </w:r>
            <w:r w:rsidRPr="00D1606C">
              <w:rPr>
                <w:rFonts w:ascii="Arial" w:hAnsi="Arial" w:cs="Arial"/>
              </w:rPr>
              <w:t xml:space="preserve">ime </w:t>
            </w:r>
            <w:r>
              <w:rPr>
                <w:rFonts w:ascii="Arial" w:hAnsi="Arial" w:cs="Arial"/>
              </w:rPr>
              <w:t>will be</w:t>
            </w:r>
            <w:r w:rsidRPr="00D1606C">
              <w:rPr>
                <w:rFonts w:ascii="Arial" w:hAnsi="Arial" w:cs="Arial"/>
              </w:rPr>
              <w:t xml:space="preserve"> al</w:t>
            </w:r>
            <w:r>
              <w:rPr>
                <w:rFonts w:ascii="Arial" w:hAnsi="Arial" w:cs="Arial"/>
              </w:rPr>
              <w:t xml:space="preserve">lowed to transition between any </w:t>
            </w:r>
            <w:r w:rsidRPr="00D1606C">
              <w:rPr>
                <w:rFonts w:ascii="Arial" w:hAnsi="Arial" w:cs="Arial"/>
              </w:rPr>
              <w:t>old and new structures / working patterns.</w:t>
            </w:r>
            <w:r>
              <w:rPr>
                <w:rFonts w:ascii="Arial" w:hAnsi="Arial" w:cs="Arial"/>
              </w:rPr>
              <w:t xml:space="preserve"> </w:t>
            </w:r>
          </w:p>
          <w:p w14:paraId="19CC70F0" w14:textId="77777777" w:rsidR="00D1606C" w:rsidRDefault="00D1606C" w:rsidP="00D1606C">
            <w:pPr>
              <w:rPr>
                <w:rFonts w:ascii="Arial" w:hAnsi="Arial" w:cs="Arial"/>
              </w:rPr>
            </w:pPr>
          </w:p>
          <w:p w14:paraId="5936C068" w14:textId="42B15096" w:rsidR="00D1606C" w:rsidRPr="005F7907" w:rsidRDefault="00D1606C">
            <w:pPr>
              <w:rPr>
                <w:rFonts w:ascii="Arial" w:hAnsi="Arial" w:cs="Arial"/>
              </w:rPr>
            </w:pPr>
          </w:p>
        </w:tc>
      </w:tr>
      <w:tr w:rsidR="00F67B26" w:rsidRPr="002D47A4" w14:paraId="5936C06F" w14:textId="77777777" w:rsidTr="00D1606C">
        <w:tc>
          <w:tcPr>
            <w:tcW w:w="2009" w:type="dxa"/>
          </w:tcPr>
          <w:p w14:paraId="5936C06A" w14:textId="77777777" w:rsidR="00F67B26" w:rsidRPr="000A6C8C" w:rsidRDefault="00F67B26" w:rsidP="00116322">
            <w:pPr>
              <w:rPr>
                <w:rFonts w:ascii="Arial" w:hAnsi="Arial" w:cs="Arial"/>
                <w:b/>
              </w:rPr>
            </w:pPr>
            <w:r w:rsidRPr="000A6C8C">
              <w:rPr>
                <w:rFonts w:ascii="Arial" w:hAnsi="Arial" w:cs="Arial"/>
                <w:b/>
              </w:rPr>
              <w:t>Trans people</w:t>
            </w:r>
          </w:p>
          <w:p w14:paraId="5936C06B" w14:textId="77777777" w:rsidR="00F67B26" w:rsidRPr="000A6C8C" w:rsidRDefault="00F67B26" w:rsidP="00116322">
            <w:pPr>
              <w:rPr>
                <w:rFonts w:ascii="Arial" w:hAnsi="Arial" w:cs="Arial"/>
                <w:b/>
              </w:rPr>
            </w:pPr>
          </w:p>
        </w:tc>
        <w:tc>
          <w:tcPr>
            <w:tcW w:w="720" w:type="dxa"/>
          </w:tcPr>
          <w:p w14:paraId="5936C06C" w14:textId="77777777" w:rsidR="00F67B26" w:rsidRPr="002D47A4" w:rsidRDefault="00F67B26" w:rsidP="00116322">
            <w:pPr>
              <w:jc w:val="center"/>
              <w:rPr>
                <w:rFonts w:ascii="Arial" w:hAnsi="Arial" w:cs="Arial"/>
              </w:rPr>
            </w:pPr>
          </w:p>
        </w:tc>
        <w:tc>
          <w:tcPr>
            <w:tcW w:w="540" w:type="dxa"/>
          </w:tcPr>
          <w:p w14:paraId="5936C06D" w14:textId="6310BF3C" w:rsidR="00F67B26" w:rsidRPr="00D23F62" w:rsidRDefault="005F7907" w:rsidP="00116322">
            <w:pPr>
              <w:jc w:val="center"/>
              <w:rPr>
                <w:rFonts w:ascii="Arial" w:hAnsi="Arial" w:cs="Arial"/>
                <w:highlight w:val="yellow"/>
              </w:rPr>
            </w:pPr>
            <w:r w:rsidRPr="00824E40">
              <w:rPr>
                <w:rFonts w:ascii="Arial" w:hAnsi="Arial" w:cs="Arial"/>
              </w:rPr>
              <w:t>x</w:t>
            </w:r>
          </w:p>
        </w:tc>
        <w:tc>
          <w:tcPr>
            <w:tcW w:w="7221" w:type="dxa"/>
            <w:tcBorders>
              <w:right w:val="single" w:sz="4" w:space="0" w:color="auto"/>
            </w:tcBorders>
          </w:tcPr>
          <w:p w14:paraId="687C8EE8" w14:textId="09CD33C3" w:rsidR="00F67B26" w:rsidRDefault="00824E40" w:rsidP="00DF53A7">
            <w:pPr>
              <w:pStyle w:val="Default"/>
            </w:pPr>
            <w:r w:rsidRPr="00824E40">
              <w:t>No reported individuals in this group</w:t>
            </w:r>
            <w:r w:rsidR="00C77FBD" w:rsidRPr="00824E40">
              <w:t xml:space="preserve">. </w:t>
            </w:r>
            <w:r w:rsidRPr="00824E40">
              <w:t>If new roles are offered and accepted</w:t>
            </w:r>
            <w:r w:rsidR="00DF53A7">
              <w:t xml:space="preserve">, </w:t>
            </w:r>
            <w:r w:rsidRPr="00824E40">
              <w:t>m</w:t>
            </w:r>
            <w:r w:rsidR="00C77FBD" w:rsidRPr="00824E40">
              <w:t>anagers will be supportive and aware of individuals’ needs</w:t>
            </w:r>
            <w:r w:rsidR="00A35300">
              <w:t>, and create a culture of inclusivity at all times.</w:t>
            </w:r>
          </w:p>
          <w:p w14:paraId="5936C06E" w14:textId="4F722183" w:rsidR="00D1606C" w:rsidRPr="00D23F62" w:rsidRDefault="00D1606C" w:rsidP="00DF53A7">
            <w:pPr>
              <w:pStyle w:val="Default"/>
              <w:rPr>
                <w:highlight w:val="yellow"/>
              </w:rPr>
            </w:pPr>
          </w:p>
        </w:tc>
      </w:tr>
      <w:tr w:rsidR="00531048" w:rsidRPr="002D47A4" w14:paraId="5936C075" w14:textId="77777777" w:rsidTr="00D1606C">
        <w:tc>
          <w:tcPr>
            <w:tcW w:w="2009" w:type="dxa"/>
          </w:tcPr>
          <w:p w14:paraId="5936C070" w14:textId="77777777"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720" w:type="dxa"/>
          </w:tcPr>
          <w:p w14:paraId="5936C072" w14:textId="62CACE2D" w:rsidR="00531048" w:rsidRPr="002D47A4" w:rsidRDefault="00531048" w:rsidP="00116322">
            <w:pPr>
              <w:jc w:val="center"/>
              <w:rPr>
                <w:rFonts w:ascii="Arial" w:hAnsi="Arial" w:cs="Arial"/>
              </w:rPr>
            </w:pPr>
          </w:p>
        </w:tc>
        <w:tc>
          <w:tcPr>
            <w:tcW w:w="540" w:type="dxa"/>
          </w:tcPr>
          <w:p w14:paraId="5936C073" w14:textId="45BD2DE6" w:rsidR="00531048" w:rsidRPr="002D47A4" w:rsidRDefault="005F7907" w:rsidP="00116322">
            <w:pPr>
              <w:jc w:val="center"/>
              <w:rPr>
                <w:rFonts w:ascii="Arial" w:hAnsi="Arial" w:cs="Arial"/>
              </w:rPr>
            </w:pPr>
            <w:r w:rsidRPr="006943C6">
              <w:rPr>
                <w:rFonts w:ascii="Arial" w:hAnsi="Arial" w:cs="Arial"/>
              </w:rPr>
              <w:t>x</w:t>
            </w:r>
          </w:p>
        </w:tc>
        <w:tc>
          <w:tcPr>
            <w:tcW w:w="7221" w:type="dxa"/>
            <w:tcBorders>
              <w:right w:val="single" w:sz="4" w:space="0" w:color="auto"/>
            </w:tcBorders>
          </w:tcPr>
          <w:p w14:paraId="541FB33C" w14:textId="77777777" w:rsidR="00DF53A7" w:rsidRDefault="00DF53A7" w:rsidP="00AA36A5">
            <w:pPr>
              <w:rPr>
                <w:rFonts w:ascii="Arial" w:hAnsi="Arial" w:cs="Arial"/>
              </w:rPr>
            </w:pPr>
            <w:r w:rsidRPr="00DF53A7">
              <w:rPr>
                <w:rFonts w:ascii="Arial" w:hAnsi="Arial" w:cs="Arial"/>
              </w:rPr>
              <w:t>Within</w:t>
            </w:r>
            <w:r w:rsidR="00AA36A5" w:rsidRPr="00DF53A7">
              <w:rPr>
                <w:rFonts w:ascii="Arial" w:hAnsi="Arial" w:cs="Arial"/>
              </w:rPr>
              <w:t xml:space="preserve"> this small cohort there are members identified from t</w:t>
            </w:r>
            <w:r w:rsidR="00824E40" w:rsidRPr="00DF53A7">
              <w:rPr>
                <w:rFonts w:ascii="Arial" w:hAnsi="Arial" w:cs="Arial"/>
              </w:rPr>
              <w:t xml:space="preserve">he </w:t>
            </w:r>
            <w:r w:rsidR="00921FF1" w:rsidRPr="00DF53A7">
              <w:rPr>
                <w:rFonts w:ascii="Arial" w:hAnsi="Arial" w:cs="Arial"/>
              </w:rPr>
              <w:t>BME</w:t>
            </w:r>
            <w:r w:rsidR="00824E40" w:rsidRPr="00DF53A7">
              <w:rPr>
                <w:rFonts w:ascii="Arial" w:hAnsi="Arial" w:cs="Arial"/>
              </w:rPr>
              <w:t xml:space="preserve"> group</w:t>
            </w:r>
            <w:r w:rsidR="00AA36A5" w:rsidRPr="00DF53A7">
              <w:rPr>
                <w:rFonts w:ascii="Arial" w:hAnsi="Arial" w:cs="Arial"/>
              </w:rPr>
              <w:t xml:space="preserve"> with most identifying themselves as </w:t>
            </w:r>
            <w:r w:rsidR="00824E40" w:rsidRPr="00DF53A7">
              <w:rPr>
                <w:rFonts w:ascii="Arial" w:hAnsi="Arial" w:cs="Arial"/>
              </w:rPr>
              <w:t>White.</w:t>
            </w:r>
            <w:r w:rsidR="00824E40" w:rsidRPr="006943C6">
              <w:rPr>
                <w:rFonts w:ascii="Arial" w:hAnsi="Arial" w:cs="Arial"/>
              </w:rPr>
              <w:t xml:space="preserve"> </w:t>
            </w:r>
          </w:p>
          <w:p w14:paraId="055906AD" w14:textId="77777777" w:rsidR="00DF53A7" w:rsidRDefault="00DF53A7" w:rsidP="00AA36A5">
            <w:pPr>
              <w:rPr>
                <w:rFonts w:ascii="Arial" w:hAnsi="Arial" w:cs="Arial"/>
              </w:rPr>
            </w:pPr>
          </w:p>
          <w:p w14:paraId="3775529A" w14:textId="778AA82A" w:rsidR="00DF53A7" w:rsidRDefault="00DF53A7" w:rsidP="00DF53A7">
            <w:pPr>
              <w:rPr>
                <w:rFonts w:ascii="Arial" w:hAnsi="Arial" w:cs="Arial"/>
              </w:rPr>
            </w:pPr>
            <w:r w:rsidRPr="00DF53A7">
              <w:rPr>
                <w:rFonts w:ascii="Arial" w:hAnsi="Arial" w:cs="Arial"/>
              </w:rPr>
              <w:t xml:space="preserve">The changes proposed should not </w:t>
            </w:r>
            <w:r w:rsidR="00327380">
              <w:rPr>
                <w:rFonts w:ascii="Arial" w:hAnsi="Arial" w:cs="Arial"/>
              </w:rPr>
              <w:t xml:space="preserve">unfairly </w:t>
            </w:r>
            <w:r w:rsidR="003B4C2F">
              <w:rPr>
                <w:rFonts w:ascii="Arial" w:hAnsi="Arial" w:cs="Arial"/>
              </w:rPr>
              <w:t>i</w:t>
            </w:r>
            <w:r w:rsidRPr="00DF53A7">
              <w:rPr>
                <w:rFonts w:ascii="Arial" w:hAnsi="Arial" w:cs="Arial"/>
              </w:rPr>
              <w:t xml:space="preserve">mpact on </w:t>
            </w:r>
            <w:r>
              <w:rPr>
                <w:rFonts w:ascii="Arial" w:hAnsi="Arial" w:cs="Arial"/>
              </w:rPr>
              <w:t>BME individuals;</w:t>
            </w:r>
            <w:r w:rsidRPr="00DF53A7">
              <w:rPr>
                <w:rFonts w:ascii="Arial" w:hAnsi="Arial" w:cs="Arial"/>
              </w:rPr>
              <w:t xml:space="preserve"> however managers will be aware and supportive of individual’s needs</w:t>
            </w:r>
            <w:r w:rsidR="00A35300">
              <w:rPr>
                <w:rFonts w:ascii="Arial" w:hAnsi="Arial" w:cs="Arial"/>
              </w:rPr>
              <w:t xml:space="preserve"> and create a culture of inclusivity at all times. </w:t>
            </w:r>
          </w:p>
          <w:p w14:paraId="5936C074" w14:textId="1678E852" w:rsidR="00DF53A7" w:rsidRPr="005F7907" w:rsidRDefault="00DF53A7" w:rsidP="00DF53A7"/>
        </w:tc>
      </w:tr>
      <w:tr w:rsidR="00531048" w:rsidRPr="002D47A4" w14:paraId="5936C07B" w14:textId="77777777" w:rsidTr="00D1606C">
        <w:tc>
          <w:tcPr>
            <w:tcW w:w="2009" w:type="dxa"/>
          </w:tcPr>
          <w:p w14:paraId="5936C076" w14:textId="77777777" w:rsidR="00531048" w:rsidRPr="000A6C8C" w:rsidRDefault="00531048" w:rsidP="00116322">
            <w:pPr>
              <w:rPr>
                <w:rFonts w:ascii="Arial" w:hAnsi="Arial" w:cs="Arial"/>
                <w:b/>
              </w:rPr>
            </w:pPr>
            <w:r w:rsidRPr="000A6C8C">
              <w:rPr>
                <w:rFonts w:ascii="Arial" w:hAnsi="Arial" w:cs="Arial"/>
                <w:b/>
              </w:rPr>
              <w:t xml:space="preserve">Disabled people </w:t>
            </w:r>
          </w:p>
          <w:p w14:paraId="5936C077" w14:textId="77777777" w:rsidR="00531048" w:rsidRPr="000A6C8C" w:rsidRDefault="00531048" w:rsidP="00116322">
            <w:pPr>
              <w:rPr>
                <w:rFonts w:ascii="Arial" w:hAnsi="Arial" w:cs="Arial"/>
                <w:b/>
              </w:rPr>
            </w:pPr>
          </w:p>
        </w:tc>
        <w:tc>
          <w:tcPr>
            <w:tcW w:w="720" w:type="dxa"/>
          </w:tcPr>
          <w:p w14:paraId="5936C078" w14:textId="77777777" w:rsidR="00531048" w:rsidRPr="002D47A4" w:rsidRDefault="00531048" w:rsidP="00116322">
            <w:pPr>
              <w:rPr>
                <w:rFonts w:ascii="Arial" w:hAnsi="Arial" w:cs="Arial"/>
              </w:rPr>
            </w:pPr>
          </w:p>
        </w:tc>
        <w:tc>
          <w:tcPr>
            <w:tcW w:w="540" w:type="dxa"/>
          </w:tcPr>
          <w:p w14:paraId="5936C079" w14:textId="1CD50D9C" w:rsidR="00531048" w:rsidRPr="002D47A4" w:rsidRDefault="005F7907" w:rsidP="00116322">
            <w:pPr>
              <w:rPr>
                <w:rFonts w:ascii="Arial" w:hAnsi="Arial" w:cs="Arial"/>
              </w:rPr>
            </w:pPr>
            <w:r>
              <w:rPr>
                <w:rFonts w:ascii="Arial" w:hAnsi="Arial" w:cs="Arial"/>
              </w:rPr>
              <w:t>x</w:t>
            </w:r>
          </w:p>
        </w:tc>
        <w:tc>
          <w:tcPr>
            <w:tcW w:w="7221" w:type="dxa"/>
            <w:tcBorders>
              <w:right w:val="single" w:sz="4" w:space="0" w:color="auto"/>
            </w:tcBorders>
          </w:tcPr>
          <w:p w14:paraId="7AF01FC4" w14:textId="78545B3F" w:rsidR="00327380" w:rsidRDefault="00327380" w:rsidP="00DF53A7">
            <w:pPr>
              <w:rPr>
                <w:rFonts w:ascii="Arial" w:hAnsi="Arial" w:cs="Arial"/>
              </w:rPr>
            </w:pPr>
            <w:r>
              <w:rPr>
                <w:rFonts w:ascii="Arial" w:hAnsi="Arial" w:cs="Arial"/>
              </w:rPr>
              <w:t>Recent improvements to the building and offices have already taken into account the access needs of disabled staff and students.</w:t>
            </w:r>
          </w:p>
          <w:p w14:paraId="573D7958" w14:textId="77777777" w:rsidR="00A35300" w:rsidRDefault="00A35300" w:rsidP="00DF53A7">
            <w:pPr>
              <w:rPr>
                <w:rFonts w:ascii="Arial" w:hAnsi="Arial" w:cs="Arial"/>
              </w:rPr>
            </w:pPr>
          </w:p>
          <w:p w14:paraId="362C9D59" w14:textId="77777777" w:rsidR="00A35300" w:rsidRDefault="00327380" w:rsidP="00327380">
            <w:pPr>
              <w:rPr>
                <w:rFonts w:ascii="Arial" w:hAnsi="Arial" w:cs="Arial"/>
              </w:rPr>
            </w:pPr>
            <w:r>
              <w:rPr>
                <w:rFonts w:ascii="Arial" w:hAnsi="Arial" w:cs="Arial"/>
              </w:rPr>
              <w:t>In addition, whilst n</w:t>
            </w:r>
            <w:r w:rsidR="00DF53A7" w:rsidRPr="00DF53A7">
              <w:rPr>
                <w:rFonts w:ascii="Arial" w:hAnsi="Arial" w:cs="Arial"/>
              </w:rPr>
              <w:t>o staff members have a</w:t>
            </w:r>
            <w:r w:rsidR="005F7907" w:rsidRPr="00DF53A7">
              <w:rPr>
                <w:rFonts w:ascii="Arial" w:hAnsi="Arial" w:cs="Arial"/>
              </w:rPr>
              <w:t xml:space="preserve"> formally registered disability</w:t>
            </w:r>
            <w:r>
              <w:rPr>
                <w:rFonts w:ascii="Arial" w:hAnsi="Arial" w:cs="Arial"/>
              </w:rPr>
              <w:t>,</w:t>
            </w:r>
            <w:r w:rsidR="005F7907" w:rsidRPr="00DF53A7">
              <w:rPr>
                <w:rFonts w:ascii="Arial" w:hAnsi="Arial" w:cs="Arial"/>
              </w:rPr>
              <w:t xml:space="preserve"> </w:t>
            </w:r>
            <w:r>
              <w:rPr>
                <w:rFonts w:ascii="Arial" w:hAnsi="Arial" w:cs="Arial"/>
              </w:rPr>
              <w:t>d</w:t>
            </w:r>
            <w:r w:rsidR="00921FF1" w:rsidRPr="00DF53A7">
              <w:rPr>
                <w:rFonts w:ascii="Arial" w:hAnsi="Arial" w:cs="Arial"/>
              </w:rPr>
              <w:t>uring consultation and implementation due consideration will be given to any reasonable adjustments needed</w:t>
            </w:r>
            <w:r w:rsidR="006943C6" w:rsidRPr="00DF53A7">
              <w:rPr>
                <w:rFonts w:ascii="Arial" w:hAnsi="Arial" w:cs="Arial"/>
              </w:rPr>
              <w:t xml:space="preserve"> as existing</w:t>
            </w:r>
            <w:r w:rsidR="005F7907" w:rsidRPr="00DF53A7">
              <w:rPr>
                <w:rFonts w:ascii="Arial" w:hAnsi="Arial" w:cs="Arial"/>
              </w:rPr>
              <w:t xml:space="preserve"> staff who are </w:t>
            </w:r>
            <w:r w:rsidR="006943C6" w:rsidRPr="00DF53A7">
              <w:rPr>
                <w:rFonts w:ascii="Arial" w:hAnsi="Arial" w:cs="Arial"/>
              </w:rPr>
              <w:t xml:space="preserve">not registered as disabled, may have </w:t>
            </w:r>
            <w:r w:rsidR="005F7907" w:rsidRPr="00DF53A7">
              <w:rPr>
                <w:rFonts w:ascii="Arial" w:hAnsi="Arial" w:cs="Arial"/>
              </w:rPr>
              <w:t xml:space="preserve">adjustments made in relation to their current roles which </w:t>
            </w:r>
            <w:r w:rsidR="006943C6" w:rsidRPr="00DF53A7">
              <w:rPr>
                <w:rFonts w:ascii="Arial" w:hAnsi="Arial" w:cs="Arial"/>
              </w:rPr>
              <w:t>would be</w:t>
            </w:r>
            <w:r w:rsidR="005F7907" w:rsidRPr="00DF53A7">
              <w:rPr>
                <w:rFonts w:ascii="Arial" w:hAnsi="Arial" w:cs="Arial"/>
              </w:rPr>
              <w:t xml:space="preserve"> revisited </w:t>
            </w:r>
            <w:r w:rsidR="006943C6" w:rsidRPr="00DF53A7">
              <w:rPr>
                <w:rFonts w:ascii="Arial" w:hAnsi="Arial" w:cs="Arial"/>
              </w:rPr>
              <w:t>if they were successful in their applicaton to new roles</w:t>
            </w:r>
            <w:r w:rsidR="005F7907" w:rsidRPr="00DF53A7">
              <w:rPr>
                <w:rFonts w:ascii="Arial" w:hAnsi="Arial" w:cs="Arial"/>
              </w:rPr>
              <w:t xml:space="preserve">. </w:t>
            </w:r>
          </w:p>
          <w:p w14:paraId="43D157DD" w14:textId="77777777" w:rsidR="00A35300" w:rsidRDefault="00A35300" w:rsidP="00327380">
            <w:pPr>
              <w:rPr>
                <w:rFonts w:ascii="Arial" w:hAnsi="Arial" w:cs="Arial"/>
              </w:rPr>
            </w:pPr>
          </w:p>
          <w:p w14:paraId="79613FDC" w14:textId="7049EA8D" w:rsidR="00A35300" w:rsidRPr="00DF53A7" w:rsidRDefault="005F7907" w:rsidP="00A35300">
            <w:pPr>
              <w:rPr>
                <w:rFonts w:ascii="Arial" w:hAnsi="Arial" w:cs="Arial"/>
              </w:rPr>
            </w:pPr>
            <w:r w:rsidRPr="00DF53A7">
              <w:rPr>
                <w:rFonts w:ascii="Arial" w:hAnsi="Arial" w:cs="Arial"/>
              </w:rPr>
              <w:t xml:space="preserve">Additional support will be offered and provided </w:t>
            </w:r>
            <w:r w:rsidR="006943C6" w:rsidRPr="00DF53A7">
              <w:rPr>
                <w:rFonts w:ascii="Arial" w:hAnsi="Arial" w:cs="Arial"/>
              </w:rPr>
              <w:t>as appropriate.</w:t>
            </w:r>
            <w:r w:rsidR="00A35300">
              <w:rPr>
                <w:rFonts w:ascii="Arial" w:hAnsi="Arial" w:cs="Arial"/>
              </w:rPr>
              <w:t xml:space="preserve"> </w:t>
            </w:r>
          </w:p>
          <w:p w14:paraId="5936C07A" w14:textId="353B08A7" w:rsidR="00531048" w:rsidRPr="00DF53A7" w:rsidRDefault="00531048" w:rsidP="00327380">
            <w:pPr>
              <w:rPr>
                <w:rFonts w:ascii="Arial" w:hAnsi="Arial" w:cs="Arial"/>
              </w:rPr>
            </w:pPr>
          </w:p>
        </w:tc>
      </w:tr>
      <w:tr w:rsidR="00531048" w:rsidRPr="002D47A4" w14:paraId="5936C081" w14:textId="77777777" w:rsidTr="00D1606C">
        <w:tc>
          <w:tcPr>
            <w:tcW w:w="2009" w:type="dxa"/>
          </w:tcPr>
          <w:p w14:paraId="5936C07C" w14:textId="68FF9B0F" w:rsidR="00531048" w:rsidRPr="000A6C8C" w:rsidRDefault="00531048" w:rsidP="00116322">
            <w:pPr>
              <w:rPr>
                <w:rFonts w:ascii="Arial" w:hAnsi="Arial" w:cs="Arial"/>
                <w:b/>
              </w:rPr>
            </w:pPr>
            <w:r w:rsidRPr="000A6C8C">
              <w:rPr>
                <w:rFonts w:ascii="Arial" w:hAnsi="Arial" w:cs="Arial"/>
                <w:b/>
              </w:rPr>
              <w:t>Younger or older people</w:t>
            </w:r>
          </w:p>
        </w:tc>
        <w:tc>
          <w:tcPr>
            <w:tcW w:w="720" w:type="dxa"/>
          </w:tcPr>
          <w:p w14:paraId="5936C07D" w14:textId="77777777" w:rsidR="00531048" w:rsidRPr="002D47A4" w:rsidRDefault="00531048" w:rsidP="00116322">
            <w:pPr>
              <w:rPr>
                <w:rFonts w:ascii="Arial" w:hAnsi="Arial" w:cs="Arial"/>
              </w:rPr>
            </w:pPr>
          </w:p>
          <w:p w14:paraId="5936C07E" w14:textId="77777777" w:rsidR="00531048" w:rsidRPr="002D47A4" w:rsidRDefault="00531048" w:rsidP="00116322">
            <w:pPr>
              <w:rPr>
                <w:rFonts w:ascii="Arial" w:hAnsi="Arial" w:cs="Arial"/>
              </w:rPr>
            </w:pPr>
          </w:p>
        </w:tc>
        <w:tc>
          <w:tcPr>
            <w:tcW w:w="540" w:type="dxa"/>
          </w:tcPr>
          <w:p w14:paraId="5936C07F" w14:textId="612CFC7F" w:rsidR="00531048" w:rsidRPr="002D47A4" w:rsidRDefault="00117F1A" w:rsidP="00116322">
            <w:pPr>
              <w:rPr>
                <w:rFonts w:ascii="Arial" w:hAnsi="Arial" w:cs="Arial"/>
              </w:rPr>
            </w:pPr>
            <w:r>
              <w:rPr>
                <w:rFonts w:ascii="Arial" w:hAnsi="Arial" w:cs="Arial"/>
              </w:rPr>
              <w:t>x</w:t>
            </w:r>
          </w:p>
        </w:tc>
        <w:tc>
          <w:tcPr>
            <w:tcW w:w="7221" w:type="dxa"/>
            <w:tcBorders>
              <w:right w:val="single" w:sz="4" w:space="0" w:color="auto"/>
            </w:tcBorders>
          </w:tcPr>
          <w:p w14:paraId="78FE2B54" w14:textId="23E996E7" w:rsidR="00531048" w:rsidRDefault="006943C6" w:rsidP="006943C6">
            <w:pPr>
              <w:pStyle w:val="Default"/>
            </w:pPr>
            <w:r>
              <w:t xml:space="preserve">The changes proposed should not significantly impact on </w:t>
            </w:r>
            <w:r w:rsidR="00DC427A">
              <w:t xml:space="preserve">those of different ages. </w:t>
            </w:r>
            <w:r w:rsidRPr="00DF53A7">
              <w:t>The current team are all above the age of 35 with 38</w:t>
            </w:r>
            <w:r w:rsidR="00DF037C" w:rsidRPr="00DF53A7">
              <w:t xml:space="preserve">% between the ages of </w:t>
            </w:r>
            <w:r w:rsidRPr="00DF53A7">
              <w:t>3</w:t>
            </w:r>
            <w:r w:rsidR="00DF037C" w:rsidRPr="00DF53A7">
              <w:t>5-</w:t>
            </w:r>
            <w:r w:rsidRPr="00DF53A7">
              <w:t>44</w:t>
            </w:r>
            <w:r w:rsidR="00DF037C" w:rsidRPr="00DF53A7">
              <w:t xml:space="preserve">, </w:t>
            </w:r>
            <w:r w:rsidRPr="00DF53A7">
              <w:t>25</w:t>
            </w:r>
            <w:r w:rsidR="00DF037C" w:rsidRPr="00DF53A7">
              <w:t xml:space="preserve">% between the ages of </w:t>
            </w:r>
            <w:r w:rsidRPr="00DF53A7">
              <w:t>45-54</w:t>
            </w:r>
            <w:r w:rsidR="00B8148F" w:rsidRPr="00DF53A7">
              <w:t xml:space="preserve"> </w:t>
            </w:r>
            <w:r w:rsidRPr="00DF53A7">
              <w:t>and 38</w:t>
            </w:r>
            <w:r w:rsidR="00DF037C" w:rsidRPr="00DF53A7">
              <w:t>% between the ages 55-64.</w:t>
            </w:r>
            <w:r w:rsidRPr="00AA36A5">
              <w:t xml:space="preserve"> There are</w:t>
            </w:r>
            <w:r>
              <w:t xml:space="preserve"> limited opportunities for entry-level </w:t>
            </w:r>
            <w:r w:rsidRPr="00AA36A5">
              <w:rPr>
                <w:color w:val="auto"/>
              </w:rPr>
              <w:t>posts</w:t>
            </w:r>
            <w:r>
              <w:t xml:space="preserve"> for younger staff due to the nature of the work. However, opportunities for student interns may be developed </w:t>
            </w:r>
            <w:r w:rsidR="00A35300">
              <w:t xml:space="preserve">in the future </w:t>
            </w:r>
            <w:r>
              <w:t>to mitigate this.</w:t>
            </w:r>
          </w:p>
          <w:p w14:paraId="5936C080" w14:textId="3D5B7757" w:rsidR="00A35300" w:rsidRPr="005F7907" w:rsidRDefault="00A35300" w:rsidP="006943C6">
            <w:pPr>
              <w:pStyle w:val="Default"/>
            </w:pPr>
          </w:p>
        </w:tc>
      </w:tr>
      <w:tr w:rsidR="00531048" w:rsidRPr="002D47A4" w14:paraId="5936C087" w14:textId="77777777" w:rsidTr="00D1606C">
        <w:tc>
          <w:tcPr>
            <w:tcW w:w="2009" w:type="dxa"/>
          </w:tcPr>
          <w:p w14:paraId="5936C082" w14:textId="77777777"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720" w:type="dxa"/>
          </w:tcPr>
          <w:p w14:paraId="5936C083" w14:textId="77777777" w:rsidR="00531048" w:rsidRPr="002D47A4" w:rsidRDefault="00531048" w:rsidP="00116322">
            <w:pPr>
              <w:rPr>
                <w:rFonts w:ascii="Arial" w:hAnsi="Arial" w:cs="Arial"/>
              </w:rPr>
            </w:pPr>
          </w:p>
          <w:p w14:paraId="5936C084" w14:textId="77777777" w:rsidR="00531048" w:rsidRPr="002D47A4" w:rsidRDefault="00531048" w:rsidP="00116322">
            <w:pPr>
              <w:rPr>
                <w:rFonts w:ascii="Arial" w:hAnsi="Arial" w:cs="Arial"/>
              </w:rPr>
            </w:pPr>
          </w:p>
        </w:tc>
        <w:tc>
          <w:tcPr>
            <w:tcW w:w="540" w:type="dxa"/>
          </w:tcPr>
          <w:p w14:paraId="5936C085" w14:textId="79B90F71" w:rsidR="00531048" w:rsidRPr="002D47A4" w:rsidRDefault="00117F1A" w:rsidP="00116322">
            <w:pPr>
              <w:rPr>
                <w:rFonts w:ascii="Arial" w:hAnsi="Arial" w:cs="Arial"/>
              </w:rPr>
            </w:pPr>
            <w:r>
              <w:rPr>
                <w:rFonts w:ascii="Arial" w:hAnsi="Arial" w:cs="Arial"/>
              </w:rPr>
              <w:t>x</w:t>
            </w:r>
          </w:p>
        </w:tc>
        <w:tc>
          <w:tcPr>
            <w:tcW w:w="7221" w:type="dxa"/>
            <w:tcBorders>
              <w:right w:val="single" w:sz="4" w:space="0" w:color="auto"/>
            </w:tcBorders>
          </w:tcPr>
          <w:p w14:paraId="4BB23F65" w14:textId="77777777" w:rsidR="00A35300" w:rsidRDefault="00DF53A7">
            <w:pPr>
              <w:pStyle w:val="Default"/>
            </w:pPr>
            <w:r w:rsidRPr="00DF53A7">
              <w:t>There is</w:t>
            </w:r>
            <w:r w:rsidR="00AD1163" w:rsidRPr="00DF53A7">
              <w:t xml:space="preserve"> a range of religious beliefs declared across the cohort.</w:t>
            </w:r>
            <w:r w:rsidR="00AD1163">
              <w:t xml:space="preserve"> </w:t>
            </w:r>
          </w:p>
          <w:p w14:paraId="00A9EA2A" w14:textId="77777777" w:rsidR="00A35300" w:rsidRDefault="00A35300">
            <w:pPr>
              <w:pStyle w:val="Default"/>
            </w:pPr>
          </w:p>
          <w:p w14:paraId="3A449FD6" w14:textId="5D7FD8DB" w:rsidR="00531048" w:rsidRDefault="006727F7">
            <w:pPr>
              <w:pStyle w:val="Default"/>
            </w:pPr>
            <w:r w:rsidRPr="006727F7">
              <w:t xml:space="preserve">The changes proposed should not impact on those with different religion or beliefs, however </w:t>
            </w:r>
            <w:r w:rsidR="00DC427A">
              <w:t>managers will be</w:t>
            </w:r>
            <w:r w:rsidRPr="006727F7">
              <w:t xml:space="preserve"> aware and supportive of individual’s needs</w:t>
            </w:r>
            <w:r w:rsidR="00D42B0E">
              <w:t xml:space="preserve"> and will consider reasonable adjustment to working patterns to accommodate </w:t>
            </w:r>
            <w:r w:rsidR="00A35300">
              <w:t xml:space="preserve">relevant </w:t>
            </w:r>
            <w:r w:rsidR="00D42B0E">
              <w:t>events</w:t>
            </w:r>
            <w:r w:rsidR="00A35300">
              <w:t xml:space="preserve"> or activities</w:t>
            </w:r>
            <w:r w:rsidR="00D42B0E">
              <w:t>.</w:t>
            </w:r>
            <w:r w:rsidR="00A35300">
              <w:t xml:space="preserve"> Managers in the new team will actively create a culture of inclusivity at all times</w:t>
            </w:r>
          </w:p>
          <w:p w14:paraId="5936C086" w14:textId="3DD89E7B" w:rsidR="00A35300" w:rsidRPr="006727F7" w:rsidRDefault="00A35300">
            <w:pPr>
              <w:pStyle w:val="Default"/>
            </w:pPr>
          </w:p>
        </w:tc>
      </w:tr>
      <w:tr w:rsidR="00531048" w:rsidRPr="002D47A4" w14:paraId="5936C08D" w14:textId="77777777" w:rsidTr="00D1606C">
        <w:tc>
          <w:tcPr>
            <w:tcW w:w="2009" w:type="dxa"/>
          </w:tcPr>
          <w:p w14:paraId="5936C088" w14:textId="77777777"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720" w:type="dxa"/>
          </w:tcPr>
          <w:p w14:paraId="5936C089" w14:textId="77777777" w:rsidR="00531048" w:rsidRPr="002D47A4" w:rsidRDefault="00531048" w:rsidP="00116322">
            <w:pPr>
              <w:rPr>
                <w:rFonts w:ascii="Arial" w:hAnsi="Arial" w:cs="Arial"/>
              </w:rPr>
            </w:pPr>
          </w:p>
          <w:p w14:paraId="5936C08A" w14:textId="77777777" w:rsidR="00531048" w:rsidRPr="002D47A4" w:rsidRDefault="00531048" w:rsidP="00116322">
            <w:pPr>
              <w:rPr>
                <w:rFonts w:ascii="Arial" w:hAnsi="Arial" w:cs="Arial"/>
              </w:rPr>
            </w:pPr>
          </w:p>
        </w:tc>
        <w:tc>
          <w:tcPr>
            <w:tcW w:w="540" w:type="dxa"/>
          </w:tcPr>
          <w:p w14:paraId="5936C08B" w14:textId="6FEE45FF" w:rsidR="00531048" w:rsidRPr="002D47A4" w:rsidRDefault="00117F1A" w:rsidP="00116322">
            <w:pPr>
              <w:rPr>
                <w:rFonts w:ascii="Arial" w:hAnsi="Arial" w:cs="Arial"/>
              </w:rPr>
            </w:pPr>
            <w:r>
              <w:rPr>
                <w:rFonts w:ascii="Arial" w:hAnsi="Arial" w:cs="Arial"/>
              </w:rPr>
              <w:t>x</w:t>
            </w:r>
          </w:p>
        </w:tc>
        <w:tc>
          <w:tcPr>
            <w:tcW w:w="7221" w:type="dxa"/>
            <w:tcBorders>
              <w:right w:val="single" w:sz="4" w:space="0" w:color="auto"/>
            </w:tcBorders>
          </w:tcPr>
          <w:p w14:paraId="2477B2FA" w14:textId="0C2EB76E" w:rsidR="00531048" w:rsidRDefault="00DC427A" w:rsidP="00DF53A7">
            <w:pPr>
              <w:pStyle w:val="Default"/>
            </w:pPr>
            <w:r w:rsidRPr="00DF53A7">
              <w:t>There are no recorded LGBT staff in the current team.</w:t>
            </w:r>
            <w:r>
              <w:t xml:space="preserve"> </w:t>
            </w:r>
            <w:r w:rsidRPr="006727F7">
              <w:t xml:space="preserve">The changes proposed should not impact on those with different </w:t>
            </w:r>
            <w:r>
              <w:t>sexuality</w:t>
            </w:r>
            <w:r w:rsidR="00DF53A7">
              <w:t xml:space="preserve">; </w:t>
            </w:r>
            <w:r w:rsidRPr="006727F7">
              <w:t xml:space="preserve">however </w:t>
            </w:r>
            <w:r>
              <w:t>managers will be</w:t>
            </w:r>
            <w:r w:rsidRPr="006727F7">
              <w:t xml:space="preserve"> aware and supportive of individual’s needs</w:t>
            </w:r>
            <w:r w:rsidR="00D42B0E">
              <w:t xml:space="preserve"> and any recruitment that may take place may provide the opportunity to create a more diverse workforce</w:t>
            </w:r>
            <w:r w:rsidR="00A35300">
              <w:t xml:space="preserve">. </w:t>
            </w:r>
          </w:p>
          <w:p w14:paraId="5936C08C" w14:textId="55B25169" w:rsidR="00A35300" w:rsidRPr="006727F7" w:rsidRDefault="00A35300" w:rsidP="00DF53A7">
            <w:pPr>
              <w:pStyle w:val="Default"/>
            </w:pPr>
          </w:p>
        </w:tc>
      </w:tr>
      <w:tr w:rsidR="00531048" w:rsidRPr="002D47A4" w14:paraId="5936C093" w14:textId="77777777" w:rsidTr="00D1606C">
        <w:tc>
          <w:tcPr>
            <w:tcW w:w="2009" w:type="dxa"/>
            <w:tcBorders>
              <w:top w:val="single" w:sz="4" w:space="0" w:color="000000"/>
              <w:left w:val="single" w:sz="4" w:space="0" w:color="000000"/>
              <w:bottom w:val="single" w:sz="4" w:space="0" w:color="000000"/>
              <w:right w:val="single" w:sz="4" w:space="0" w:color="000000"/>
            </w:tcBorders>
          </w:tcPr>
          <w:p w14:paraId="5936C08E" w14:textId="77777777"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720" w:type="dxa"/>
            <w:tcBorders>
              <w:top w:val="single" w:sz="4" w:space="0" w:color="000000"/>
              <w:left w:val="single" w:sz="4" w:space="0" w:color="000000"/>
              <w:bottom w:val="single" w:sz="4" w:space="0" w:color="000000"/>
              <w:right w:val="single" w:sz="4" w:space="0" w:color="000000"/>
            </w:tcBorders>
          </w:tcPr>
          <w:p w14:paraId="5936C08F" w14:textId="77777777" w:rsidR="00531048" w:rsidRPr="002D47A4" w:rsidRDefault="00531048" w:rsidP="00706765">
            <w:pPr>
              <w:rPr>
                <w:rFonts w:ascii="Arial" w:hAnsi="Arial" w:cs="Arial"/>
              </w:rPr>
            </w:pPr>
          </w:p>
          <w:p w14:paraId="5936C090" w14:textId="77777777" w:rsidR="00531048" w:rsidRPr="002D47A4" w:rsidRDefault="00531048" w:rsidP="00706765">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tcPr>
          <w:p w14:paraId="5936C091" w14:textId="68A57F53" w:rsidR="00531048" w:rsidRPr="002D47A4" w:rsidRDefault="00117F1A" w:rsidP="00706765">
            <w:pPr>
              <w:rPr>
                <w:rFonts w:ascii="Arial" w:hAnsi="Arial" w:cs="Arial"/>
              </w:rPr>
            </w:pPr>
            <w:r>
              <w:rPr>
                <w:rFonts w:ascii="Arial" w:hAnsi="Arial" w:cs="Arial"/>
              </w:rPr>
              <w:t>x</w:t>
            </w:r>
          </w:p>
        </w:tc>
        <w:tc>
          <w:tcPr>
            <w:tcW w:w="7221" w:type="dxa"/>
            <w:tcBorders>
              <w:top w:val="single" w:sz="4" w:space="0" w:color="000000"/>
              <w:left w:val="single" w:sz="4" w:space="0" w:color="000000"/>
              <w:bottom w:val="single" w:sz="4" w:space="0" w:color="000000"/>
              <w:right w:val="single" w:sz="4" w:space="0" w:color="auto"/>
            </w:tcBorders>
          </w:tcPr>
          <w:p w14:paraId="5CEC5387" w14:textId="76DB08F6" w:rsidR="006727F7" w:rsidRPr="006727F7" w:rsidRDefault="006727F7" w:rsidP="00DF037C">
            <w:pPr>
              <w:pStyle w:val="Default"/>
            </w:pPr>
            <w:r w:rsidRPr="006727F7">
              <w:t xml:space="preserve">The changes proposed </w:t>
            </w:r>
            <w:r w:rsidR="00DC427A">
              <w:t>will not</w:t>
            </w:r>
            <w:r w:rsidRPr="006727F7">
              <w:t xml:space="preserve"> impact </w:t>
            </w:r>
            <w:r w:rsidR="00DC427A">
              <w:t xml:space="preserve">on anyone </w:t>
            </w:r>
            <w:r w:rsidR="00A35300">
              <w:t xml:space="preserve">in relation to </w:t>
            </w:r>
            <w:r w:rsidR="00DC427A">
              <w:t xml:space="preserve">their partnership or marital status. </w:t>
            </w:r>
          </w:p>
          <w:p w14:paraId="5936C092" w14:textId="77777777" w:rsidR="00531048" w:rsidRPr="006727F7" w:rsidRDefault="00531048" w:rsidP="00DF037C">
            <w:pPr>
              <w:rPr>
                <w:rFonts w:ascii="Arial" w:hAnsi="Arial" w:cs="Arial"/>
              </w:rPr>
            </w:pPr>
          </w:p>
        </w:tc>
      </w:tr>
      <w:tr w:rsidR="00531048" w:rsidRPr="002D47A4" w14:paraId="5936C099" w14:textId="77777777" w:rsidTr="00D1606C">
        <w:tc>
          <w:tcPr>
            <w:tcW w:w="2009" w:type="dxa"/>
            <w:tcBorders>
              <w:top w:val="single" w:sz="4" w:space="0" w:color="000000"/>
              <w:left w:val="single" w:sz="4" w:space="0" w:color="000000"/>
              <w:bottom w:val="single" w:sz="4" w:space="0" w:color="000000"/>
              <w:right w:val="single" w:sz="4" w:space="0" w:color="000000"/>
            </w:tcBorders>
          </w:tcPr>
          <w:p w14:paraId="5936C094" w14:textId="77777777"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720" w:type="dxa"/>
            <w:tcBorders>
              <w:top w:val="single" w:sz="4" w:space="0" w:color="000000"/>
              <w:left w:val="single" w:sz="4" w:space="0" w:color="000000"/>
              <w:bottom w:val="single" w:sz="4" w:space="0" w:color="000000"/>
              <w:right w:val="single" w:sz="4" w:space="0" w:color="000000"/>
            </w:tcBorders>
          </w:tcPr>
          <w:p w14:paraId="5936C095" w14:textId="77777777" w:rsidR="00531048" w:rsidRPr="002D47A4" w:rsidRDefault="00531048" w:rsidP="00706765">
            <w:pPr>
              <w:rPr>
                <w:rFonts w:ascii="Arial" w:hAnsi="Arial" w:cs="Arial"/>
              </w:rPr>
            </w:pPr>
          </w:p>
          <w:p w14:paraId="5936C096" w14:textId="77777777" w:rsidR="00531048" w:rsidRPr="002D47A4" w:rsidRDefault="00531048" w:rsidP="00706765">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tcPr>
          <w:p w14:paraId="5936C097" w14:textId="15ACD02F" w:rsidR="00531048" w:rsidRPr="002D47A4" w:rsidRDefault="00117F1A" w:rsidP="00706765">
            <w:pPr>
              <w:rPr>
                <w:rFonts w:ascii="Arial" w:hAnsi="Arial" w:cs="Arial"/>
              </w:rPr>
            </w:pPr>
            <w:r>
              <w:rPr>
                <w:rFonts w:ascii="Arial" w:hAnsi="Arial" w:cs="Arial"/>
              </w:rPr>
              <w:t>x</w:t>
            </w:r>
          </w:p>
        </w:tc>
        <w:tc>
          <w:tcPr>
            <w:tcW w:w="7221" w:type="dxa"/>
            <w:tcBorders>
              <w:top w:val="single" w:sz="4" w:space="0" w:color="000000"/>
              <w:left w:val="single" w:sz="4" w:space="0" w:color="000000"/>
              <w:bottom w:val="single" w:sz="4" w:space="0" w:color="000000"/>
              <w:right w:val="single" w:sz="4" w:space="0" w:color="auto"/>
            </w:tcBorders>
          </w:tcPr>
          <w:p w14:paraId="0BEB5BDE" w14:textId="77777777" w:rsidR="00A35300" w:rsidRDefault="006727F7" w:rsidP="0090331A">
            <w:pPr>
              <w:pStyle w:val="Default"/>
            </w:pPr>
            <w:r w:rsidRPr="006727F7">
              <w:t xml:space="preserve">There are currently </w:t>
            </w:r>
            <w:r w:rsidR="00D23F62">
              <w:rPr>
                <w:color w:val="auto"/>
              </w:rPr>
              <w:t>n</w:t>
            </w:r>
            <w:r w:rsidR="00DC427A">
              <w:rPr>
                <w:color w:val="auto"/>
              </w:rPr>
              <w:t>o</w:t>
            </w:r>
            <w:r w:rsidRPr="007B2F9C">
              <w:rPr>
                <w:color w:val="auto"/>
              </w:rPr>
              <w:t xml:space="preserve"> </w:t>
            </w:r>
            <w:r w:rsidRPr="006727F7">
              <w:t xml:space="preserve">members of staff on maternity leave </w:t>
            </w:r>
            <w:r w:rsidR="0090331A">
              <w:t>or about to go on maternity leave in</w:t>
            </w:r>
            <w:r w:rsidRPr="006727F7">
              <w:t xml:space="preserve"> the affected areas. </w:t>
            </w:r>
            <w:r w:rsidR="00DC427A">
              <w:t>If a</w:t>
            </w:r>
            <w:r w:rsidRPr="006727F7">
              <w:t xml:space="preserve">nyone </w:t>
            </w:r>
            <w:r w:rsidR="00DC427A">
              <w:t>were to begin</w:t>
            </w:r>
            <w:r w:rsidRPr="006727F7">
              <w:t xml:space="preserve"> </w:t>
            </w:r>
            <w:r w:rsidR="00DC0C39">
              <w:t>maternity</w:t>
            </w:r>
            <w:r w:rsidRPr="006727F7">
              <w:t xml:space="preserve"> during the period of change and implementation, </w:t>
            </w:r>
            <w:r w:rsidR="00DC427A">
              <w:t>they would</w:t>
            </w:r>
            <w:r w:rsidRPr="006727F7">
              <w:t xml:space="preserve"> receive communications at the same time as other staff and will be given </w:t>
            </w:r>
            <w:r w:rsidR="00DC427A">
              <w:t>support to apply for</w:t>
            </w:r>
            <w:r w:rsidRPr="006727F7">
              <w:t xml:space="preserve"> posts in the new structure</w:t>
            </w:r>
            <w:r w:rsidR="00DC427A">
              <w:t>, as appropriate</w:t>
            </w:r>
            <w:r w:rsidRPr="006727F7">
              <w:t xml:space="preserve">. </w:t>
            </w:r>
          </w:p>
          <w:p w14:paraId="1D25724D" w14:textId="77777777" w:rsidR="00A35300" w:rsidRDefault="00A35300" w:rsidP="0090331A">
            <w:pPr>
              <w:pStyle w:val="Default"/>
            </w:pPr>
          </w:p>
          <w:p w14:paraId="4357ED17" w14:textId="25327E56" w:rsidR="00531048" w:rsidRDefault="00DC427A" w:rsidP="0090331A">
            <w:pPr>
              <w:pStyle w:val="Default"/>
            </w:pPr>
            <w:r>
              <w:t xml:space="preserve">Staff would be </w:t>
            </w:r>
            <w:r w:rsidR="00695477">
              <w:t>encourag</w:t>
            </w:r>
            <w:r>
              <w:t xml:space="preserve">ed </w:t>
            </w:r>
            <w:r w:rsidR="00695477">
              <w:t>to use KIT days for communication purposes</w:t>
            </w:r>
            <w:r w:rsidR="006727F7" w:rsidRPr="006727F7">
              <w:t xml:space="preserve">. Hard copies of material produced </w:t>
            </w:r>
            <w:r>
              <w:t>would</w:t>
            </w:r>
            <w:r w:rsidR="006727F7" w:rsidRPr="006727F7">
              <w:t xml:space="preserve"> be sent to their home addresses. </w:t>
            </w:r>
          </w:p>
          <w:p w14:paraId="5936C098" w14:textId="1F2F5AEF" w:rsidR="0090331A" w:rsidRPr="006727F7" w:rsidRDefault="0090331A" w:rsidP="0090331A">
            <w:pPr>
              <w:pStyle w:val="Default"/>
            </w:pPr>
          </w:p>
        </w:tc>
      </w:tr>
    </w:tbl>
    <w:p w14:paraId="5936C09A" w14:textId="77777777" w:rsidR="0046315A" w:rsidRPr="002D47A4" w:rsidRDefault="0046315A" w:rsidP="0046315A">
      <w:pPr>
        <w:rPr>
          <w:rFonts w:ascii="Arial" w:hAnsi="Arial" w:cs="Arial"/>
          <w:lang w:val="en-US"/>
        </w:rPr>
      </w:pPr>
    </w:p>
    <w:p w14:paraId="5936C09B"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5936C09E" w14:textId="77777777" w:rsidTr="0003505C">
        <w:tc>
          <w:tcPr>
            <w:tcW w:w="5000" w:type="pct"/>
          </w:tcPr>
          <w:p w14:paraId="52F51C48" w14:textId="77777777" w:rsidR="00A35300" w:rsidRDefault="006727F7" w:rsidP="00A4764A">
            <w:pPr>
              <w:rPr>
                <w:rFonts w:ascii="Arial" w:hAnsi="Arial" w:cs="Arial"/>
              </w:rPr>
            </w:pPr>
            <w:r>
              <w:rPr>
                <w:rFonts w:ascii="Arial" w:hAnsi="Arial" w:cs="Arial"/>
              </w:rPr>
              <w:t xml:space="preserve">All members of </w:t>
            </w:r>
            <w:r w:rsidR="009E7CE4">
              <w:rPr>
                <w:rFonts w:ascii="Arial" w:hAnsi="Arial" w:cs="Arial"/>
              </w:rPr>
              <w:t xml:space="preserve">staff within all the affected </w:t>
            </w:r>
            <w:r w:rsidR="00BB66FA">
              <w:rPr>
                <w:rFonts w:ascii="Arial" w:hAnsi="Arial" w:cs="Arial"/>
              </w:rPr>
              <w:t>areas</w:t>
            </w:r>
            <w:r>
              <w:rPr>
                <w:rFonts w:ascii="Arial" w:hAnsi="Arial" w:cs="Arial"/>
              </w:rPr>
              <w:t xml:space="preserve"> </w:t>
            </w:r>
            <w:r w:rsidR="0090331A">
              <w:rPr>
                <w:rFonts w:ascii="Arial" w:hAnsi="Arial" w:cs="Arial"/>
              </w:rPr>
              <w:t>will be</w:t>
            </w:r>
            <w:r>
              <w:rPr>
                <w:rFonts w:ascii="Arial" w:hAnsi="Arial" w:cs="Arial"/>
              </w:rPr>
              <w:t xml:space="preserve"> engaged </w:t>
            </w:r>
            <w:r w:rsidR="00942848">
              <w:rPr>
                <w:rFonts w:ascii="Arial" w:hAnsi="Arial" w:cs="Arial"/>
              </w:rPr>
              <w:t>fully in line with the UWE Managing Change Policy</w:t>
            </w:r>
            <w:r>
              <w:rPr>
                <w:rFonts w:ascii="Arial" w:hAnsi="Arial" w:cs="Arial"/>
              </w:rPr>
              <w:t xml:space="preserve"> </w:t>
            </w:r>
            <w:r w:rsidR="00A35300">
              <w:rPr>
                <w:rFonts w:ascii="Arial" w:hAnsi="Arial" w:cs="Arial"/>
              </w:rPr>
              <w:t xml:space="preserve">and Reorganisation Procedure </w:t>
            </w:r>
            <w:r>
              <w:rPr>
                <w:rFonts w:ascii="Arial" w:hAnsi="Arial" w:cs="Arial"/>
              </w:rPr>
              <w:t xml:space="preserve">during the review. </w:t>
            </w:r>
          </w:p>
          <w:p w14:paraId="75D62414" w14:textId="77777777" w:rsidR="00A35300" w:rsidRDefault="00A35300" w:rsidP="00A4764A">
            <w:pPr>
              <w:rPr>
                <w:rFonts w:ascii="Arial" w:hAnsi="Arial" w:cs="Arial"/>
              </w:rPr>
            </w:pPr>
          </w:p>
          <w:p w14:paraId="74E2BF70" w14:textId="77777777" w:rsidR="00A35300" w:rsidRDefault="00A35300" w:rsidP="00A4764A">
            <w:pPr>
              <w:rPr>
                <w:rFonts w:ascii="Arial" w:hAnsi="Arial" w:cs="Arial"/>
              </w:rPr>
            </w:pPr>
            <w:r>
              <w:rPr>
                <w:rFonts w:ascii="Arial" w:hAnsi="Arial" w:cs="Arial"/>
              </w:rPr>
              <w:t>All change m</w:t>
            </w:r>
            <w:r w:rsidR="00942848">
              <w:rPr>
                <w:rFonts w:ascii="Arial" w:hAnsi="Arial" w:cs="Arial"/>
              </w:rPr>
              <w:t xml:space="preserve">eetings </w:t>
            </w:r>
            <w:r>
              <w:rPr>
                <w:rFonts w:ascii="Arial" w:hAnsi="Arial" w:cs="Arial"/>
              </w:rPr>
              <w:t>are</w:t>
            </w:r>
            <w:r w:rsidR="00DF53A7">
              <w:rPr>
                <w:rFonts w:ascii="Arial" w:hAnsi="Arial" w:cs="Arial"/>
              </w:rPr>
              <w:t xml:space="preserve"> arranged </w:t>
            </w:r>
            <w:r>
              <w:rPr>
                <w:rFonts w:ascii="Arial" w:hAnsi="Arial" w:cs="Arial"/>
              </w:rPr>
              <w:t>with</w:t>
            </w:r>
            <w:r w:rsidR="00DF53A7">
              <w:rPr>
                <w:rFonts w:ascii="Arial" w:hAnsi="Arial" w:cs="Arial"/>
              </w:rPr>
              <w:t xml:space="preserve"> an</w:t>
            </w:r>
            <w:r w:rsidR="006727F7">
              <w:rPr>
                <w:rFonts w:ascii="Arial" w:hAnsi="Arial" w:cs="Arial"/>
              </w:rPr>
              <w:t xml:space="preserve"> open invitation to </w:t>
            </w:r>
            <w:r w:rsidR="009E7CE4">
              <w:rPr>
                <w:rFonts w:ascii="Arial" w:hAnsi="Arial" w:cs="Arial"/>
              </w:rPr>
              <w:t>all the staff</w:t>
            </w:r>
            <w:r w:rsidR="00DF53A7">
              <w:rPr>
                <w:rFonts w:ascii="Arial" w:hAnsi="Arial" w:cs="Arial"/>
              </w:rPr>
              <w:t xml:space="preserve">. </w:t>
            </w:r>
            <w:r w:rsidR="009E7CE4">
              <w:rPr>
                <w:rFonts w:ascii="Arial" w:hAnsi="Arial" w:cs="Arial"/>
              </w:rPr>
              <w:t xml:space="preserve">The Director of </w:t>
            </w:r>
            <w:r w:rsidR="00D23F62">
              <w:rPr>
                <w:rFonts w:ascii="Arial" w:hAnsi="Arial" w:cs="Arial"/>
              </w:rPr>
              <w:t>Learning and Teaching</w:t>
            </w:r>
            <w:r w:rsidR="009E7CE4">
              <w:rPr>
                <w:rFonts w:ascii="Arial" w:hAnsi="Arial" w:cs="Arial"/>
              </w:rPr>
              <w:t xml:space="preserve"> has </w:t>
            </w:r>
            <w:r w:rsidR="00BB66FA">
              <w:rPr>
                <w:rFonts w:ascii="Arial" w:hAnsi="Arial" w:cs="Arial"/>
              </w:rPr>
              <w:t xml:space="preserve">already </w:t>
            </w:r>
            <w:r w:rsidR="009E7CE4">
              <w:rPr>
                <w:rFonts w:ascii="Arial" w:hAnsi="Arial" w:cs="Arial"/>
              </w:rPr>
              <w:t xml:space="preserve">held informal </w:t>
            </w:r>
            <w:r w:rsidR="00BB66FA">
              <w:rPr>
                <w:rFonts w:ascii="Arial" w:hAnsi="Arial" w:cs="Arial"/>
              </w:rPr>
              <w:t>discussions</w:t>
            </w:r>
            <w:r w:rsidR="009E7CE4">
              <w:rPr>
                <w:rFonts w:ascii="Arial" w:hAnsi="Arial" w:cs="Arial"/>
              </w:rPr>
              <w:t xml:space="preserve"> with all staff </w:t>
            </w:r>
            <w:r w:rsidR="00BB66FA">
              <w:rPr>
                <w:rFonts w:ascii="Arial" w:hAnsi="Arial" w:cs="Arial"/>
              </w:rPr>
              <w:t>as groups and on a</w:t>
            </w:r>
            <w:r w:rsidR="009E7CE4">
              <w:rPr>
                <w:rFonts w:ascii="Arial" w:hAnsi="Arial" w:cs="Arial"/>
              </w:rPr>
              <w:t xml:space="preserve"> 1-2-1 basis to g</w:t>
            </w:r>
            <w:r>
              <w:rPr>
                <w:rFonts w:ascii="Arial" w:hAnsi="Arial" w:cs="Arial"/>
              </w:rPr>
              <w:t>ain</w:t>
            </w:r>
            <w:r w:rsidR="009E7CE4">
              <w:rPr>
                <w:rFonts w:ascii="Arial" w:hAnsi="Arial" w:cs="Arial"/>
              </w:rPr>
              <w:t xml:space="preserve">r feedback on the current </w:t>
            </w:r>
            <w:r w:rsidR="00BB66FA">
              <w:rPr>
                <w:rFonts w:ascii="Arial" w:hAnsi="Arial" w:cs="Arial"/>
              </w:rPr>
              <w:t>structures</w:t>
            </w:r>
            <w:r w:rsidR="009E7CE4">
              <w:rPr>
                <w:rFonts w:ascii="Arial" w:hAnsi="Arial" w:cs="Arial"/>
              </w:rPr>
              <w:t xml:space="preserve"> and </w:t>
            </w:r>
            <w:r w:rsidR="00BB66FA">
              <w:rPr>
                <w:rFonts w:ascii="Arial" w:hAnsi="Arial" w:cs="Arial"/>
              </w:rPr>
              <w:t>ideas for future</w:t>
            </w:r>
            <w:r w:rsidR="009E7CE4">
              <w:rPr>
                <w:rFonts w:ascii="Arial" w:hAnsi="Arial" w:cs="Arial"/>
              </w:rPr>
              <w:t xml:space="preserve"> improvement. </w:t>
            </w:r>
          </w:p>
          <w:p w14:paraId="1AAAD549" w14:textId="77777777" w:rsidR="00A35300" w:rsidRDefault="00A35300" w:rsidP="00A4764A">
            <w:pPr>
              <w:rPr>
                <w:rFonts w:ascii="Arial" w:hAnsi="Arial" w:cs="Arial"/>
              </w:rPr>
            </w:pPr>
          </w:p>
          <w:p w14:paraId="5936C09C" w14:textId="07ACBBAB" w:rsidR="00977104" w:rsidRDefault="00BB66FA" w:rsidP="00A4764A">
            <w:pPr>
              <w:rPr>
                <w:rFonts w:ascii="Arial" w:hAnsi="Arial" w:cs="Arial"/>
              </w:rPr>
            </w:pPr>
            <w:r>
              <w:rPr>
                <w:rFonts w:ascii="Arial" w:hAnsi="Arial" w:cs="Arial"/>
              </w:rPr>
              <w:t xml:space="preserve">She has also shared plans for the new approach to Enhancement </w:t>
            </w:r>
            <w:r w:rsidR="00DF53A7">
              <w:rPr>
                <w:rFonts w:ascii="Arial" w:hAnsi="Arial" w:cs="Arial"/>
              </w:rPr>
              <w:t xml:space="preserve">(the Enhancement Framework) </w:t>
            </w:r>
            <w:r>
              <w:rPr>
                <w:rFonts w:ascii="Arial" w:hAnsi="Arial" w:cs="Arial"/>
              </w:rPr>
              <w:t xml:space="preserve">with them and gathered feedback. </w:t>
            </w:r>
            <w:r w:rsidR="006727F7">
              <w:rPr>
                <w:rFonts w:ascii="Arial" w:hAnsi="Arial" w:cs="Arial"/>
              </w:rPr>
              <w:t xml:space="preserve"> </w:t>
            </w:r>
            <w:r w:rsidR="007A230A">
              <w:rPr>
                <w:rFonts w:ascii="Arial" w:hAnsi="Arial" w:cs="Arial"/>
              </w:rPr>
              <w:t xml:space="preserve">Informal consultation </w:t>
            </w:r>
            <w:r w:rsidR="00A35300">
              <w:rPr>
                <w:rFonts w:ascii="Arial" w:hAnsi="Arial" w:cs="Arial"/>
              </w:rPr>
              <w:t>was</w:t>
            </w:r>
            <w:r w:rsidR="007A230A">
              <w:rPr>
                <w:rFonts w:ascii="Arial" w:hAnsi="Arial" w:cs="Arial"/>
              </w:rPr>
              <w:t xml:space="preserve"> undertaken with the Unions </w:t>
            </w:r>
            <w:r w:rsidR="00A35300">
              <w:rPr>
                <w:rFonts w:ascii="Arial" w:hAnsi="Arial" w:cs="Arial"/>
              </w:rPr>
              <w:t>and staff in line with policy and procedure and formal consultation will also follow policy and procedure</w:t>
            </w:r>
            <w:r w:rsidR="006727F7">
              <w:rPr>
                <w:rFonts w:ascii="Arial" w:hAnsi="Arial" w:cs="Arial"/>
              </w:rPr>
              <w:t>.</w:t>
            </w:r>
          </w:p>
          <w:p w14:paraId="08A84AEB" w14:textId="79786352" w:rsidR="00A35300" w:rsidRPr="002D47A4" w:rsidRDefault="00A35300" w:rsidP="00A4764A">
            <w:pPr>
              <w:rPr>
                <w:rFonts w:ascii="Arial" w:hAnsi="Arial" w:cs="Arial"/>
              </w:rPr>
            </w:pPr>
            <w:r>
              <w:rPr>
                <w:rFonts w:ascii="Arial" w:hAnsi="Arial" w:cs="Arial"/>
              </w:rPr>
              <w:br/>
              <w:t xml:space="preserve">Where staff members were unable to attend a meeting which fell on a none work day, alternative opportunities were offered to ensure that they remained fully informed at all times. </w:t>
            </w:r>
          </w:p>
          <w:p w14:paraId="5936C09D" w14:textId="77777777" w:rsidR="00977104" w:rsidRPr="002D47A4" w:rsidRDefault="00977104" w:rsidP="00A4764A">
            <w:pPr>
              <w:rPr>
                <w:rFonts w:ascii="Arial" w:hAnsi="Arial" w:cs="Arial"/>
              </w:rPr>
            </w:pPr>
          </w:p>
        </w:tc>
      </w:tr>
    </w:tbl>
    <w:p w14:paraId="5936C09F" w14:textId="77777777" w:rsidR="0046315A" w:rsidRPr="002D47A4" w:rsidRDefault="0046315A" w:rsidP="0046315A">
      <w:pPr>
        <w:rPr>
          <w:rFonts w:ascii="Arial" w:hAnsi="Arial" w:cs="Arial"/>
        </w:rPr>
      </w:pPr>
    </w:p>
    <w:p w14:paraId="5936C0A0"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5936C0A3" w14:textId="77777777" w:rsidTr="00206C70">
        <w:tc>
          <w:tcPr>
            <w:tcW w:w="10528" w:type="dxa"/>
          </w:tcPr>
          <w:p w14:paraId="472CF403" w14:textId="77777777" w:rsidR="00A35300" w:rsidRDefault="00A35300" w:rsidP="007101CF">
            <w:pPr>
              <w:rPr>
                <w:rFonts w:ascii="Arial" w:hAnsi="Arial" w:cs="Arial"/>
              </w:rPr>
            </w:pPr>
          </w:p>
          <w:p w14:paraId="5C9FD166" w14:textId="06AA1D26" w:rsidR="00926A18" w:rsidRDefault="006727F7" w:rsidP="007101CF">
            <w:pPr>
              <w:rPr>
                <w:rFonts w:ascii="Arial" w:hAnsi="Arial" w:cs="Arial"/>
              </w:rPr>
            </w:pPr>
            <w:r>
              <w:rPr>
                <w:rFonts w:ascii="Arial" w:hAnsi="Arial" w:cs="Arial"/>
              </w:rPr>
              <w:t xml:space="preserve">Please see table above for </w:t>
            </w:r>
            <w:r w:rsidR="00926A18">
              <w:rPr>
                <w:rFonts w:ascii="Arial" w:hAnsi="Arial" w:cs="Arial"/>
              </w:rPr>
              <w:t>mitigations listed and in addition to those:</w:t>
            </w:r>
          </w:p>
          <w:p w14:paraId="30BB37DD" w14:textId="02C492B3" w:rsidR="006727F7" w:rsidRDefault="006727F7" w:rsidP="007A230A">
            <w:pPr>
              <w:pStyle w:val="ListParagraph"/>
              <w:numPr>
                <w:ilvl w:val="0"/>
                <w:numId w:val="4"/>
              </w:numPr>
              <w:rPr>
                <w:rFonts w:ascii="Arial" w:hAnsi="Arial" w:cs="Arial"/>
              </w:rPr>
            </w:pPr>
            <w:r w:rsidRPr="007A230A">
              <w:rPr>
                <w:rFonts w:ascii="Arial" w:hAnsi="Arial" w:cs="Arial"/>
              </w:rPr>
              <w:t>Various forms of communication</w:t>
            </w:r>
            <w:r w:rsidR="007A230A">
              <w:rPr>
                <w:rFonts w:ascii="Arial" w:hAnsi="Arial" w:cs="Arial"/>
              </w:rPr>
              <w:t>/feedback</w:t>
            </w:r>
            <w:r w:rsidRPr="007A230A">
              <w:rPr>
                <w:rFonts w:ascii="Arial" w:hAnsi="Arial" w:cs="Arial"/>
              </w:rPr>
              <w:t xml:space="preserve"> </w:t>
            </w:r>
            <w:r w:rsidR="007A230A">
              <w:rPr>
                <w:rFonts w:ascii="Arial" w:hAnsi="Arial" w:cs="Arial"/>
              </w:rPr>
              <w:t>will be</w:t>
            </w:r>
            <w:r w:rsidRPr="007A230A">
              <w:rPr>
                <w:rFonts w:ascii="Arial" w:hAnsi="Arial" w:cs="Arial"/>
              </w:rPr>
              <w:t xml:space="preserve"> used and offered in order to reach all audiences and provide chance for people to feedback individually or as part of a group. Any recruitment processes will </w:t>
            </w:r>
            <w:r w:rsidR="00BB66FA" w:rsidRPr="007A230A">
              <w:rPr>
                <w:rFonts w:ascii="Arial" w:hAnsi="Arial" w:cs="Arial"/>
              </w:rPr>
              <w:t>be subject to UWE’s Managing Change</w:t>
            </w:r>
            <w:r w:rsidR="00A35300">
              <w:rPr>
                <w:rFonts w:ascii="Arial" w:hAnsi="Arial" w:cs="Arial"/>
              </w:rPr>
              <w:t>, Reorganisation Procedure</w:t>
            </w:r>
            <w:r w:rsidR="00BB66FA" w:rsidRPr="007A230A">
              <w:rPr>
                <w:rFonts w:ascii="Arial" w:hAnsi="Arial" w:cs="Arial"/>
              </w:rPr>
              <w:t xml:space="preserve"> and R</w:t>
            </w:r>
            <w:r w:rsidRPr="007A230A">
              <w:rPr>
                <w:rFonts w:ascii="Arial" w:hAnsi="Arial" w:cs="Arial"/>
              </w:rPr>
              <w:t xml:space="preserve">ecruitment processes and handled in a fair and consistent manner. </w:t>
            </w:r>
          </w:p>
          <w:p w14:paraId="6D662B5C" w14:textId="77777777" w:rsidR="00A35300" w:rsidRPr="007A230A" w:rsidRDefault="00A35300" w:rsidP="00A35300">
            <w:pPr>
              <w:pStyle w:val="ListParagraph"/>
              <w:rPr>
                <w:rFonts w:ascii="Arial" w:hAnsi="Arial" w:cs="Arial"/>
              </w:rPr>
            </w:pPr>
          </w:p>
          <w:p w14:paraId="107C6F4E" w14:textId="77777777" w:rsidR="007101CF" w:rsidRDefault="00926A18" w:rsidP="007A230A">
            <w:pPr>
              <w:pStyle w:val="ListParagraph"/>
              <w:numPr>
                <w:ilvl w:val="0"/>
                <w:numId w:val="4"/>
              </w:numPr>
              <w:rPr>
                <w:rFonts w:ascii="Arial" w:hAnsi="Arial" w:cs="Arial"/>
              </w:rPr>
            </w:pPr>
            <w:r w:rsidRPr="007A230A">
              <w:rPr>
                <w:rFonts w:ascii="Arial" w:hAnsi="Arial" w:cs="Arial"/>
              </w:rPr>
              <w:t xml:space="preserve">Any change in teams, seating arrangements, desks </w:t>
            </w:r>
            <w:r w:rsidR="00F013A8" w:rsidRPr="007A230A">
              <w:rPr>
                <w:rFonts w:ascii="Arial" w:hAnsi="Arial" w:cs="Arial"/>
              </w:rPr>
              <w:t>etc.</w:t>
            </w:r>
            <w:r w:rsidRPr="007A230A">
              <w:rPr>
                <w:rFonts w:ascii="Arial" w:hAnsi="Arial" w:cs="Arial"/>
              </w:rPr>
              <w:t xml:space="preserve"> will take into account individual needs and adjustments</w:t>
            </w:r>
            <w:r w:rsidR="00BB66FA" w:rsidRPr="007A230A">
              <w:rPr>
                <w:rFonts w:ascii="Arial" w:hAnsi="Arial" w:cs="Arial"/>
              </w:rPr>
              <w:t xml:space="preserve"> as necessary</w:t>
            </w:r>
            <w:r w:rsidRPr="007A230A">
              <w:rPr>
                <w:rFonts w:ascii="Arial" w:hAnsi="Arial" w:cs="Arial"/>
              </w:rPr>
              <w:t xml:space="preserve">. </w:t>
            </w:r>
            <w:r w:rsidR="00695477" w:rsidRPr="007A230A">
              <w:rPr>
                <w:rFonts w:ascii="Arial" w:hAnsi="Arial" w:cs="Arial"/>
              </w:rPr>
              <w:t xml:space="preserve">Managers will be supportive and aware of individuals’ needs </w:t>
            </w:r>
            <w:r w:rsidR="007A230A">
              <w:rPr>
                <w:rFonts w:ascii="Arial" w:hAnsi="Arial" w:cs="Arial"/>
              </w:rPr>
              <w:t xml:space="preserve">when successful in </w:t>
            </w:r>
            <w:r w:rsidR="00BB66FA" w:rsidRPr="007A230A">
              <w:rPr>
                <w:rFonts w:ascii="Arial" w:hAnsi="Arial" w:cs="Arial"/>
              </w:rPr>
              <w:t xml:space="preserve">applying for a new role. The </w:t>
            </w:r>
            <w:r w:rsidR="00695477" w:rsidRPr="007A230A">
              <w:rPr>
                <w:rFonts w:ascii="Arial" w:hAnsi="Arial" w:cs="Arial"/>
              </w:rPr>
              <w:t xml:space="preserve">overall culture of the new </w:t>
            </w:r>
            <w:r w:rsidR="007A230A">
              <w:rPr>
                <w:rFonts w:ascii="Arial" w:hAnsi="Arial" w:cs="Arial"/>
              </w:rPr>
              <w:t>Academic Practice Directorate</w:t>
            </w:r>
            <w:r w:rsidR="00D23F62" w:rsidRPr="007A230A">
              <w:rPr>
                <w:rFonts w:ascii="Arial" w:hAnsi="Arial" w:cs="Arial"/>
              </w:rPr>
              <w:t xml:space="preserve"> </w:t>
            </w:r>
            <w:r w:rsidR="00695477" w:rsidRPr="007A230A">
              <w:rPr>
                <w:rFonts w:ascii="Arial" w:hAnsi="Arial" w:cs="Arial"/>
              </w:rPr>
              <w:t>will be supportive an</w:t>
            </w:r>
            <w:r w:rsidR="00BB66FA" w:rsidRPr="007A230A">
              <w:rPr>
                <w:rFonts w:ascii="Arial" w:hAnsi="Arial" w:cs="Arial"/>
              </w:rPr>
              <w:t>d</w:t>
            </w:r>
            <w:r w:rsidR="00695477" w:rsidRPr="007A230A">
              <w:rPr>
                <w:rFonts w:ascii="Arial" w:hAnsi="Arial" w:cs="Arial"/>
              </w:rPr>
              <w:t xml:space="preserve"> inclusive </w:t>
            </w:r>
            <w:r w:rsidR="00BB66FA" w:rsidRPr="007A230A">
              <w:rPr>
                <w:rFonts w:ascii="Arial" w:hAnsi="Arial" w:cs="Arial"/>
              </w:rPr>
              <w:t>at all times</w:t>
            </w:r>
            <w:r w:rsidR="00A35300">
              <w:rPr>
                <w:rFonts w:ascii="Arial" w:hAnsi="Arial" w:cs="Arial"/>
              </w:rPr>
              <w:t xml:space="preserve">. </w:t>
            </w:r>
          </w:p>
          <w:p w14:paraId="5936C0A2" w14:textId="780FC819" w:rsidR="00A35300" w:rsidRPr="007A230A" w:rsidRDefault="00A35300" w:rsidP="00A35300">
            <w:pPr>
              <w:pStyle w:val="ListParagraph"/>
              <w:rPr>
                <w:rFonts w:ascii="Arial" w:hAnsi="Arial" w:cs="Arial"/>
              </w:rPr>
            </w:pPr>
          </w:p>
        </w:tc>
      </w:tr>
    </w:tbl>
    <w:p w14:paraId="5936C0A4" w14:textId="77777777" w:rsidR="00192865" w:rsidRDefault="00192865" w:rsidP="00192865">
      <w:pPr>
        <w:rPr>
          <w:rFonts w:ascii="Arial" w:hAnsi="Arial" w:cs="Arial"/>
          <w:b/>
          <w:sz w:val="28"/>
          <w:szCs w:val="28"/>
        </w:rPr>
      </w:pPr>
    </w:p>
    <w:p w14:paraId="5936C0A5"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5936C0A8" w14:textId="5E706F2F" w:rsidR="00192865" w:rsidRPr="00E72FCE" w:rsidRDefault="00695477" w:rsidP="00192865">
      <w:pPr>
        <w:rPr>
          <w:rFonts w:ascii="Arial" w:hAnsi="Arial" w:cs="Arial"/>
        </w:rPr>
      </w:pPr>
      <w:r>
        <w:rPr>
          <w:rFonts w:ascii="Arial" w:hAnsi="Arial" w:cs="Arial"/>
        </w:rPr>
        <w:t>Medium</w:t>
      </w:r>
      <w:r w:rsidR="00192865" w:rsidRPr="00E72FCE">
        <w:rPr>
          <w:rFonts w:ascii="Arial" w:hAnsi="Arial" w:cs="Arial"/>
        </w:rPr>
        <w:t xml:space="preserve">   </w:t>
      </w:r>
      <w:r w:rsidR="00192865" w:rsidRPr="00E72FCE">
        <w:rPr>
          <w:rFonts w:ascii="Arial" w:hAnsi="Arial" w:cs="Arial"/>
        </w:rPr>
        <w:sym w:font="Wingdings" w:char="F0A8"/>
      </w:r>
    </w:p>
    <w:p w14:paraId="5936C0A9" w14:textId="77777777" w:rsidR="00321B2A" w:rsidRPr="00E72FCE" w:rsidRDefault="00321B2A" w:rsidP="007101CF">
      <w:pPr>
        <w:rPr>
          <w:rFonts w:ascii="Arial" w:hAnsi="Arial" w:cs="Arial"/>
        </w:rPr>
      </w:pPr>
    </w:p>
    <w:p w14:paraId="5936C0AA"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5936C0AD" w14:textId="77777777" w:rsidTr="00206C70">
        <w:tc>
          <w:tcPr>
            <w:tcW w:w="2093" w:type="dxa"/>
          </w:tcPr>
          <w:p w14:paraId="5936C0AB" w14:textId="160F1EAF" w:rsidR="007101CF" w:rsidRPr="00FB0F83" w:rsidRDefault="000A6C8C" w:rsidP="007101CF">
            <w:pPr>
              <w:rPr>
                <w:rFonts w:ascii="Arial" w:hAnsi="Arial" w:cs="Arial"/>
              </w:rPr>
            </w:pPr>
            <w:r>
              <w:rPr>
                <w:rFonts w:ascii="Arial" w:hAnsi="Arial" w:cs="Arial"/>
              </w:rPr>
              <w:t xml:space="preserve">Head of Service </w:t>
            </w:r>
          </w:p>
        </w:tc>
        <w:tc>
          <w:tcPr>
            <w:tcW w:w="8363" w:type="dxa"/>
          </w:tcPr>
          <w:p w14:paraId="5936C0AC" w14:textId="43CB072D" w:rsidR="007101CF" w:rsidRPr="00FB0F83" w:rsidRDefault="00E559BC" w:rsidP="007101CF">
            <w:pPr>
              <w:rPr>
                <w:rFonts w:ascii="Arial" w:hAnsi="Arial" w:cs="Arial"/>
              </w:rPr>
            </w:pPr>
            <w:r>
              <w:rPr>
                <w:rFonts w:ascii="Arial" w:hAnsi="Arial" w:cs="Arial"/>
              </w:rPr>
              <w:t>Elizabeth</w:t>
            </w:r>
            <w:r w:rsidR="00D23F62">
              <w:rPr>
                <w:rFonts w:ascii="Arial" w:hAnsi="Arial" w:cs="Arial"/>
              </w:rPr>
              <w:t xml:space="preserve"> Cleaver</w:t>
            </w:r>
          </w:p>
        </w:tc>
      </w:tr>
      <w:tr w:rsidR="007101CF" w:rsidRPr="00FB0F83" w14:paraId="5936C0B0" w14:textId="77777777" w:rsidTr="00206C70">
        <w:tc>
          <w:tcPr>
            <w:tcW w:w="2093" w:type="dxa"/>
          </w:tcPr>
          <w:p w14:paraId="5936C0AE" w14:textId="2A448DE9" w:rsidR="007101CF" w:rsidRPr="00FB0F83" w:rsidRDefault="00D51EF6" w:rsidP="00D51EF6">
            <w:pPr>
              <w:rPr>
                <w:rFonts w:ascii="Arial" w:hAnsi="Arial" w:cs="Arial"/>
              </w:rPr>
            </w:pPr>
            <w:r>
              <w:rPr>
                <w:rFonts w:ascii="Arial" w:hAnsi="Arial" w:cs="Arial"/>
              </w:rPr>
              <w:t>S</w:t>
            </w:r>
            <w:r w:rsidR="007101CF" w:rsidRPr="00FB0F83">
              <w:rPr>
                <w:rFonts w:ascii="Arial" w:hAnsi="Arial" w:cs="Arial"/>
              </w:rPr>
              <w:t>ervice</w:t>
            </w:r>
          </w:p>
        </w:tc>
        <w:tc>
          <w:tcPr>
            <w:tcW w:w="8363" w:type="dxa"/>
          </w:tcPr>
          <w:p w14:paraId="5936C0AF" w14:textId="4F91B4FB" w:rsidR="007101CF" w:rsidRPr="005801AC" w:rsidRDefault="007A230A" w:rsidP="00D23F62">
            <w:pPr>
              <w:rPr>
                <w:rFonts w:ascii="Arial" w:hAnsi="Arial" w:cs="Arial"/>
              </w:rPr>
            </w:pPr>
            <w:r>
              <w:rPr>
                <w:rFonts w:ascii="Arial" w:hAnsi="Arial" w:cs="Arial"/>
              </w:rPr>
              <w:t>Directorate</w:t>
            </w:r>
          </w:p>
        </w:tc>
      </w:tr>
      <w:tr w:rsidR="007101CF" w:rsidRPr="00FB0F83" w14:paraId="5936C0B3" w14:textId="77777777" w:rsidTr="00206C70">
        <w:tc>
          <w:tcPr>
            <w:tcW w:w="2093" w:type="dxa"/>
          </w:tcPr>
          <w:p w14:paraId="5936C0B1"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5936C0B2" w14:textId="1B1CD5B1" w:rsidR="007101CF" w:rsidRPr="00FB0F83" w:rsidRDefault="00A35300" w:rsidP="00E559BC">
            <w:pPr>
              <w:rPr>
                <w:rFonts w:ascii="Arial" w:hAnsi="Arial" w:cs="Arial"/>
              </w:rPr>
            </w:pPr>
            <w:r>
              <w:rPr>
                <w:rFonts w:ascii="Arial" w:hAnsi="Arial" w:cs="Arial"/>
              </w:rPr>
              <w:t>31 March</w:t>
            </w:r>
            <w:r w:rsidR="00D23F62">
              <w:rPr>
                <w:rFonts w:ascii="Arial" w:hAnsi="Arial" w:cs="Arial"/>
              </w:rPr>
              <w:t xml:space="preserve"> 2017</w:t>
            </w:r>
          </w:p>
        </w:tc>
      </w:tr>
    </w:tbl>
    <w:p w14:paraId="5936C0B4" w14:textId="77777777" w:rsidR="00E72FCE" w:rsidRDefault="00E72FCE" w:rsidP="007101CF">
      <w:pPr>
        <w:rPr>
          <w:rFonts w:ascii="Arial" w:hAnsi="Arial" w:cs="Arial"/>
          <w:b/>
        </w:rPr>
      </w:pPr>
    </w:p>
    <w:p w14:paraId="5936C0B5"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5936C0B6" w14:textId="77777777"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14:paraId="5936C0B7" w14:textId="77777777" w:rsidR="00E9012B" w:rsidRPr="00E9012B" w:rsidRDefault="00B54D39" w:rsidP="007101CF">
      <w:pPr>
        <w:rPr>
          <w:rFonts w:ascii="Arial" w:hAnsi="Arial" w:cs="Arial"/>
          <w:b/>
          <w:sz w:val="40"/>
          <w:szCs w:val="40"/>
        </w:rPr>
      </w:pPr>
      <w:r w:rsidRPr="00B80460">
        <w:rPr>
          <w:rFonts w:ascii="Arial" w:hAnsi="Arial" w:cs="Arial"/>
          <w:b/>
          <w:sz w:val="40"/>
          <w:szCs w:val="40"/>
        </w:rPr>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5936C0B8" w14:textId="77777777" w:rsidR="00E9012B" w:rsidRDefault="00E9012B" w:rsidP="007101CF">
      <w:pPr>
        <w:rPr>
          <w:rFonts w:ascii="Arial" w:hAnsi="Arial" w:cs="Arial"/>
        </w:rPr>
      </w:pPr>
    </w:p>
    <w:p w14:paraId="5936C0B9" w14:textId="74B3E840"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137C13">
        <w:rPr>
          <w:rFonts w:ascii="Arial" w:hAnsi="Arial" w:cs="Arial"/>
        </w:rPr>
        <w:t xml:space="preserve"> </w:t>
      </w:r>
      <w:r w:rsidR="00A068C1">
        <w:rPr>
          <w:rFonts w:ascii="Arial" w:hAnsi="Arial" w:cs="Arial"/>
        </w:rPr>
        <w:t>Academic Practice Directorate Consultation</w:t>
      </w:r>
      <w:r w:rsidR="003B4C2F">
        <w:rPr>
          <w:rFonts w:ascii="Arial" w:hAnsi="Arial" w:cs="Arial"/>
        </w:rPr>
        <w:t xml:space="preserve">  </w:t>
      </w:r>
    </w:p>
    <w:p w14:paraId="5936C0BA" w14:textId="77777777" w:rsidR="00E9012B" w:rsidRDefault="00E9012B" w:rsidP="007101CF">
      <w:pPr>
        <w:rPr>
          <w:rFonts w:ascii="Arial" w:hAnsi="Arial" w:cs="Arial"/>
        </w:rPr>
      </w:pPr>
    </w:p>
    <w:p w14:paraId="5936C0BB" w14:textId="7B6C7154" w:rsidR="007101CF" w:rsidRPr="00FB0F83" w:rsidRDefault="00B54D39" w:rsidP="00BC04FD">
      <w:pPr>
        <w:rPr>
          <w:rFonts w:ascii="Arial" w:hAnsi="Arial" w:cs="Arial"/>
        </w:rPr>
      </w:pPr>
      <w:r>
        <w:rPr>
          <w:rFonts w:ascii="Arial" w:hAnsi="Arial" w:cs="Arial"/>
        </w:rPr>
        <w:t>Plan completed by:</w:t>
      </w:r>
      <w:r>
        <w:rPr>
          <w:rFonts w:ascii="Arial" w:hAnsi="Arial" w:cs="Arial"/>
        </w:rPr>
        <w:tab/>
      </w:r>
      <w:r w:rsidR="007A230A">
        <w:rPr>
          <w:rFonts w:ascii="Arial" w:hAnsi="Arial" w:cs="Arial"/>
        </w:rPr>
        <w:t>Elizabeth</w:t>
      </w:r>
      <w:r w:rsidR="005801AC">
        <w:rPr>
          <w:rFonts w:ascii="Arial" w:hAnsi="Arial" w:cs="Arial"/>
        </w:rPr>
        <w:t xml:space="preserve"> Cleaver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13A8" w:rsidRPr="007A230A">
        <w:rPr>
          <w:rFonts w:ascii="Arial" w:hAnsi="Arial" w:cs="Arial"/>
        </w:rPr>
        <w:t>Service:</w:t>
      </w:r>
      <w:r w:rsidR="00926A18" w:rsidRPr="007A230A">
        <w:rPr>
          <w:rFonts w:ascii="Arial" w:hAnsi="Arial" w:cs="Arial"/>
        </w:rPr>
        <w:t xml:space="preserve">  </w:t>
      </w:r>
      <w:r w:rsidR="007A230A">
        <w:rPr>
          <w:rFonts w:ascii="Arial" w:hAnsi="Arial" w:cs="Arial"/>
        </w:rPr>
        <w:t xml:space="preserve">Directorate </w:t>
      </w:r>
    </w:p>
    <w:p w14:paraId="5936C0BC"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940"/>
        <w:gridCol w:w="1643"/>
        <w:gridCol w:w="1983"/>
        <w:gridCol w:w="2055"/>
        <w:gridCol w:w="1617"/>
        <w:gridCol w:w="1912"/>
      </w:tblGrid>
      <w:tr w:rsidR="00073C6A" w:rsidRPr="00FB0F83" w14:paraId="5936C0C6" w14:textId="77777777" w:rsidTr="008A4E75">
        <w:tc>
          <w:tcPr>
            <w:tcW w:w="2098" w:type="dxa"/>
          </w:tcPr>
          <w:p w14:paraId="5936C0BD" w14:textId="77777777" w:rsidR="007101CF" w:rsidRPr="00B54D39" w:rsidRDefault="007101CF" w:rsidP="00B54D39">
            <w:pPr>
              <w:jc w:val="center"/>
              <w:rPr>
                <w:rFonts w:ascii="Arial" w:hAnsi="Arial" w:cs="Arial"/>
                <w:b/>
              </w:rPr>
            </w:pPr>
            <w:r w:rsidRPr="00B54D39">
              <w:rPr>
                <w:rFonts w:ascii="Arial" w:hAnsi="Arial" w:cs="Arial"/>
                <w:b/>
              </w:rPr>
              <w:t>Issues</w:t>
            </w:r>
          </w:p>
        </w:tc>
        <w:tc>
          <w:tcPr>
            <w:tcW w:w="1940" w:type="dxa"/>
          </w:tcPr>
          <w:p w14:paraId="5936C0BE" w14:textId="77777777" w:rsidR="007101CF" w:rsidRPr="00B54D39" w:rsidRDefault="007101CF" w:rsidP="00B54D39">
            <w:pPr>
              <w:jc w:val="center"/>
              <w:rPr>
                <w:rFonts w:ascii="Arial" w:hAnsi="Arial" w:cs="Arial"/>
                <w:b/>
              </w:rPr>
            </w:pPr>
            <w:r w:rsidRPr="00B54D39">
              <w:rPr>
                <w:rFonts w:ascii="Arial" w:hAnsi="Arial" w:cs="Arial"/>
                <w:b/>
              </w:rPr>
              <w:t>Actions</w:t>
            </w:r>
          </w:p>
          <w:p w14:paraId="5936C0BF"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643" w:type="dxa"/>
          </w:tcPr>
          <w:p w14:paraId="5936C0C0" w14:textId="77777777" w:rsidR="007101CF" w:rsidRPr="00B54D39" w:rsidRDefault="007101CF" w:rsidP="00B54D39">
            <w:pPr>
              <w:jc w:val="center"/>
              <w:rPr>
                <w:rFonts w:ascii="Arial" w:hAnsi="Arial" w:cs="Arial"/>
                <w:b/>
              </w:rPr>
            </w:pPr>
            <w:r w:rsidRPr="00B54D39">
              <w:rPr>
                <w:rFonts w:ascii="Arial" w:hAnsi="Arial" w:cs="Arial"/>
                <w:b/>
              </w:rPr>
              <w:t>Responsible</w:t>
            </w:r>
          </w:p>
          <w:p w14:paraId="5936C0C1"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983" w:type="dxa"/>
          </w:tcPr>
          <w:p w14:paraId="5936C0C2"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2055" w:type="dxa"/>
          </w:tcPr>
          <w:p w14:paraId="5936C0C3"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617" w:type="dxa"/>
          </w:tcPr>
          <w:p w14:paraId="5936C0C4"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1912" w:type="dxa"/>
          </w:tcPr>
          <w:p w14:paraId="5936C0C5"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073C6A" w:rsidRPr="00FB0F83" w14:paraId="5936C0D1" w14:textId="77777777" w:rsidTr="008A4E75">
        <w:tc>
          <w:tcPr>
            <w:tcW w:w="2098" w:type="dxa"/>
          </w:tcPr>
          <w:p w14:paraId="5936C0C7"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1940" w:type="dxa"/>
          </w:tcPr>
          <w:p w14:paraId="5936C0CB" w14:textId="160C49C7" w:rsidR="007101CF" w:rsidRPr="00FB0F83" w:rsidRDefault="00926A18" w:rsidP="007101CF">
            <w:pPr>
              <w:rPr>
                <w:rFonts w:ascii="Arial" w:hAnsi="Arial" w:cs="Arial"/>
              </w:rPr>
            </w:pPr>
            <w:r>
              <w:rPr>
                <w:rFonts w:ascii="Arial" w:hAnsi="Arial" w:cs="Arial"/>
              </w:rPr>
              <w:t xml:space="preserve">E&amp;D statistical date for </w:t>
            </w:r>
            <w:r w:rsidR="00142A42">
              <w:rPr>
                <w:rFonts w:ascii="Arial" w:hAnsi="Arial" w:cs="Arial"/>
              </w:rPr>
              <w:t>staff in services affected</w:t>
            </w:r>
          </w:p>
        </w:tc>
        <w:tc>
          <w:tcPr>
            <w:tcW w:w="1643" w:type="dxa"/>
          </w:tcPr>
          <w:p w14:paraId="5936C0CC" w14:textId="7B558A97" w:rsidR="007101CF" w:rsidRPr="00FB0F83" w:rsidRDefault="00926A18" w:rsidP="007101CF">
            <w:pPr>
              <w:rPr>
                <w:rFonts w:ascii="Arial" w:hAnsi="Arial" w:cs="Arial"/>
              </w:rPr>
            </w:pPr>
            <w:r>
              <w:rPr>
                <w:rFonts w:ascii="Arial" w:hAnsi="Arial" w:cs="Arial"/>
              </w:rPr>
              <w:t>HR</w:t>
            </w:r>
          </w:p>
        </w:tc>
        <w:tc>
          <w:tcPr>
            <w:tcW w:w="1983" w:type="dxa"/>
          </w:tcPr>
          <w:p w14:paraId="5936C0CD" w14:textId="5BA7DBC0" w:rsidR="007101CF" w:rsidRPr="00FB0F83" w:rsidRDefault="00926A18" w:rsidP="007101CF">
            <w:pPr>
              <w:rPr>
                <w:rFonts w:ascii="Arial" w:hAnsi="Arial" w:cs="Arial"/>
              </w:rPr>
            </w:pPr>
            <w:r>
              <w:rPr>
                <w:rFonts w:ascii="Arial" w:hAnsi="Arial" w:cs="Arial"/>
              </w:rPr>
              <w:t>Data</w:t>
            </w:r>
          </w:p>
        </w:tc>
        <w:tc>
          <w:tcPr>
            <w:tcW w:w="2055" w:type="dxa"/>
          </w:tcPr>
          <w:p w14:paraId="5936C0CE" w14:textId="7A6E84B9" w:rsidR="007101CF" w:rsidRPr="00FB0F83" w:rsidRDefault="007A230A" w:rsidP="007101CF">
            <w:pPr>
              <w:rPr>
                <w:rFonts w:ascii="Arial" w:hAnsi="Arial" w:cs="Arial"/>
              </w:rPr>
            </w:pPr>
            <w:r>
              <w:rPr>
                <w:rFonts w:ascii="Arial" w:hAnsi="Arial" w:cs="Arial"/>
              </w:rPr>
              <w:t>Complete</w:t>
            </w:r>
          </w:p>
        </w:tc>
        <w:tc>
          <w:tcPr>
            <w:tcW w:w="1617" w:type="dxa"/>
          </w:tcPr>
          <w:p w14:paraId="5936C0CF" w14:textId="0020C379" w:rsidR="007101CF" w:rsidRPr="00FB0F83" w:rsidRDefault="00926A18" w:rsidP="007101CF">
            <w:pPr>
              <w:rPr>
                <w:rFonts w:ascii="Arial" w:hAnsi="Arial" w:cs="Arial"/>
              </w:rPr>
            </w:pPr>
            <w:r>
              <w:rPr>
                <w:rFonts w:ascii="Arial" w:hAnsi="Arial" w:cs="Arial"/>
              </w:rPr>
              <w:t>To inform EA and proposed changes</w:t>
            </w:r>
          </w:p>
        </w:tc>
        <w:tc>
          <w:tcPr>
            <w:tcW w:w="1912" w:type="dxa"/>
          </w:tcPr>
          <w:p w14:paraId="5936C0D0" w14:textId="47B96180" w:rsidR="007101CF" w:rsidRPr="00FB0F83" w:rsidRDefault="007A230A" w:rsidP="007101CF">
            <w:pPr>
              <w:rPr>
                <w:rFonts w:ascii="Arial" w:hAnsi="Arial" w:cs="Arial"/>
              </w:rPr>
            </w:pPr>
            <w:r>
              <w:rPr>
                <w:rFonts w:ascii="Arial" w:hAnsi="Arial" w:cs="Arial"/>
              </w:rPr>
              <w:t>Now complete</w:t>
            </w:r>
          </w:p>
        </w:tc>
      </w:tr>
      <w:tr w:rsidR="00073C6A" w:rsidRPr="00FB0F83" w14:paraId="2A3A50E6" w14:textId="77777777" w:rsidTr="008A4E75">
        <w:tc>
          <w:tcPr>
            <w:tcW w:w="2098" w:type="dxa"/>
          </w:tcPr>
          <w:p w14:paraId="28AA5B7E" w14:textId="1A3E4B98" w:rsidR="003F7842" w:rsidRPr="003A6B18" w:rsidRDefault="003F7842" w:rsidP="007101CF">
            <w:pPr>
              <w:rPr>
                <w:rFonts w:ascii="Arial" w:hAnsi="Arial" w:cs="Arial"/>
                <w:b/>
              </w:rPr>
            </w:pPr>
            <w:r w:rsidRPr="003A6B18">
              <w:rPr>
                <w:rFonts w:ascii="Arial" w:hAnsi="Arial" w:cs="Arial"/>
                <w:b/>
              </w:rPr>
              <w:t>Job Descriptions</w:t>
            </w:r>
          </w:p>
        </w:tc>
        <w:tc>
          <w:tcPr>
            <w:tcW w:w="1940" w:type="dxa"/>
          </w:tcPr>
          <w:p w14:paraId="62E6B6FF" w14:textId="0F9054E7" w:rsidR="003F7842" w:rsidRPr="003A6B18" w:rsidRDefault="003B4C2F" w:rsidP="0035257E">
            <w:pPr>
              <w:rPr>
                <w:rFonts w:ascii="Arial" w:hAnsi="Arial" w:cs="Arial"/>
              </w:rPr>
            </w:pPr>
            <w:r>
              <w:rPr>
                <w:rFonts w:ascii="Arial" w:hAnsi="Arial" w:cs="Arial"/>
              </w:rPr>
              <w:t>N</w:t>
            </w:r>
            <w:r w:rsidR="003F7842" w:rsidRPr="003A6B18">
              <w:rPr>
                <w:rFonts w:ascii="Arial" w:hAnsi="Arial" w:cs="Arial"/>
              </w:rPr>
              <w:t xml:space="preserve">ew Job Descriptions </w:t>
            </w:r>
            <w:r>
              <w:rPr>
                <w:rFonts w:ascii="Arial" w:hAnsi="Arial" w:cs="Arial"/>
              </w:rPr>
              <w:t xml:space="preserve">to be </w:t>
            </w:r>
            <w:r w:rsidR="003F7842" w:rsidRPr="003A6B18">
              <w:rPr>
                <w:rFonts w:ascii="Arial" w:hAnsi="Arial" w:cs="Arial"/>
              </w:rPr>
              <w:t xml:space="preserve">approved by the grading panel prior to formal consultation. </w:t>
            </w:r>
          </w:p>
          <w:p w14:paraId="57FBDF91" w14:textId="77777777" w:rsidR="003F7842" w:rsidRPr="003A6B18" w:rsidRDefault="003F7842" w:rsidP="0035257E">
            <w:pPr>
              <w:rPr>
                <w:rFonts w:ascii="Arial" w:hAnsi="Arial" w:cs="Arial"/>
              </w:rPr>
            </w:pPr>
          </w:p>
          <w:p w14:paraId="2A84C286" w14:textId="77777777" w:rsidR="003F7842" w:rsidRPr="003A6B18" w:rsidRDefault="003F7842" w:rsidP="0035257E">
            <w:pPr>
              <w:rPr>
                <w:rFonts w:ascii="Arial" w:hAnsi="Arial" w:cs="Arial"/>
              </w:rPr>
            </w:pPr>
          </w:p>
        </w:tc>
        <w:tc>
          <w:tcPr>
            <w:tcW w:w="1643" w:type="dxa"/>
          </w:tcPr>
          <w:p w14:paraId="422748AD" w14:textId="0BF8C832" w:rsidR="003F7842" w:rsidRPr="003A6B18" w:rsidRDefault="007A230A" w:rsidP="007101CF">
            <w:pPr>
              <w:rPr>
                <w:rFonts w:ascii="Arial" w:hAnsi="Arial" w:cs="Arial"/>
              </w:rPr>
            </w:pPr>
            <w:r>
              <w:rPr>
                <w:rFonts w:ascii="Arial" w:hAnsi="Arial" w:cs="Arial"/>
              </w:rPr>
              <w:t xml:space="preserve">EC with </w:t>
            </w:r>
            <w:r w:rsidR="003F7842" w:rsidRPr="003A6B18">
              <w:rPr>
                <w:rFonts w:ascii="Arial" w:hAnsi="Arial" w:cs="Arial"/>
              </w:rPr>
              <w:t>HR (Tracy Curnock)</w:t>
            </w:r>
          </w:p>
        </w:tc>
        <w:tc>
          <w:tcPr>
            <w:tcW w:w="1983" w:type="dxa"/>
          </w:tcPr>
          <w:p w14:paraId="781BDEF3" w14:textId="040A3DBD" w:rsidR="003F7842" w:rsidRPr="003A6B18" w:rsidRDefault="003F7842" w:rsidP="007101CF">
            <w:pPr>
              <w:rPr>
                <w:rFonts w:ascii="Arial" w:hAnsi="Arial" w:cs="Arial"/>
              </w:rPr>
            </w:pPr>
            <w:r w:rsidRPr="003A6B18">
              <w:rPr>
                <w:rFonts w:ascii="Arial" w:hAnsi="Arial" w:cs="Arial"/>
              </w:rPr>
              <w:t xml:space="preserve">Time on the Grading Panel agenda throughout Feb to present the new roles.  </w:t>
            </w:r>
          </w:p>
        </w:tc>
        <w:tc>
          <w:tcPr>
            <w:tcW w:w="2055" w:type="dxa"/>
          </w:tcPr>
          <w:p w14:paraId="604502C4" w14:textId="2C737036" w:rsidR="003F7842" w:rsidRPr="003A6B18" w:rsidRDefault="003F7842" w:rsidP="007101CF">
            <w:pPr>
              <w:rPr>
                <w:rFonts w:ascii="Arial" w:hAnsi="Arial" w:cs="Arial"/>
              </w:rPr>
            </w:pPr>
            <w:r w:rsidRPr="003A6B18">
              <w:rPr>
                <w:rFonts w:ascii="Arial" w:hAnsi="Arial" w:cs="Arial"/>
              </w:rPr>
              <w:t xml:space="preserve">1-28 Feb dependant on the availability of meetings </w:t>
            </w:r>
          </w:p>
        </w:tc>
        <w:tc>
          <w:tcPr>
            <w:tcW w:w="1617" w:type="dxa"/>
          </w:tcPr>
          <w:p w14:paraId="52880805" w14:textId="57F759F4" w:rsidR="003F7842" w:rsidRPr="003A6B18" w:rsidRDefault="003F7842" w:rsidP="007101CF">
            <w:pPr>
              <w:rPr>
                <w:rFonts w:ascii="Arial" w:hAnsi="Arial" w:cs="Arial"/>
              </w:rPr>
            </w:pPr>
            <w:r w:rsidRPr="003A6B18">
              <w:rPr>
                <w:rFonts w:ascii="Arial" w:hAnsi="Arial" w:cs="Arial"/>
              </w:rPr>
              <w:t xml:space="preserve">Jobs are graded and approved.  </w:t>
            </w:r>
          </w:p>
        </w:tc>
        <w:tc>
          <w:tcPr>
            <w:tcW w:w="1912" w:type="dxa"/>
          </w:tcPr>
          <w:p w14:paraId="7062707C" w14:textId="666BDB47" w:rsidR="007A230A" w:rsidRPr="008A4E75" w:rsidRDefault="008A4E75" w:rsidP="007101CF">
            <w:pPr>
              <w:rPr>
                <w:rFonts w:ascii="Arial" w:hAnsi="Arial" w:cs="Arial"/>
              </w:rPr>
            </w:pPr>
            <w:r w:rsidRPr="008A4E75">
              <w:rPr>
                <w:rFonts w:ascii="Arial" w:hAnsi="Arial" w:cs="Arial"/>
              </w:rPr>
              <w:t>Grading for all roles complete</w:t>
            </w:r>
            <w:r w:rsidR="002E5220">
              <w:rPr>
                <w:rFonts w:ascii="Arial" w:hAnsi="Arial" w:cs="Arial"/>
              </w:rPr>
              <w:t xml:space="preserve">. </w:t>
            </w:r>
            <w:r w:rsidR="007A230A" w:rsidRPr="008A4E75">
              <w:rPr>
                <w:rFonts w:ascii="Arial" w:hAnsi="Arial" w:cs="Arial"/>
              </w:rPr>
              <w:t xml:space="preserve"> </w:t>
            </w:r>
          </w:p>
          <w:p w14:paraId="47A89A75" w14:textId="380E19A2" w:rsidR="003F7842" w:rsidRPr="008A4E75" w:rsidRDefault="003F7842" w:rsidP="007101CF">
            <w:pPr>
              <w:rPr>
                <w:rFonts w:ascii="Arial" w:hAnsi="Arial" w:cs="Arial"/>
              </w:rPr>
            </w:pPr>
          </w:p>
        </w:tc>
      </w:tr>
      <w:tr w:rsidR="00073C6A" w:rsidRPr="00FB0F83" w14:paraId="0F19EEE7" w14:textId="77777777" w:rsidTr="008A4E75">
        <w:tc>
          <w:tcPr>
            <w:tcW w:w="2098" w:type="dxa"/>
          </w:tcPr>
          <w:p w14:paraId="109BC97C" w14:textId="2F7503F3" w:rsidR="003F7842" w:rsidRPr="00B54D39" w:rsidRDefault="003F7842" w:rsidP="008A4E75">
            <w:pPr>
              <w:rPr>
                <w:rFonts w:ascii="Arial" w:hAnsi="Arial" w:cs="Arial"/>
                <w:b/>
              </w:rPr>
            </w:pPr>
            <w:r>
              <w:rPr>
                <w:rFonts w:ascii="Arial" w:hAnsi="Arial" w:cs="Arial"/>
                <w:b/>
              </w:rPr>
              <w:t xml:space="preserve">Staff </w:t>
            </w:r>
            <w:r w:rsidR="008A4E75">
              <w:rPr>
                <w:rFonts w:ascii="Arial" w:hAnsi="Arial" w:cs="Arial"/>
                <w:b/>
              </w:rPr>
              <w:t>Recruitment</w:t>
            </w:r>
          </w:p>
        </w:tc>
        <w:tc>
          <w:tcPr>
            <w:tcW w:w="1940" w:type="dxa"/>
          </w:tcPr>
          <w:p w14:paraId="438D5790" w14:textId="4C620D39" w:rsidR="003F7842" w:rsidRDefault="008A4E75" w:rsidP="008A4E75">
            <w:pPr>
              <w:rPr>
                <w:rFonts w:ascii="Arial" w:hAnsi="Arial" w:cs="Arial"/>
              </w:rPr>
            </w:pPr>
            <w:r>
              <w:rPr>
                <w:rFonts w:ascii="Arial" w:hAnsi="Arial" w:cs="Arial"/>
              </w:rPr>
              <w:t>Staff of Ei</w:t>
            </w:r>
            <w:r w:rsidR="003F7842">
              <w:rPr>
                <w:rFonts w:ascii="Arial" w:hAnsi="Arial" w:cs="Arial"/>
              </w:rPr>
              <w:t xml:space="preserve">C/LFA are reviewed and </w:t>
            </w:r>
            <w:r w:rsidR="007A230A">
              <w:rPr>
                <w:rFonts w:ascii="Arial" w:hAnsi="Arial" w:cs="Arial"/>
              </w:rPr>
              <w:t>all relevant staff are</w:t>
            </w:r>
            <w:r>
              <w:rPr>
                <w:rFonts w:ascii="Arial" w:hAnsi="Arial" w:cs="Arial"/>
              </w:rPr>
              <w:t xml:space="preserve"> alerted to the new structure and opportunties therein</w:t>
            </w:r>
            <w:r w:rsidR="003F7842">
              <w:rPr>
                <w:rFonts w:ascii="Arial" w:hAnsi="Arial" w:cs="Arial"/>
              </w:rPr>
              <w:t>.</w:t>
            </w:r>
          </w:p>
        </w:tc>
        <w:tc>
          <w:tcPr>
            <w:tcW w:w="1643" w:type="dxa"/>
          </w:tcPr>
          <w:p w14:paraId="20650E06" w14:textId="0E2BF14A" w:rsidR="003F7842" w:rsidRDefault="007A230A" w:rsidP="007A230A">
            <w:pPr>
              <w:rPr>
                <w:rFonts w:ascii="Arial" w:hAnsi="Arial" w:cs="Arial"/>
              </w:rPr>
            </w:pPr>
            <w:r>
              <w:rPr>
                <w:rFonts w:ascii="Arial" w:hAnsi="Arial" w:cs="Arial"/>
              </w:rPr>
              <w:t xml:space="preserve">EC with </w:t>
            </w:r>
            <w:r w:rsidR="003F7842">
              <w:rPr>
                <w:rFonts w:ascii="Arial" w:hAnsi="Arial" w:cs="Arial"/>
              </w:rPr>
              <w:t>HR</w:t>
            </w:r>
          </w:p>
        </w:tc>
        <w:tc>
          <w:tcPr>
            <w:tcW w:w="1983" w:type="dxa"/>
          </w:tcPr>
          <w:p w14:paraId="5FD7C66F" w14:textId="4FA53DE9" w:rsidR="003F7842" w:rsidRDefault="003F7842" w:rsidP="008A4E75">
            <w:pPr>
              <w:rPr>
                <w:rFonts w:ascii="Arial" w:hAnsi="Arial" w:cs="Arial"/>
              </w:rPr>
            </w:pPr>
            <w:r>
              <w:rPr>
                <w:rFonts w:ascii="Arial" w:hAnsi="Arial" w:cs="Arial"/>
              </w:rPr>
              <w:t xml:space="preserve">Staff existing job descriptions, knowledge of </w:t>
            </w:r>
            <w:r w:rsidR="008A4E75">
              <w:rPr>
                <w:rFonts w:ascii="Arial" w:hAnsi="Arial" w:cs="Arial"/>
              </w:rPr>
              <w:t>current</w:t>
            </w:r>
            <w:r>
              <w:rPr>
                <w:rFonts w:ascii="Arial" w:hAnsi="Arial" w:cs="Arial"/>
              </w:rPr>
              <w:t xml:space="preserve"> work </w:t>
            </w:r>
            <w:r w:rsidR="008A4E75">
              <w:rPr>
                <w:rFonts w:ascii="Arial" w:hAnsi="Arial" w:cs="Arial"/>
              </w:rPr>
              <w:t xml:space="preserve">activities </w:t>
            </w:r>
            <w:r>
              <w:rPr>
                <w:rFonts w:ascii="Arial" w:hAnsi="Arial" w:cs="Arial"/>
              </w:rPr>
              <w:t>and map this against new org roles for every staff member.</w:t>
            </w:r>
          </w:p>
        </w:tc>
        <w:tc>
          <w:tcPr>
            <w:tcW w:w="2055" w:type="dxa"/>
          </w:tcPr>
          <w:p w14:paraId="73E46A63" w14:textId="13588E5C" w:rsidR="003F7842" w:rsidRDefault="007A230A" w:rsidP="007101CF">
            <w:pPr>
              <w:rPr>
                <w:rFonts w:ascii="Arial" w:hAnsi="Arial" w:cs="Arial"/>
              </w:rPr>
            </w:pPr>
            <w:r>
              <w:rPr>
                <w:rFonts w:ascii="Arial" w:hAnsi="Arial" w:cs="Arial"/>
              </w:rPr>
              <w:t xml:space="preserve">Early  March </w:t>
            </w:r>
          </w:p>
        </w:tc>
        <w:tc>
          <w:tcPr>
            <w:tcW w:w="1617" w:type="dxa"/>
          </w:tcPr>
          <w:p w14:paraId="1CD23E8B" w14:textId="5B220BD5" w:rsidR="003F7842" w:rsidRDefault="007C3E8F" w:rsidP="007C3E8F">
            <w:pPr>
              <w:rPr>
                <w:rFonts w:ascii="Arial" w:hAnsi="Arial" w:cs="Arial"/>
              </w:rPr>
            </w:pPr>
            <w:r>
              <w:rPr>
                <w:rFonts w:ascii="Arial" w:hAnsi="Arial" w:cs="Arial"/>
              </w:rPr>
              <w:t>S</w:t>
            </w:r>
            <w:r w:rsidR="003F7842">
              <w:rPr>
                <w:rFonts w:ascii="Arial" w:hAnsi="Arial" w:cs="Arial"/>
              </w:rPr>
              <w:t xml:space="preserve">taff </w:t>
            </w:r>
            <w:r>
              <w:rPr>
                <w:rFonts w:ascii="Arial" w:hAnsi="Arial" w:cs="Arial"/>
              </w:rPr>
              <w:t>eligible t</w:t>
            </w:r>
            <w:r w:rsidR="008A4E75">
              <w:rPr>
                <w:rFonts w:ascii="Arial" w:hAnsi="Arial" w:cs="Arial"/>
              </w:rPr>
              <w:t xml:space="preserve">o apply for new roles are </w:t>
            </w:r>
            <w:r w:rsidR="003F7842">
              <w:rPr>
                <w:rFonts w:ascii="Arial" w:hAnsi="Arial" w:cs="Arial"/>
              </w:rPr>
              <w:t>identified.</w:t>
            </w:r>
          </w:p>
        </w:tc>
        <w:tc>
          <w:tcPr>
            <w:tcW w:w="1912" w:type="dxa"/>
          </w:tcPr>
          <w:p w14:paraId="48B62799" w14:textId="34242B46" w:rsidR="003F7842" w:rsidRDefault="008A4E75" w:rsidP="007101CF">
            <w:pPr>
              <w:rPr>
                <w:rFonts w:ascii="Arial" w:hAnsi="Arial" w:cs="Arial"/>
              </w:rPr>
            </w:pPr>
            <w:r>
              <w:rPr>
                <w:rFonts w:ascii="Arial" w:hAnsi="Arial" w:cs="Arial"/>
              </w:rPr>
              <w:t xml:space="preserve">Mapping complete </w:t>
            </w:r>
          </w:p>
        </w:tc>
      </w:tr>
      <w:tr w:rsidR="00073C6A" w:rsidRPr="00FB0F83" w14:paraId="5936C0DC" w14:textId="77777777" w:rsidTr="008A4E75">
        <w:tc>
          <w:tcPr>
            <w:tcW w:w="2098" w:type="dxa"/>
          </w:tcPr>
          <w:p w14:paraId="5936C0D2" w14:textId="480737FE" w:rsidR="008A4E75" w:rsidRPr="00B54D39" w:rsidRDefault="008A4E75" w:rsidP="008A4E75">
            <w:pPr>
              <w:rPr>
                <w:rFonts w:ascii="Arial" w:hAnsi="Arial" w:cs="Arial"/>
                <w:b/>
              </w:rPr>
            </w:pPr>
            <w:r w:rsidRPr="00B54D39">
              <w:rPr>
                <w:rFonts w:ascii="Arial" w:hAnsi="Arial" w:cs="Arial"/>
                <w:b/>
              </w:rPr>
              <w:t>Consultation</w:t>
            </w:r>
          </w:p>
        </w:tc>
        <w:tc>
          <w:tcPr>
            <w:tcW w:w="1940" w:type="dxa"/>
          </w:tcPr>
          <w:p w14:paraId="16670E15" w14:textId="47948667" w:rsidR="008A4E75" w:rsidRDefault="008A4E75" w:rsidP="008A4E75">
            <w:pPr>
              <w:rPr>
                <w:rFonts w:ascii="Arial" w:hAnsi="Arial" w:cs="Arial"/>
              </w:rPr>
            </w:pPr>
            <w:r>
              <w:rPr>
                <w:rFonts w:ascii="Arial" w:hAnsi="Arial" w:cs="Arial"/>
              </w:rPr>
              <w:t>Informal consultation with Staff and Unions to take place, followed by formal consultation which will last for minimum of 3 weeks.</w:t>
            </w:r>
          </w:p>
          <w:p w14:paraId="4AEC50A5" w14:textId="77777777" w:rsidR="008A4E75" w:rsidRDefault="008A4E75" w:rsidP="008A4E75">
            <w:pPr>
              <w:rPr>
                <w:rFonts w:ascii="Arial" w:hAnsi="Arial" w:cs="Arial"/>
              </w:rPr>
            </w:pPr>
          </w:p>
          <w:p w14:paraId="5936C0D6" w14:textId="35215F14" w:rsidR="008A4E75" w:rsidRPr="00FB0F83" w:rsidRDefault="008A4E75" w:rsidP="008A4E75">
            <w:pPr>
              <w:rPr>
                <w:rFonts w:ascii="Arial" w:hAnsi="Arial" w:cs="Arial"/>
              </w:rPr>
            </w:pPr>
            <w:r>
              <w:rPr>
                <w:rFonts w:ascii="Arial" w:hAnsi="Arial" w:cs="Arial"/>
              </w:rPr>
              <w:t>EA to be published on</w:t>
            </w:r>
            <w:r w:rsidR="007C3E8F">
              <w:rPr>
                <w:rFonts w:ascii="Arial" w:hAnsi="Arial" w:cs="Arial"/>
              </w:rPr>
              <w:t>-</w:t>
            </w:r>
            <w:r>
              <w:rPr>
                <w:rFonts w:ascii="Arial" w:hAnsi="Arial" w:cs="Arial"/>
              </w:rPr>
              <w:t xml:space="preserve"> line </w:t>
            </w:r>
            <w:r w:rsidR="007C3E8F">
              <w:rPr>
                <w:rFonts w:ascii="Arial" w:hAnsi="Arial" w:cs="Arial"/>
              </w:rPr>
              <w:t xml:space="preserve">and on Sharepoint </w:t>
            </w:r>
            <w:r>
              <w:rPr>
                <w:rFonts w:ascii="Arial" w:hAnsi="Arial" w:cs="Arial"/>
              </w:rPr>
              <w:t>for consultation for 3 weeks.</w:t>
            </w:r>
          </w:p>
        </w:tc>
        <w:tc>
          <w:tcPr>
            <w:tcW w:w="1643" w:type="dxa"/>
          </w:tcPr>
          <w:p w14:paraId="094EBE07" w14:textId="669957A7" w:rsidR="008A4E75" w:rsidRDefault="008A4E75" w:rsidP="008A4E75">
            <w:pPr>
              <w:rPr>
                <w:rFonts w:ascii="Arial" w:hAnsi="Arial" w:cs="Arial"/>
              </w:rPr>
            </w:pPr>
            <w:r>
              <w:rPr>
                <w:rFonts w:ascii="Arial" w:hAnsi="Arial" w:cs="Arial"/>
              </w:rPr>
              <w:t>EC  and HR</w:t>
            </w:r>
          </w:p>
          <w:p w14:paraId="2AB435DD" w14:textId="77777777" w:rsidR="008A4E75" w:rsidRDefault="008A4E75" w:rsidP="008A4E75">
            <w:pPr>
              <w:rPr>
                <w:rFonts w:ascii="Arial" w:hAnsi="Arial" w:cs="Arial"/>
              </w:rPr>
            </w:pPr>
          </w:p>
          <w:p w14:paraId="5E8328B7" w14:textId="77777777" w:rsidR="008A4E75" w:rsidRDefault="008A4E75" w:rsidP="008A4E75">
            <w:pPr>
              <w:rPr>
                <w:rFonts w:ascii="Arial" w:hAnsi="Arial" w:cs="Arial"/>
              </w:rPr>
            </w:pPr>
          </w:p>
          <w:p w14:paraId="68BDCE9E" w14:textId="77777777" w:rsidR="008A4E75" w:rsidRDefault="008A4E75" w:rsidP="008A4E75">
            <w:pPr>
              <w:rPr>
                <w:rFonts w:ascii="Arial" w:hAnsi="Arial" w:cs="Arial"/>
              </w:rPr>
            </w:pPr>
          </w:p>
          <w:p w14:paraId="54AC70F1" w14:textId="77777777" w:rsidR="008A4E75" w:rsidRDefault="008A4E75" w:rsidP="008A4E75">
            <w:pPr>
              <w:rPr>
                <w:rFonts w:ascii="Arial" w:hAnsi="Arial" w:cs="Arial"/>
              </w:rPr>
            </w:pPr>
          </w:p>
          <w:p w14:paraId="7675BCD1" w14:textId="77777777" w:rsidR="008A4E75" w:rsidRDefault="008A4E75" w:rsidP="008A4E75">
            <w:pPr>
              <w:rPr>
                <w:rFonts w:ascii="Arial" w:hAnsi="Arial" w:cs="Arial"/>
              </w:rPr>
            </w:pPr>
          </w:p>
          <w:p w14:paraId="1DD99404" w14:textId="77777777" w:rsidR="008A4E75" w:rsidRDefault="008A4E75" w:rsidP="008A4E75">
            <w:pPr>
              <w:rPr>
                <w:rFonts w:ascii="Arial" w:hAnsi="Arial" w:cs="Arial"/>
              </w:rPr>
            </w:pPr>
          </w:p>
          <w:p w14:paraId="3F101B1F" w14:textId="77777777" w:rsidR="008A4E75" w:rsidRDefault="008A4E75" w:rsidP="008A4E75">
            <w:pPr>
              <w:rPr>
                <w:rFonts w:ascii="Arial" w:hAnsi="Arial" w:cs="Arial"/>
              </w:rPr>
            </w:pPr>
          </w:p>
          <w:p w14:paraId="67ED3A8B" w14:textId="77777777" w:rsidR="008A4E75" w:rsidRDefault="008A4E75" w:rsidP="008A4E75">
            <w:pPr>
              <w:rPr>
                <w:rFonts w:ascii="Arial" w:hAnsi="Arial" w:cs="Arial"/>
              </w:rPr>
            </w:pPr>
          </w:p>
          <w:p w14:paraId="7707DB1E" w14:textId="77777777" w:rsidR="008A4E75" w:rsidRDefault="008A4E75" w:rsidP="008A4E75">
            <w:pPr>
              <w:rPr>
                <w:rFonts w:ascii="Arial" w:hAnsi="Arial" w:cs="Arial"/>
              </w:rPr>
            </w:pPr>
          </w:p>
          <w:p w14:paraId="5936C0D7" w14:textId="6507CB1C" w:rsidR="008A4E75" w:rsidRPr="00FB0F83" w:rsidRDefault="008A4E75" w:rsidP="008A4E75">
            <w:pPr>
              <w:rPr>
                <w:rFonts w:ascii="Arial" w:hAnsi="Arial" w:cs="Arial"/>
              </w:rPr>
            </w:pPr>
            <w:r>
              <w:rPr>
                <w:rFonts w:ascii="Arial" w:hAnsi="Arial" w:cs="Arial"/>
              </w:rPr>
              <w:t>EC &amp; E&amp;D</w:t>
            </w:r>
          </w:p>
        </w:tc>
        <w:tc>
          <w:tcPr>
            <w:tcW w:w="1983" w:type="dxa"/>
          </w:tcPr>
          <w:p w14:paraId="7B6C1BD2" w14:textId="77777777" w:rsidR="008A4E75" w:rsidRDefault="008A4E75" w:rsidP="008A4E75">
            <w:pPr>
              <w:rPr>
                <w:rFonts w:ascii="Arial" w:hAnsi="Arial" w:cs="Arial"/>
              </w:rPr>
            </w:pPr>
            <w:r>
              <w:rPr>
                <w:rFonts w:ascii="Arial" w:hAnsi="Arial" w:cs="Arial"/>
              </w:rPr>
              <w:t>All documentation and staff and Union participation.</w:t>
            </w:r>
          </w:p>
          <w:p w14:paraId="71C1F4B0" w14:textId="77777777" w:rsidR="008A4E75" w:rsidRDefault="008A4E75" w:rsidP="008A4E75">
            <w:pPr>
              <w:rPr>
                <w:rFonts w:ascii="Arial" w:hAnsi="Arial" w:cs="Arial"/>
              </w:rPr>
            </w:pPr>
          </w:p>
          <w:p w14:paraId="38D50471" w14:textId="77777777" w:rsidR="008A4E75" w:rsidRDefault="008A4E75" w:rsidP="008A4E75">
            <w:pPr>
              <w:rPr>
                <w:rFonts w:ascii="Arial" w:hAnsi="Arial" w:cs="Arial"/>
              </w:rPr>
            </w:pPr>
          </w:p>
          <w:p w14:paraId="5F182A4E" w14:textId="77777777" w:rsidR="008A4E75" w:rsidRDefault="008A4E75" w:rsidP="008A4E75">
            <w:pPr>
              <w:rPr>
                <w:rFonts w:ascii="Arial" w:hAnsi="Arial" w:cs="Arial"/>
              </w:rPr>
            </w:pPr>
          </w:p>
          <w:p w14:paraId="3D1BE893" w14:textId="77777777" w:rsidR="008A4E75" w:rsidRDefault="008A4E75" w:rsidP="008A4E75">
            <w:pPr>
              <w:rPr>
                <w:rFonts w:ascii="Arial" w:hAnsi="Arial" w:cs="Arial"/>
              </w:rPr>
            </w:pPr>
          </w:p>
          <w:p w14:paraId="72B61B01" w14:textId="77777777" w:rsidR="008A4E75" w:rsidRDefault="008A4E75" w:rsidP="008A4E75">
            <w:pPr>
              <w:rPr>
                <w:rFonts w:ascii="Arial" w:hAnsi="Arial" w:cs="Arial"/>
              </w:rPr>
            </w:pPr>
          </w:p>
          <w:p w14:paraId="5936C0D8" w14:textId="1FADE5F0" w:rsidR="008A4E75" w:rsidRPr="00FB0F83" w:rsidRDefault="008A4E75" w:rsidP="008A4E75">
            <w:pPr>
              <w:rPr>
                <w:rFonts w:ascii="Arial" w:hAnsi="Arial" w:cs="Arial"/>
              </w:rPr>
            </w:pPr>
          </w:p>
        </w:tc>
        <w:tc>
          <w:tcPr>
            <w:tcW w:w="2055" w:type="dxa"/>
          </w:tcPr>
          <w:p w14:paraId="34A2BF1B" w14:textId="0BEBFA91" w:rsidR="008A4E75" w:rsidRDefault="008A4E75" w:rsidP="008A4E75">
            <w:pPr>
              <w:rPr>
                <w:rFonts w:ascii="Arial" w:hAnsi="Arial" w:cs="Arial"/>
              </w:rPr>
            </w:pPr>
            <w:r>
              <w:rPr>
                <w:rFonts w:ascii="Arial" w:hAnsi="Arial" w:cs="Arial"/>
              </w:rPr>
              <w:t xml:space="preserve">Informal feedback and consulation from November 2016 to 28 March 2017. </w:t>
            </w:r>
          </w:p>
          <w:p w14:paraId="245AAA09" w14:textId="77777777" w:rsidR="007C3E8F" w:rsidRDefault="008A4E75" w:rsidP="007C3E8F">
            <w:pPr>
              <w:rPr>
                <w:rFonts w:ascii="Arial" w:hAnsi="Arial" w:cs="Arial"/>
              </w:rPr>
            </w:pPr>
            <w:r>
              <w:rPr>
                <w:rFonts w:ascii="Arial" w:hAnsi="Arial" w:cs="Arial"/>
              </w:rPr>
              <w:br/>
            </w:r>
            <w:r w:rsidR="007C3E8F">
              <w:rPr>
                <w:rFonts w:ascii="Arial" w:hAnsi="Arial" w:cs="Arial"/>
              </w:rPr>
              <w:t>Individual f</w:t>
            </w:r>
            <w:r>
              <w:rPr>
                <w:rFonts w:ascii="Arial" w:hAnsi="Arial" w:cs="Arial"/>
              </w:rPr>
              <w:t xml:space="preserve">ormal consultation </w:t>
            </w:r>
            <w:r w:rsidR="007C3E8F">
              <w:rPr>
                <w:rFonts w:ascii="Arial" w:hAnsi="Arial" w:cs="Arial"/>
              </w:rPr>
              <w:t>meetings between 29-30</w:t>
            </w:r>
            <w:r w:rsidR="007C3E8F" w:rsidRPr="007C3E8F">
              <w:rPr>
                <w:rFonts w:ascii="Arial" w:hAnsi="Arial" w:cs="Arial"/>
                <w:vertAlign w:val="superscript"/>
              </w:rPr>
              <w:t>th</w:t>
            </w:r>
            <w:r w:rsidR="007C3E8F">
              <w:rPr>
                <w:rFonts w:ascii="Arial" w:hAnsi="Arial" w:cs="Arial"/>
              </w:rPr>
              <w:t xml:space="preserve"> March 2017. </w:t>
            </w:r>
          </w:p>
          <w:p w14:paraId="0DD25DDA" w14:textId="77777777" w:rsidR="007C3E8F" w:rsidRDefault="007C3E8F" w:rsidP="007C3E8F">
            <w:pPr>
              <w:rPr>
                <w:rFonts w:ascii="Arial" w:hAnsi="Arial" w:cs="Arial"/>
              </w:rPr>
            </w:pPr>
          </w:p>
          <w:p w14:paraId="5936C0D9" w14:textId="1A88D14E" w:rsidR="008A4E75" w:rsidRPr="005801AC" w:rsidRDefault="007C3E8F" w:rsidP="007C3E8F">
            <w:pPr>
              <w:rPr>
                <w:rFonts w:ascii="Arial" w:hAnsi="Arial" w:cs="Arial"/>
              </w:rPr>
            </w:pPr>
            <w:r>
              <w:rPr>
                <w:rFonts w:ascii="Arial" w:hAnsi="Arial" w:cs="Arial"/>
              </w:rPr>
              <w:t xml:space="preserve">Group formal consultation period </w:t>
            </w:r>
            <w:r w:rsidR="008A4E75">
              <w:rPr>
                <w:rFonts w:ascii="Arial" w:hAnsi="Arial" w:cs="Arial"/>
              </w:rPr>
              <w:t>begins 31 March 2017.</w:t>
            </w:r>
          </w:p>
        </w:tc>
        <w:tc>
          <w:tcPr>
            <w:tcW w:w="1617" w:type="dxa"/>
          </w:tcPr>
          <w:p w14:paraId="75FDC8A9" w14:textId="77777777" w:rsidR="008A4E75" w:rsidRDefault="008A4E75" w:rsidP="008A4E75">
            <w:pPr>
              <w:rPr>
                <w:rFonts w:ascii="Arial" w:hAnsi="Arial" w:cs="Arial"/>
              </w:rPr>
            </w:pPr>
            <w:r>
              <w:rPr>
                <w:rFonts w:ascii="Arial" w:hAnsi="Arial" w:cs="Arial"/>
              </w:rPr>
              <w:t>Feedback from staff and unions</w:t>
            </w:r>
          </w:p>
          <w:p w14:paraId="12BED850" w14:textId="77777777" w:rsidR="008A4E75" w:rsidRDefault="008A4E75" w:rsidP="008A4E75">
            <w:pPr>
              <w:rPr>
                <w:rFonts w:ascii="Arial" w:hAnsi="Arial" w:cs="Arial"/>
              </w:rPr>
            </w:pPr>
          </w:p>
          <w:p w14:paraId="5936C0DA" w14:textId="20BA1E18" w:rsidR="008A4E75" w:rsidRPr="00FB0F83" w:rsidRDefault="008A4E75" w:rsidP="008A4E75">
            <w:pPr>
              <w:rPr>
                <w:rFonts w:ascii="Arial" w:hAnsi="Arial" w:cs="Arial"/>
              </w:rPr>
            </w:pPr>
            <w:r>
              <w:rPr>
                <w:rFonts w:ascii="Arial" w:hAnsi="Arial" w:cs="Arial"/>
              </w:rPr>
              <w:t>Feedback gathered and responded to as appropriate.</w:t>
            </w:r>
          </w:p>
        </w:tc>
        <w:tc>
          <w:tcPr>
            <w:tcW w:w="1912" w:type="dxa"/>
          </w:tcPr>
          <w:p w14:paraId="4097073B" w14:textId="1D91D0D7" w:rsidR="00073C6A" w:rsidRDefault="00073C6A" w:rsidP="00073C6A">
            <w:pPr>
              <w:rPr>
                <w:rFonts w:ascii="Arial" w:hAnsi="Arial" w:cs="Arial"/>
              </w:rPr>
            </w:pPr>
            <w:r>
              <w:rPr>
                <w:rFonts w:ascii="Arial" w:hAnsi="Arial" w:cs="Arial"/>
              </w:rPr>
              <w:t>EC</w:t>
            </w:r>
            <w:r w:rsidRPr="005801AC">
              <w:rPr>
                <w:rFonts w:ascii="Arial" w:hAnsi="Arial" w:cs="Arial"/>
              </w:rPr>
              <w:t xml:space="preserve"> has been meeting with staff individually</w:t>
            </w:r>
            <w:r>
              <w:rPr>
                <w:rFonts w:ascii="Arial" w:hAnsi="Arial" w:cs="Arial"/>
              </w:rPr>
              <w:t xml:space="preserve"> and as a group</w:t>
            </w:r>
            <w:r w:rsidRPr="005801AC">
              <w:rPr>
                <w:rFonts w:ascii="Arial" w:hAnsi="Arial" w:cs="Arial"/>
              </w:rPr>
              <w:t xml:space="preserve"> since </w:t>
            </w:r>
            <w:r>
              <w:rPr>
                <w:rFonts w:ascii="Arial" w:hAnsi="Arial" w:cs="Arial"/>
              </w:rPr>
              <w:t>her arrival and documents about current developments (i.e. the Enhancement Framework, CPD Framework ITT) and direction of travel  have been fully shared at the earliest opportunity and discussion and feedback welcomed.</w:t>
            </w:r>
          </w:p>
          <w:p w14:paraId="64B3827F" w14:textId="77777777" w:rsidR="00073C6A" w:rsidRDefault="00073C6A" w:rsidP="00073C6A">
            <w:pPr>
              <w:rPr>
                <w:rFonts w:ascii="Arial" w:hAnsi="Arial" w:cs="Arial"/>
              </w:rPr>
            </w:pPr>
          </w:p>
          <w:p w14:paraId="4C9C6EF7" w14:textId="77777777" w:rsidR="00073C6A" w:rsidRDefault="008A4E75" w:rsidP="00073C6A">
            <w:pPr>
              <w:rPr>
                <w:rFonts w:ascii="Arial" w:hAnsi="Arial" w:cs="Arial"/>
              </w:rPr>
            </w:pPr>
            <w:r w:rsidRPr="005801AC">
              <w:rPr>
                <w:rFonts w:ascii="Arial" w:hAnsi="Arial" w:cs="Arial"/>
              </w:rPr>
              <w:t xml:space="preserve">Started informal consultation </w:t>
            </w:r>
            <w:r>
              <w:rPr>
                <w:rFonts w:ascii="Arial" w:hAnsi="Arial" w:cs="Arial"/>
              </w:rPr>
              <w:t xml:space="preserve">with Unions in 2016. </w:t>
            </w:r>
          </w:p>
          <w:p w14:paraId="46BD321D" w14:textId="77777777" w:rsidR="00073C6A" w:rsidRDefault="00073C6A" w:rsidP="00073C6A">
            <w:pPr>
              <w:rPr>
                <w:rFonts w:ascii="Arial" w:hAnsi="Arial" w:cs="Arial"/>
              </w:rPr>
            </w:pPr>
          </w:p>
          <w:p w14:paraId="532314FE" w14:textId="1DCC29EA" w:rsidR="008A4E75" w:rsidRDefault="008A4E75" w:rsidP="00073C6A">
            <w:pPr>
              <w:rPr>
                <w:rFonts w:ascii="Arial" w:hAnsi="Arial" w:cs="Arial"/>
              </w:rPr>
            </w:pPr>
            <w:r>
              <w:rPr>
                <w:rFonts w:ascii="Arial" w:hAnsi="Arial" w:cs="Arial"/>
              </w:rPr>
              <w:t xml:space="preserve">Full details </w:t>
            </w:r>
            <w:r w:rsidR="00073C6A">
              <w:rPr>
                <w:rFonts w:ascii="Arial" w:hAnsi="Arial" w:cs="Arial"/>
              </w:rPr>
              <w:t xml:space="preserve">of the proposals </w:t>
            </w:r>
            <w:r>
              <w:rPr>
                <w:rFonts w:ascii="Arial" w:hAnsi="Arial" w:cs="Arial"/>
              </w:rPr>
              <w:t xml:space="preserve">discussed with </w:t>
            </w:r>
            <w:r w:rsidR="00073C6A">
              <w:rPr>
                <w:rFonts w:ascii="Arial" w:hAnsi="Arial" w:cs="Arial"/>
              </w:rPr>
              <w:t xml:space="preserve">TUs between </w:t>
            </w:r>
            <w:r>
              <w:rPr>
                <w:rFonts w:ascii="Arial" w:hAnsi="Arial" w:cs="Arial"/>
              </w:rPr>
              <w:t>9 March</w:t>
            </w:r>
            <w:r w:rsidR="00073C6A">
              <w:rPr>
                <w:rFonts w:ascii="Arial" w:hAnsi="Arial" w:cs="Arial"/>
              </w:rPr>
              <w:t xml:space="preserve"> and 21 March</w:t>
            </w:r>
            <w:r>
              <w:rPr>
                <w:rFonts w:ascii="Arial" w:hAnsi="Arial" w:cs="Arial"/>
              </w:rPr>
              <w:t xml:space="preserve"> 2017</w:t>
            </w:r>
            <w:r w:rsidR="00073C6A">
              <w:rPr>
                <w:rFonts w:ascii="Arial" w:hAnsi="Arial" w:cs="Arial"/>
              </w:rPr>
              <w:t>. Formal meeting with Unions on 21 March 2017</w:t>
            </w:r>
          </w:p>
          <w:p w14:paraId="03E92F04" w14:textId="77777777" w:rsidR="008A4E75" w:rsidRDefault="008A4E75" w:rsidP="008A4E75">
            <w:pPr>
              <w:rPr>
                <w:rFonts w:ascii="Arial" w:hAnsi="Arial" w:cs="Arial"/>
              </w:rPr>
            </w:pPr>
          </w:p>
          <w:p w14:paraId="1B3C8C9A" w14:textId="77777777" w:rsidR="008A4E75" w:rsidRDefault="008A4E75" w:rsidP="008A4E75">
            <w:pPr>
              <w:rPr>
                <w:rFonts w:ascii="Arial" w:hAnsi="Arial" w:cs="Arial"/>
              </w:rPr>
            </w:pPr>
            <w:r>
              <w:rPr>
                <w:rFonts w:ascii="Arial" w:hAnsi="Arial" w:cs="Arial"/>
              </w:rPr>
              <w:t>Informal meeting with staff about new structure and roles held on 22</w:t>
            </w:r>
            <w:r>
              <w:rPr>
                <w:rFonts w:ascii="Arial" w:hAnsi="Arial" w:cs="Arial"/>
                <w:vertAlign w:val="superscript"/>
              </w:rPr>
              <w:t xml:space="preserve"> </w:t>
            </w:r>
            <w:r>
              <w:rPr>
                <w:rFonts w:ascii="Arial" w:hAnsi="Arial" w:cs="Arial"/>
              </w:rPr>
              <w:t>March 2017 followed by informal individual meetinsg on 23</w:t>
            </w:r>
            <w:r w:rsidRPr="008A4E75">
              <w:rPr>
                <w:rFonts w:ascii="Arial" w:hAnsi="Arial" w:cs="Arial"/>
                <w:vertAlign w:val="superscript"/>
              </w:rPr>
              <w:t>rd</w:t>
            </w:r>
            <w:r>
              <w:rPr>
                <w:rFonts w:ascii="Arial" w:hAnsi="Arial" w:cs="Arial"/>
              </w:rPr>
              <w:t xml:space="preserve"> March with offer of further meetings where necessary and possible. </w:t>
            </w:r>
          </w:p>
          <w:p w14:paraId="7CEAB7CC" w14:textId="77777777" w:rsidR="008A4E75" w:rsidRDefault="008A4E75" w:rsidP="008A4E75">
            <w:pPr>
              <w:rPr>
                <w:rFonts w:ascii="Arial" w:hAnsi="Arial" w:cs="Arial"/>
              </w:rPr>
            </w:pPr>
          </w:p>
          <w:p w14:paraId="539A14BB" w14:textId="77777777" w:rsidR="008A4E75" w:rsidRPr="005801AC" w:rsidRDefault="008A4E75" w:rsidP="008A4E75">
            <w:pPr>
              <w:rPr>
                <w:rFonts w:ascii="Arial" w:hAnsi="Arial" w:cs="Arial"/>
              </w:rPr>
            </w:pPr>
            <w:r>
              <w:rPr>
                <w:rFonts w:ascii="Arial" w:hAnsi="Arial" w:cs="Arial"/>
              </w:rPr>
              <w:t>Formal individual meetings will take place during the period 29-31 March 2017. Formal consultation launches on 31</w:t>
            </w:r>
            <w:r w:rsidRPr="008A4E75">
              <w:rPr>
                <w:rFonts w:ascii="Arial" w:hAnsi="Arial" w:cs="Arial"/>
                <w:vertAlign w:val="superscript"/>
              </w:rPr>
              <w:t>st</w:t>
            </w:r>
            <w:r>
              <w:rPr>
                <w:rFonts w:ascii="Arial" w:hAnsi="Arial" w:cs="Arial"/>
              </w:rPr>
              <w:t xml:space="preserve"> March and ends on </w:t>
            </w:r>
          </w:p>
          <w:p w14:paraId="591A1B14" w14:textId="77777777" w:rsidR="008A4E75" w:rsidRPr="005801AC" w:rsidRDefault="008A4E75" w:rsidP="008A4E75">
            <w:pPr>
              <w:rPr>
                <w:rFonts w:ascii="Arial" w:hAnsi="Arial" w:cs="Arial"/>
              </w:rPr>
            </w:pPr>
          </w:p>
          <w:p w14:paraId="5936C0DB" w14:textId="559F6366" w:rsidR="008A4E75" w:rsidRPr="00FB0F83" w:rsidRDefault="008A4E75" w:rsidP="008A4E75">
            <w:pPr>
              <w:rPr>
                <w:rFonts w:ascii="Arial" w:hAnsi="Arial" w:cs="Arial"/>
              </w:rPr>
            </w:pPr>
          </w:p>
        </w:tc>
      </w:tr>
      <w:tr w:rsidR="00073C6A" w:rsidRPr="00FB0F83" w14:paraId="5936C0E7" w14:textId="77777777" w:rsidTr="008A4E75">
        <w:tc>
          <w:tcPr>
            <w:tcW w:w="2098" w:type="dxa"/>
          </w:tcPr>
          <w:p w14:paraId="5936C0DD" w14:textId="00D5ABA2" w:rsidR="008A4E75" w:rsidRPr="00B54D39" w:rsidRDefault="008A4E75" w:rsidP="008A4E75">
            <w:pPr>
              <w:rPr>
                <w:rFonts w:ascii="Arial" w:hAnsi="Arial" w:cs="Arial"/>
                <w:b/>
              </w:rPr>
            </w:pPr>
            <w:r w:rsidRPr="00B54D39">
              <w:rPr>
                <w:rFonts w:ascii="Arial" w:hAnsi="Arial" w:cs="Arial"/>
                <w:b/>
              </w:rPr>
              <w:t>Monitoring and review arrangements</w:t>
            </w:r>
          </w:p>
        </w:tc>
        <w:tc>
          <w:tcPr>
            <w:tcW w:w="1940" w:type="dxa"/>
          </w:tcPr>
          <w:p w14:paraId="34163A33" w14:textId="2E28C3CE" w:rsidR="007C3E8F" w:rsidRPr="00FB0F83" w:rsidRDefault="008A4E75" w:rsidP="008A4E75">
            <w:pPr>
              <w:rPr>
                <w:rFonts w:ascii="Arial" w:hAnsi="Arial" w:cs="Arial"/>
              </w:rPr>
            </w:pPr>
            <w:r>
              <w:rPr>
                <w:rFonts w:ascii="Arial" w:hAnsi="Arial" w:cs="Arial"/>
              </w:rPr>
              <w:t>Monitor impact of any changes on all staff groups</w:t>
            </w:r>
          </w:p>
          <w:p w14:paraId="5936C0E1" w14:textId="77777777" w:rsidR="008A4E75" w:rsidRPr="00FB0F83" w:rsidRDefault="008A4E75" w:rsidP="008A4E75">
            <w:pPr>
              <w:rPr>
                <w:rFonts w:ascii="Arial" w:hAnsi="Arial" w:cs="Arial"/>
              </w:rPr>
            </w:pPr>
          </w:p>
        </w:tc>
        <w:tc>
          <w:tcPr>
            <w:tcW w:w="1643" w:type="dxa"/>
          </w:tcPr>
          <w:p w14:paraId="5936C0E2" w14:textId="33B4A9EF" w:rsidR="008A4E75" w:rsidRPr="00FB0F83" w:rsidRDefault="008A4E75" w:rsidP="008A4E75">
            <w:pPr>
              <w:rPr>
                <w:rFonts w:ascii="Arial" w:hAnsi="Arial" w:cs="Arial"/>
              </w:rPr>
            </w:pPr>
            <w:r>
              <w:rPr>
                <w:rFonts w:ascii="Arial" w:hAnsi="Arial" w:cs="Arial"/>
              </w:rPr>
              <w:t>EC</w:t>
            </w:r>
          </w:p>
        </w:tc>
        <w:tc>
          <w:tcPr>
            <w:tcW w:w="1983" w:type="dxa"/>
          </w:tcPr>
          <w:p w14:paraId="5936C0E3" w14:textId="2158A766" w:rsidR="008A4E75" w:rsidRPr="00FB0F83" w:rsidRDefault="008A4E75" w:rsidP="008A4E75">
            <w:pPr>
              <w:rPr>
                <w:rFonts w:ascii="Arial" w:hAnsi="Arial" w:cs="Arial"/>
              </w:rPr>
            </w:pPr>
            <w:r>
              <w:rPr>
                <w:rFonts w:ascii="Arial" w:hAnsi="Arial" w:cs="Arial"/>
              </w:rPr>
              <w:t>None</w:t>
            </w:r>
          </w:p>
        </w:tc>
        <w:tc>
          <w:tcPr>
            <w:tcW w:w="2055" w:type="dxa"/>
          </w:tcPr>
          <w:p w14:paraId="5936C0E4" w14:textId="45A30550" w:rsidR="008A4E75" w:rsidRPr="00FB0F83" w:rsidRDefault="008A4E75" w:rsidP="008A4E75">
            <w:pPr>
              <w:rPr>
                <w:rFonts w:ascii="Arial" w:hAnsi="Arial" w:cs="Arial"/>
              </w:rPr>
            </w:pPr>
            <w:r>
              <w:rPr>
                <w:rFonts w:ascii="Arial" w:hAnsi="Arial" w:cs="Arial"/>
              </w:rPr>
              <w:t>ongoing</w:t>
            </w:r>
          </w:p>
        </w:tc>
        <w:tc>
          <w:tcPr>
            <w:tcW w:w="1617" w:type="dxa"/>
          </w:tcPr>
          <w:p w14:paraId="5936C0E5" w14:textId="3E5DED9D" w:rsidR="008A4E75" w:rsidRPr="00FB0F83" w:rsidRDefault="008A4E75" w:rsidP="008A4E75">
            <w:pPr>
              <w:rPr>
                <w:rFonts w:ascii="Arial" w:hAnsi="Arial" w:cs="Arial"/>
              </w:rPr>
            </w:pPr>
            <w:r>
              <w:rPr>
                <w:rFonts w:ascii="Arial" w:hAnsi="Arial" w:cs="Arial"/>
              </w:rPr>
              <w:t>Feedback from staff</w:t>
            </w:r>
          </w:p>
        </w:tc>
        <w:tc>
          <w:tcPr>
            <w:tcW w:w="1912" w:type="dxa"/>
          </w:tcPr>
          <w:p w14:paraId="5936C0E6" w14:textId="172187EE" w:rsidR="008A4E75" w:rsidRPr="00FB0F83" w:rsidRDefault="008A4E75" w:rsidP="008A4E75">
            <w:pPr>
              <w:rPr>
                <w:rFonts w:ascii="Arial" w:hAnsi="Arial" w:cs="Arial"/>
              </w:rPr>
            </w:pPr>
            <w:r>
              <w:rPr>
                <w:rFonts w:ascii="Arial" w:hAnsi="Arial" w:cs="Arial"/>
              </w:rPr>
              <w:t>ongoing</w:t>
            </w:r>
          </w:p>
        </w:tc>
      </w:tr>
      <w:tr w:rsidR="00073C6A" w:rsidRPr="00FB0F83" w14:paraId="5936C0F2" w14:textId="77777777" w:rsidTr="008A4E75">
        <w:tc>
          <w:tcPr>
            <w:tcW w:w="2098" w:type="dxa"/>
          </w:tcPr>
          <w:p w14:paraId="5936C0E8" w14:textId="77777777" w:rsidR="008A4E75" w:rsidRPr="00B54D39" w:rsidRDefault="008A4E75" w:rsidP="008A4E75">
            <w:pPr>
              <w:rPr>
                <w:rFonts w:ascii="Arial" w:hAnsi="Arial" w:cs="Arial"/>
                <w:b/>
              </w:rPr>
            </w:pPr>
            <w:r w:rsidRPr="00B54D39">
              <w:rPr>
                <w:rFonts w:ascii="Arial" w:hAnsi="Arial" w:cs="Arial"/>
                <w:b/>
              </w:rPr>
              <w:t>Publication</w:t>
            </w:r>
          </w:p>
        </w:tc>
        <w:tc>
          <w:tcPr>
            <w:tcW w:w="1940" w:type="dxa"/>
          </w:tcPr>
          <w:p w14:paraId="5936C0E9" w14:textId="5EC18FB7" w:rsidR="008A4E75" w:rsidRPr="00FB0F83" w:rsidRDefault="008A4E75" w:rsidP="008A4E75">
            <w:pPr>
              <w:rPr>
                <w:rFonts w:ascii="Arial" w:hAnsi="Arial" w:cs="Arial"/>
              </w:rPr>
            </w:pPr>
            <w:r>
              <w:rPr>
                <w:rFonts w:ascii="Arial" w:hAnsi="Arial" w:cs="Arial"/>
              </w:rPr>
              <w:t>Publication by  E&amp;D  and on the APD Consultation Sharepoint site</w:t>
            </w:r>
          </w:p>
          <w:p w14:paraId="5936C0EC" w14:textId="77777777" w:rsidR="008A4E75" w:rsidRPr="00FB0F83" w:rsidRDefault="008A4E75" w:rsidP="008A4E75">
            <w:pPr>
              <w:rPr>
                <w:rFonts w:ascii="Arial" w:hAnsi="Arial" w:cs="Arial"/>
              </w:rPr>
            </w:pPr>
          </w:p>
        </w:tc>
        <w:tc>
          <w:tcPr>
            <w:tcW w:w="1643" w:type="dxa"/>
          </w:tcPr>
          <w:p w14:paraId="06B7E60C" w14:textId="77777777" w:rsidR="008A4E75" w:rsidRDefault="008A4E75" w:rsidP="008A4E75">
            <w:pPr>
              <w:rPr>
                <w:rFonts w:ascii="Arial" w:hAnsi="Arial" w:cs="Arial"/>
              </w:rPr>
            </w:pPr>
            <w:r>
              <w:rPr>
                <w:rFonts w:ascii="Arial" w:hAnsi="Arial" w:cs="Arial"/>
              </w:rPr>
              <w:t>E&amp;D</w:t>
            </w:r>
          </w:p>
          <w:p w14:paraId="5936C0ED" w14:textId="5CDBAB1D" w:rsidR="008A4E75" w:rsidRPr="00FB0F83" w:rsidRDefault="008A4E75" w:rsidP="008A4E75">
            <w:pPr>
              <w:rPr>
                <w:rFonts w:ascii="Arial" w:hAnsi="Arial" w:cs="Arial"/>
              </w:rPr>
            </w:pPr>
            <w:r>
              <w:rPr>
                <w:rFonts w:ascii="Arial" w:hAnsi="Arial" w:cs="Arial"/>
              </w:rPr>
              <w:br/>
            </w:r>
            <w:r>
              <w:rPr>
                <w:rFonts w:ascii="Arial" w:hAnsi="Arial" w:cs="Arial"/>
              </w:rPr>
              <w:br/>
              <w:t>EC</w:t>
            </w:r>
          </w:p>
        </w:tc>
        <w:tc>
          <w:tcPr>
            <w:tcW w:w="1983" w:type="dxa"/>
          </w:tcPr>
          <w:p w14:paraId="5936C0EE" w14:textId="7E3DCCCD" w:rsidR="008A4E75" w:rsidRPr="00FB0F83" w:rsidRDefault="008A4E75" w:rsidP="008A4E75">
            <w:pPr>
              <w:rPr>
                <w:rFonts w:ascii="Arial" w:hAnsi="Arial" w:cs="Arial"/>
              </w:rPr>
            </w:pPr>
            <w:r>
              <w:rPr>
                <w:rFonts w:ascii="Arial" w:hAnsi="Arial" w:cs="Arial"/>
              </w:rPr>
              <w:t>None</w:t>
            </w:r>
          </w:p>
        </w:tc>
        <w:tc>
          <w:tcPr>
            <w:tcW w:w="2055" w:type="dxa"/>
          </w:tcPr>
          <w:p w14:paraId="5936C0EF" w14:textId="7815E167" w:rsidR="008A4E75" w:rsidRPr="00FB0F83" w:rsidRDefault="008A4E75" w:rsidP="008A4E75">
            <w:pPr>
              <w:rPr>
                <w:rFonts w:ascii="Arial" w:hAnsi="Arial" w:cs="Arial"/>
              </w:rPr>
            </w:pPr>
            <w:r>
              <w:rPr>
                <w:rFonts w:ascii="Arial" w:hAnsi="Arial" w:cs="Arial"/>
              </w:rPr>
              <w:t>none</w:t>
            </w:r>
          </w:p>
        </w:tc>
        <w:tc>
          <w:tcPr>
            <w:tcW w:w="1617" w:type="dxa"/>
          </w:tcPr>
          <w:p w14:paraId="5936C0F0" w14:textId="1E705041" w:rsidR="008A4E75" w:rsidRPr="00FB0F83" w:rsidRDefault="008A4E75" w:rsidP="008A4E75">
            <w:pPr>
              <w:rPr>
                <w:rFonts w:ascii="Arial" w:hAnsi="Arial" w:cs="Arial"/>
              </w:rPr>
            </w:pPr>
            <w:r>
              <w:rPr>
                <w:rFonts w:ascii="Arial" w:hAnsi="Arial" w:cs="Arial"/>
              </w:rPr>
              <w:t>Feedback gathered</w:t>
            </w:r>
          </w:p>
        </w:tc>
        <w:tc>
          <w:tcPr>
            <w:tcW w:w="1912" w:type="dxa"/>
          </w:tcPr>
          <w:p w14:paraId="5936C0F1" w14:textId="769D0B9C" w:rsidR="008A4E75" w:rsidRPr="00FB0F83" w:rsidRDefault="008A4E75" w:rsidP="008A4E75">
            <w:pPr>
              <w:rPr>
                <w:rFonts w:ascii="Arial" w:hAnsi="Arial" w:cs="Arial"/>
              </w:rPr>
            </w:pPr>
            <w:r>
              <w:rPr>
                <w:rFonts w:ascii="Arial" w:hAnsi="Arial" w:cs="Arial"/>
              </w:rPr>
              <w:t xml:space="preserve">None – will be published once formal consultation opens. </w:t>
            </w:r>
          </w:p>
        </w:tc>
      </w:tr>
      <w:tr w:rsidR="00073C6A" w:rsidRPr="00FB0F83" w14:paraId="5936C0FD" w14:textId="77777777" w:rsidTr="008A4E75">
        <w:tc>
          <w:tcPr>
            <w:tcW w:w="2098" w:type="dxa"/>
          </w:tcPr>
          <w:p w14:paraId="5936C0F3" w14:textId="77777777" w:rsidR="008A4E75" w:rsidRPr="00B54D39" w:rsidRDefault="008A4E75" w:rsidP="008A4E75">
            <w:pPr>
              <w:rPr>
                <w:rFonts w:ascii="Arial" w:hAnsi="Arial" w:cs="Arial"/>
                <w:b/>
              </w:rPr>
            </w:pPr>
            <w:r w:rsidRPr="00B54D39">
              <w:rPr>
                <w:rFonts w:ascii="Arial" w:hAnsi="Arial" w:cs="Arial"/>
                <w:b/>
              </w:rPr>
              <w:t>Other actions</w:t>
            </w:r>
          </w:p>
        </w:tc>
        <w:tc>
          <w:tcPr>
            <w:tcW w:w="1940" w:type="dxa"/>
          </w:tcPr>
          <w:p w14:paraId="5936C0F7" w14:textId="77777777" w:rsidR="008A4E75" w:rsidRPr="00FB0F83" w:rsidRDefault="008A4E75" w:rsidP="008A4E75">
            <w:pPr>
              <w:rPr>
                <w:rFonts w:ascii="Arial" w:hAnsi="Arial" w:cs="Arial"/>
              </w:rPr>
            </w:pPr>
          </w:p>
        </w:tc>
        <w:tc>
          <w:tcPr>
            <w:tcW w:w="1643" w:type="dxa"/>
          </w:tcPr>
          <w:p w14:paraId="5936C0F8" w14:textId="77777777" w:rsidR="008A4E75" w:rsidRPr="00FB0F83" w:rsidRDefault="008A4E75" w:rsidP="008A4E75">
            <w:pPr>
              <w:rPr>
                <w:rFonts w:ascii="Arial" w:hAnsi="Arial" w:cs="Arial"/>
              </w:rPr>
            </w:pPr>
          </w:p>
        </w:tc>
        <w:tc>
          <w:tcPr>
            <w:tcW w:w="1983" w:type="dxa"/>
          </w:tcPr>
          <w:p w14:paraId="5936C0F9" w14:textId="77777777" w:rsidR="008A4E75" w:rsidRPr="00FB0F83" w:rsidRDefault="008A4E75" w:rsidP="008A4E75">
            <w:pPr>
              <w:rPr>
                <w:rFonts w:ascii="Arial" w:hAnsi="Arial" w:cs="Arial"/>
              </w:rPr>
            </w:pPr>
          </w:p>
        </w:tc>
        <w:tc>
          <w:tcPr>
            <w:tcW w:w="2055" w:type="dxa"/>
          </w:tcPr>
          <w:p w14:paraId="5936C0FA" w14:textId="77777777" w:rsidR="008A4E75" w:rsidRPr="00FB0F83" w:rsidRDefault="008A4E75" w:rsidP="008A4E75">
            <w:pPr>
              <w:rPr>
                <w:rFonts w:ascii="Arial" w:hAnsi="Arial" w:cs="Arial"/>
              </w:rPr>
            </w:pPr>
          </w:p>
        </w:tc>
        <w:tc>
          <w:tcPr>
            <w:tcW w:w="1617" w:type="dxa"/>
          </w:tcPr>
          <w:p w14:paraId="5936C0FB" w14:textId="77777777" w:rsidR="008A4E75" w:rsidRPr="00FB0F83" w:rsidRDefault="008A4E75" w:rsidP="008A4E75">
            <w:pPr>
              <w:rPr>
                <w:rFonts w:ascii="Arial" w:hAnsi="Arial" w:cs="Arial"/>
              </w:rPr>
            </w:pPr>
          </w:p>
        </w:tc>
        <w:tc>
          <w:tcPr>
            <w:tcW w:w="1912" w:type="dxa"/>
          </w:tcPr>
          <w:p w14:paraId="5936C0FC" w14:textId="77777777" w:rsidR="008A4E75" w:rsidRPr="00FB0F83" w:rsidRDefault="008A4E75" w:rsidP="008A4E75">
            <w:pPr>
              <w:rPr>
                <w:rFonts w:ascii="Arial" w:hAnsi="Arial" w:cs="Arial"/>
              </w:rPr>
            </w:pPr>
          </w:p>
        </w:tc>
      </w:tr>
    </w:tbl>
    <w:p w14:paraId="5936C0FE" w14:textId="77777777" w:rsidR="00E9012B" w:rsidRDefault="00E9012B" w:rsidP="007E287E">
      <w:pPr>
        <w:rPr>
          <w:rFonts w:ascii="Arial" w:hAnsi="Arial" w:cs="Arial"/>
          <w:b/>
        </w:rPr>
      </w:pPr>
    </w:p>
    <w:p w14:paraId="5936C0FF"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5936C100" w14:textId="77777777" w:rsidR="0003505C" w:rsidRDefault="0003505C" w:rsidP="007E287E">
      <w:pPr>
        <w:rPr>
          <w:rFonts w:ascii="Arial" w:hAnsi="Arial" w:cs="Arial"/>
        </w:rPr>
      </w:pPr>
    </w:p>
    <w:p w14:paraId="5936C101" w14:textId="77777777" w:rsidR="0003505C" w:rsidRDefault="0003505C" w:rsidP="007E287E">
      <w:pPr>
        <w:rPr>
          <w:rFonts w:ascii="Arial" w:hAnsi="Arial" w:cs="Arial"/>
        </w:rPr>
      </w:pPr>
    </w:p>
    <w:p w14:paraId="5936C102"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523E" w14:textId="77777777" w:rsidR="002F4380" w:rsidRDefault="002F4380">
      <w:r>
        <w:separator/>
      </w:r>
    </w:p>
  </w:endnote>
  <w:endnote w:type="continuationSeparator" w:id="0">
    <w:p w14:paraId="65F2BB44" w14:textId="77777777" w:rsidR="002F4380" w:rsidRDefault="002F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C107" w14:textId="77777777" w:rsidR="007B7D06" w:rsidRDefault="007B7D06"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6C108" w14:textId="77777777" w:rsidR="007B7D06" w:rsidRDefault="007B7D06"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C109" w14:textId="5A2D6B90" w:rsidR="007B7D06" w:rsidRPr="005850A6" w:rsidRDefault="007B7D06"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326415">
      <w:rPr>
        <w:rStyle w:val="PageNumber"/>
        <w:rFonts w:ascii="Arial" w:hAnsi="Arial" w:cs="Arial"/>
        <w:noProof/>
      </w:rPr>
      <w:t>1</w:t>
    </w:r>
    <w:r w:rsidRPr="005850A6">
      <w:rPr>
        <w:rStyle w:val="PageNumber"/>
        <w:rFonts w:ascii="Arial" w:hAnsi="Arial" w:cs="Arial"/>
      </w:rPr>
      <w:fldChar w:fldCharType="end"/>
    </w:r>
  </w:p>
  <w:p w14:paraId="5936C10A" w14:textId="77777777" w:rsidR="007B7D06" w:rsidRPr="005850A6" w:rsidRDefault="007B7D06"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6056" w14:textId="77777777" w:rsidR="002F4380" w:rsidRDefault="002F4380">
      <w:r>
        <w:separator/>
      </w:r>
    </w:p>
  </w:footnote>
  <w:footnote w:type="continuationSeparator" w:id="0">
    <w:p w14:paraId="5DEC193E" w14:textId="77777777" w:rsidR="002F4380" w:rsidRDefault="002F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5AC"/>
    <w:multiLevelType w:val="hybridMultilevel"/>
    <w:tmpl w:val="7D5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503"/>
    <w:multiLevelType w:val="hybridMultilevel"/>
    <w:tmpl w:val="1A30E918"/>
    <w:lvl w:ilvl="0" w:tplc="7D20941C">
      <w:start w:val="1"/>
      <w:numFmt w:val="bullet"/>
      <w:lvlText w:val=""/>
      <w:lvlJc w:val="left"/>
      <w:pPr>
        <w:ind w:left="1440" w:hanging="360"/>
      </w:pPr>
      <w:rPr>
        <w:rFonts w:ascii="Symbol" w:hAnsi="Symbol" w:hint="default"/>
        <w:color w:val="95B3D7" w:themeColor="accent1"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4B5F26"/>
    <w:multiLevelType w:val="hybridMultilevel"/>
    <w:tmpl w:val="FE70C9FC"/>
    <w:lvl w:ilvl="0" w:tplc="7D20941C">
      <w:start w:val="1"/>
      <w:numFmt w:val="bullet"/>
      <w:lvlText w:val=""/>
      <w:lvlJc w:val="left"/>
      <w:pPr>
        <w:ind w:left="720" w:hanging="360"/>
      </w:pPr>
      <w:rPr>
        <w:rFonts w:ascii="Symbol" w:hAnsi="Symbol" w:hint="default"/>
        <w:color w:val="95B3D7" w:themeColor="accent1"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61971"/>
    <w:multiLevelType w:val="hybridMultilevel"/>
    <w:tmpl w:val="58F2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A16F2"/>
    <w:multiLevelType w:val="hybridMultilevel"/>
    <w:tmpl w:val="F6A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97F80"/>
    <w:multiLevelType w:val="hybridMultilevel"/>
    <w:tmpl w:val="60587B4A"/>
    <w:lvl w:ilvl="0" w:tplc="7D20941C">
      <w:start w:val="1"/>
      <w:numFmt w:val="bullet"/>
      <w:lvlText w:val=""/>
      <w:lvlJc w:val="left"/>
      <w:pPr>
        <w:ind w:left="720" w:hanging="360"/>
      </w:pPr>
      <w:rPr>
        <w:rFonts w:ascii="Symbol" w:hAnsi="Symbol" w:hint="default"/>
        <w:color w:val="95B3D7" w:themeColor="accent1"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607A9"/>
    <w:rsid w:val="00073C6A"/>
    <w:rsid w:val="0007690B"/>
    <w:rsid w:val="00097162"/>
    <w:rsid w:val="000A3D91"/>
    <w:rsid w:val="000A6C8C"/>
    <w:rsid w:val="000F4E8E"/>
    <w:rsid w:val="00102BDF"/>
    <w:rsid w:val="00116322"/>
    <w:rsid w:val="00117F1A"/>
    <w:rsid w:val="00135906"/>
    <w:rsid w:val="00137C13"/>
    <w:rsid w:val="00142A42"/>
    <w:rsid w:val="00183FDE"/>
    <w:rsid w:val="00192865"/>
    <w:rsid w:val="001B2FBC"/>
    <w:rsid w:val="001C5132"/>
    <w:rsid w:val="001E5AF9"/>
    <w:rsid w:val="002045AB"/>
    <w:rsid w:val="00206C70"/>
    <w:rsid w:val="00211DEF"/>
    <w:rsid w:val="00244B69"/>
    <w:rsid w:val="00245592"/>
    <w:rsid w:val="00276823"/>
    <w:rsid w:val="00277D1A"/>
    <w:rsid w:val="00280DB9"/>
    <w:rsid w:val="002A46C0"/>
    <w:rsid w:val="002A7AC2"/>
    <w:rsid w:val="002D47A4"/>
    <w:rsid w:val="002E378A"/>
    <w:rsid w:val="002E5220"/>
    <w:rsid w:val="002F4380"/>
    <w:rsid w:val="00303FAD"/>
    <w:rsid w:val="0031102F"/>
    <w:rsid w:val="00321B2A"/>
    <w:rsid w:val="0032476D"/>
    <w:rsid w:val="00326415"/>
    <w:rsid w:val="00327380"/>
    <w:rsid w:val="0033446C"/>
    <w:rsid w:val="003415CC"/>
    <w:rsid w:val="00344A59"/>
    <w:rsid w:val="00350DA4"/>
    <w:rsid w:val="0035257E"/>
    <w:rsid w:val="00356CB5"/>
    <w:rsid w:val="003A323D"/>
    <w:rsid w:val="003A37F7"/>
    <w:rsid w:val="003A6B18"/>
    <w:rsid w:val="003B4C2F"/>
    <w:rsid w:val="003C0B2E"/>
    <w:rsid w:val="003F0903"/>
    <w:rsid w:val="003F7842"/>
    <w:rsid w:val="00407BEF"/>
    <w:rsid w:val="00446A75"/>
    <w:rsid w:val="004521D3"/>
    <w:rsid w:val="00453A89"/>
    <w:rsid w:val="0046315A"/>
    <w:rsid w:val="004A127C"/>
    <w:rsid w:val="004C4D23"/>
    <w:rsid w:val="004D3429"/>
    <w:rsid w:val="004E6FD5"/>
    <w:rsid w:val="00512051"/>
    <w:rsid w:val="00531048"/>
    <w:rsid w:val="005323F0"/>
    <w:rsid w:val="00543684"/>
    <w:rsid w:val="00553074"/>
    <w:rsid w:val="0057066C"/>
    <w:rsid w:val="005801AC"/>
    <w:rsid w:val="005923A7"/>
    <w:rsid w:val="005953DB"/>
    <w:rsid w:val="005A14AB"/>
    <w:rsid w:val="005B02C6"/>
    <w:rsid w:val="005D5A63"/>
    <w:rsid w:val="005F7907"/>
    <w:rsid w:val="00610DA7"/>
    <w:rsid w:val="00617A73"/>
    <w:rsid w:val="0062287A"/>
    <w:rsid w:val="006727F7"/>
    <w:rsid w:val="00681829"/>
    <w:rsid w:val="00686858"/>
    <w:rsid w:val="006943C6"/>
    <w:rsid w:val="00695477"/>
    <w:rsid w:val="0069634A"/>
    <w:rsid w:val="006A7A0A"/>
    <w:rsid w:val="006A7B60"/>
    <w:rsid w:val="006B7318"/>
    <w:rsid w:val="006E5FAA"/>
    <w:rsid w:val="006E7127"/>
    <w:rsid w:val="006F52B4"/>
    <w:rsid w:val="00706765"/>
    <w:rsid w:val="00706794"/>
    <w:rsid w:val="007101CF"/>
    <w:rsid w:val="00712266"/>
    <w:rsid w:val="00715F04"/>
    <w:rsid w:val="00720E33"/>
    <w:rsid w:val="00721EB8"/>
    <w:rsid w:val="00722A57"/>
    <w:rsid w:val="007230E6"/>
    <w:rsid w:val="00761534"/>
    <w:rsid w:val="0076464B"/>
    <w:rsid w:val="0076472A"/>
    <w:rsid w:val="00765565"/>
    <w:rsid w:val="00774B84"/>
    <w:rsid w:val="0079432A"/>
    <w:rsid w:val="007A230A"/>
    <w:rsid w:val="007B2F9C"/>
    <w:rsid w:val="007B2FCB"/>
    <w:rsid w:val="007B7D06"/>
    <w:rsid w:val="007C0C70"/>
    <w:rsid w:val="007C3E8F"/>
    <w:rsid w:val="007C5E91"/>
    <w:rsid w:val="007D2C2A"/>
    <w:rsid w:val="007E0D59"/>
    <w:rsid w:val="007E287E"/>
    <w:rsid w:val="007E4FA3"/>
    <w:rsid w:val="007E6D99"/>
    <w:rsid w:val="007F0FA1"/>
    <w:rsid w:val="008127C6"/>
    <w:rsid w:val="00813E21"/>
    <w:rsid w:val="008246A5"/>
    <w:rsid w:val="00824E40"/>
    <w:rsid w:val="00854FD9"/>
    <w:rsid w:val="008553F1"/>
    <w:rsid w:val="00860D25"/>
    <w:rsid w:val="00871D63"/>
    <w:rsid w:val="008A118D"/>
    <w:rsid w:val="008A4E75"/>
    <w:rsid w:val="008C653E"/>
    <w:rsid w:val="008F3CF5"/>
    <w:rsid w:val="0090250E"/>
    <w:rsid w:val="0090331A"/>
    <w:rsid w:val="00907841"/>
    <w:rsid w:val="00907C97"/>
    <w:rsid w:val="00921FF1"/>
    <w:rsid w:val="00926A18"/>
    <w:rsid w:val="00935326"/>
    <w:rsid w:val="00942848"/>
    <w:rsid w:val="009500F2"/>
    <w:rsid w:val="00970BB6"/>
    <w:rsid w:val="00973BA6"/>
    <w:rsid w:val="00973C96"/>
    <w:rsid w:val="00977104"/>
    <w:rsid w:val="00982B3F"/>
    <w:rsid w:val="009A07F6"/>
    <w:rsid w:val="009C4A4E"/>
    <w:rsid w:val="009E7CE4"/>
    <w:rsid w:val="009F6779"/>
    <w:rsid w:val="009F7BC4"/>
    <w:rsid w:val="00A068C1"/>
    <w:rsid w:val="00A153AF"/>
    <w:rsid w:val="00A32B89"/>
    <w:rsid w:val="00A35300"/>
    <w:rsid w:val="00A41B2F"/>
    <w:rsid w:val="00A4764A"/>
    <w:rsid w:val="00A65A0F"/>
    <w:rsid w:val="00A97AFD"/>
    <w:rsid w:val="00AA36A5"/>
    <w:rsid w:val="00AB3B19"/>
    <w:rsid w:val="00AB55A1"/>
    <w:rsid w:val="00AB6E72"/>
    <w:rsid w:val="00AC016B"/>
    <w:rsid w:val="00AD1163"/>
    <w:rsid w:val="00AD2859"/>
    <w:rsid w:val="00AD7C51"/>
    <w:rsid w:val="00AE47FE"/>
    <w:rsid w:val="00B00F41"/>
    <w:rsid w:val="00B41838"/>
    <w:rsid w:val="00B436C4"/>
    <w:rsid w:val="00B447F3"/>
    <w:rsid w:val="00B451A1"/>
    <w:rsid w:val="00B54D39"/>
    <w:rsid w:val="00B64B74"/>
    <w:rsid w:val="00B80460"/>
    <w:rsid w:val="00B8148F"/>
    <w:rsid w:val="00BA5F62"/>
    <w:rsid w:val="00BB66FA"/>
    <w:rsid w:val="00BC04FD"/>
    <w:rsid w:val="00BC0A06"/>
    <w:rsid w:val="00BC1F54"/>
    <w:rsid w:val="00C03DE1"/>
    <w:rsid w:val="00C159E5"/>
    <w:rsid w:val="00C32A03"/>
    <w:rsid w:val="00C353DA"/>
    <w:rsid w:val="00C363E4"/>
    <w:rsid w:val="00C44522"/>
    <w:rsid w:val="00C47410"/>
    <w:rsid w:val="00C5103B"/>
    <w:rsid w:val="00C52F38"/>
    <w:rsid w:val="00C571F0"/>
    <w:rsid w:val="00C67F4F"/>
    <w:rsid w:val="00C77FBD"/>
    <w:rsid w:val="00CB0CFE"/>
    <w:rsid w:val="00CB195F"/>
    <w:rsid w:val="00CB3FCE"/>
    <w:rsid w:val="00CD5064"/>
    <w:rsid w:val="00CE01EA"/>
    <w:rsid w:val="00CE08F4"/>
    <w:rsid w:val="00CE1370"/>
    <w:rsid w:val="00D1606C"/>
    <w:rsid w:val="00D23F62"/>
    <w:rsid w:val="00D2725F"/>
    <w:rsid w:val="00D4120B"/>
    <w:rsid w:val="00D42B0E"/>
    <w:rsid w:val="00D50D22"/>
    <w:rsid w:val="00D51EF6"/>
    <w:rsid w:val="00D71FBD"/>
    <w:rsid w:val="00DC0C39"/>
    <w:rsid w:val="00DC427A"/>
    <w:rsid w:val="00DE52CF"/>
    <w:rsid w:val="00DF037C"/>
    <w:rsid w:val="00DF53A7"/>
    <w:rsid w:val="00E11445"/>
    <w:rsid w:val="00E47AB5"/>
    <w:rsid w:val="00E5200C"/>
    <w:rsid w:val="00E559BC"/>
    <w:rsid w:val="00E60B86"/>
    <w:rsid w:val="00E72FCE"/>
    <w:rsid w:val="00E870B8"/>
    <w:rsid w:val="00E9012B"/>
    <w:rsid w:val="00E93DD3"/>
    <w:rsid w:val="00EB2A04"/>
    <w:rsid w:val="00ED7AB9"/>
    <w:rsid w:val="00EE3DA0"/>
    <w:rsid w:val="00F013A8"/>
    <w:rsid w:val="00F03D57"/>
    <w:rsid w:val="00F231B2"/>
    <w:rsid w:val="00F53A4E"/>
    <w:rsid w:val="00F67285"/>
    <w:rsid w:val="00F67B26"/>
    <w:rsid w:val="00F8617C"/>
    <w:rsid w:val="00FB0F83"/>
    <w:rsid w:val="00FF5011"/>
    <w:rsid w:val="606BC025"/>
    <w:rsid w:val="70A3D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6BFF8"/>
  <w15:docId w15:val="{CAC88EE6-DAFD-4C1B-A521-009A3202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C77FB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17A73"/>
    <w:rPr>
      <w:sz w:val="16"/>
      <w:szCs w:val="16"/>
    </w:rPr>
  </w:style>
  <w:style w:type="paragraph" w:styleId="CommentSubject">
    <w:name w:val="annotation subject"/>
    <w:basedOn w:val="CommentText"/>
    <w:next w:val="CommentText"/>
    <w:link w:val="CommentSubjectChar"/>
    <w:semiHidden/>
    <w:unhideWhenUsed/>
    <w:rsid w:val="00617A73"/>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617A73"/>
    <w:rPr>
      <w:rFonts w:ascii="Arial" w:hAnsi="Arial"/>
      <w:lang w:eastAsia="en-US"/>
    </w:rPr>
  </w:style>
  <w:style w:type="character" w:customStyle="1" w:styleId="CommentSubjectChar">
    <w:name w:val="Comment Subject Char"/>
    <w:basedOn w:val="CommentTextChar"/>
    <w:link w:val="CommentSubject"/>
    <w:semiHidden/>
    <w:rsid w:val="00617A7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082F-6CA7-4E57-BA9B-C4665F14FCE9}"/>
</file>

<file path=customXml/itemProps2.xml><?xml version="1.0" encoding="utf-8"?>
<ds:datastoreItem xmlns:ds="http://schemas.openxmlformats.org/officeDocument/2006/customXml" ds:itemID="{865971C4-3F62-443A-8126-11BB5048F00D}"/>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85883CA9-CA7A-4069-B0BA-8B083239C916}"/>
</file>

<file path=customXml/itemProps5.xml><?xml version="1.0" encoding="utf-8"?>
<ds:datastoreItem xmlns:ds="http://schemas.openxmlformats.org/officeDocument/2006/customXml" ds:itemID="{6138EA14-355C-4AFB-9E6A-9E060A6AED0F}"/>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11968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Bristol City Council</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creator>Diane</dc:creator>
  <cp:lastModifiedBy>Lauren Dickson</cp:lastModifiedBy>
  <cp:revision>2</cp:revision>
  <cp:lastPrinted>2011-06-21T08:12:00Z</cp:lastPrinted>
  <dcterms:created xsi:type="dcterms:W3CDTF">2017-04-04T08:03:00Z</dcterms:created>
  <dcterms:modified xsi:type="dcterms:W3CDTF">2017-04-04T08:03:00Z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402a90f7-3c47-4345-aca1-4e726cead5c8</vt:lpwstr>
  </property>
  <property fmtid="{D5CDD505-2E9C-101B-9397-08002B2CF9AE}" pid="5" name="Order">
    <vt:r8>12100</vt:r8>
  </property>
  <property fmtid="{D5CDD505-2E9C-101B-9397-08002B2CF9AE}" pid="6" name="_CopySource">
    <vt:lpwstr>https://mysite.uwe.ac.uk/mysite/a-mclay/Marketing restructure/Marketing restructure EA final .docx</vt:lpwstr>
  </property>
  <property fmtid="{D5CDD505-2E9C-101B-9397-08002B2CF9AE}" pid="7" name="xd_ProgID">
    <vt:lpwstr/>
  </property>
  <property fmtid="{D5CDD505-2E9C-101B-9397-08002B2CF9AE}" pid="8" name="TemplateUrl">
    <vt:lpwstr/>
  </property>
</Properties>
</file>