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65" w:type="dxa"/>
        <w:tblInd w:w="-572" w:type="dxa"/>
        <w:tblLook w:val="04A0" w:firstRow="1" w:lastRow="0" w:firstColumn="1" w:lastColumn="0" w:noHBand="0" w:noVBand="1"/>
      </w:tblPr>
      <w:tblGrid>
        <w:gridCol w:w="5032"/>
        <w:gridCol w:w="5033"/>
      </w:tblGrid>
      <w:tr w:rsidR="00F82392" w:rsidRPr="00F82392" w:rsidTr="004377EF">
        <w:tc>
          <w:tcPr>
            <w:tcW w:w="10065" w:type="dxa"/>
            <w:gridSpan w:val="2"/>
            <w:shd w:val="clear" w:color="auto" w:fill="958CB2"/>
          </w:tcPr>
          <w:p w:rsidR="00F82392" w:rsidRPr="00F82392" w:rsidRDefault="000574AA" w:rsidP="00F82392">
            <w:pPr>
              <w:jc w:val="center"/>
              <w:rPr>
                <w:rFonts w:ascii="Tahoma" w:hAnsi="Tahoma" w:cs="Tahoma"/>
                <w:b/>
                <w:color w:val="FFFFFF" w:themeColor="background1"/>
                <w:sz w:val="40"/>
              </w:rPr>
            </w:pPr>
            <w:bookmarkStart w:id="0" w:name="_GoBack"/>
            <w:bookmarkEnd w:id="0"/>
            <w:r>
              <w:rPr>
                <w:rFonts w:ascii="Tahoma" w:hAnsi="Tahoma" w:cs="Tahoma"/>
                <w:b/>
                <w:color w:val="FFFFFF" w:themeColor="background1"/>
                <w:sz w:val="40"/>
              </w:rPr>
              <w:t>Evidence Bundle Cover S</w:t>
            </w:r>
            <w:r w:rsidR="00F82392" w:rsidRPr="00F82392">
              <w:rPr>
                <w:rFonts w:ascii="Tahoma" w:hAnsi="Tahoma" w:cs="Tahoma"/>
                <w:b/>
                <w:color w:val="FFFFFF" w:themeColor="background1"/>
                <w:sz w:val="40"/>
              </w:rPr>
              <w:t>heet</w:t>
            </w:r>
          </w:p>
        </w:tc>
      </w:tr>
      <w:tr w:rsidR="0011654B" w:rsidTr="004377EF">
        <w:tc>
          <w:tcPr>
            <w:tcW w:w="10065" w:type="dxa"/>
            <w:gridSpan w:val="2"/>
          </w:tcPr>
          <w:p w:rsidR="00C35780" w:rsidRPr="00C35780" w:rsidRDefault="0011654B" w:rsidP="0011654B">
            <w:pPr>
              <w:spacing w:line="320" w:lineRule="exact"/>
              <w:rPr>
                <w:rFonts w:ascii="Tahoma" w:hAnsi="Tahoma" w:cs="Tahoma"/>
                <w:color w:val="7A7392"/>
                <w:sz w:val="28"/>
              </w:rPr>
            </w:pPr>
            <w:r w:rsidRPr="00C35780">
              <w:rPr>
                <w:rFonts w:ascii="Tahoma" w:hAnsi="Tahoma" w:cs="Tahoma"/>
                <w:b/>
                <w:color w:val="7A7392"/>
                <w:sz w:val="28"/>
              </w:rPr>
              <w:t>Area of focus</w:t>
            </w:r>
            <w:r w:rsidRPr="00C35780">
              <w:rPr>
                <w:rFonts w:ascii="Tahoma" w:hAnsi="Tahoma" w:cs="Tahoma"/>
                <w:color w:val="7A7392"/>
                <w:sz w:val="28"/>
              </w:rPr>
              <w:t xml:space="preserve"> </w:t>
            </w:r>
          </w:p>
          <w:p w:rsidR="0011654B" w:rsidRPr="0011654B" w:rsidRDefault="0011654B" w:rsidP="0011654B">
            <w:pPr>
              <w:spacing w:line="320" w:lineRule="exact"/>
              <w:rPr>
                <w:rFonts w:ascii="Tahoma" w:hAnsi="Tahoma" w:cs="Tahoma"/>
              </w:rPr>
            </w:pPr>
            <w:r w:rsidRPr="0011654B">
              <w:rPr>
                <w:rFonts w:ascii="Tahoma" w:hAnsi="Tahoma" w:cs="Tahoma"/>
              </w:rPr>
              <w:t>ie. children achieving mastery in English. Could quote corresponding weekly target.</w:t>
            </w:r>
          </w:p>
        </w:tc>
      </w:tr>
      <w:tr w:rsidR="0011654B" w:rsidTr="004377EF">
        <w:trPr>
          <w:trHeight w:val="982"/>
        </w:trPr>
        <w:tc>
          <w:tcPr>
            <w:tcW w:w="10065" w:type="dxa"/>
            <w:gridSpan w:val="2"/>
          </w:tcPr>
          <w:p w:rsidR="006E2CDD" w:rsidRPr="00942A5F" w:rsidRDefault="00942A5F" w:rsidP="00942A5F">
            <w:pPr>
              <w:rPr>
                <w:sz w:val="18"/>
                <w:szCs w:val="18"/>
              </w:rPr>
            </w:pPr>
            <w:r w:rsidRPr="00942A5F">
              <w:rPr>
                <w:szCs w:val="18"/>
              </w:rPr>
              <w:t xml:space="preserve">Look at </w:t>
            </w:r>
            <w:r>
              <w:rPr>
                <w:szCs w:val="18"/>
              </w:rPr>
              <w:t>progress in writing over the course of a two week fantasy story writing unit. Work on weekly target regarding increasing engagement in lessons by all children.</w:t>
            </w:r>
            <w:r w:rsidRPr="00942A5F">
              <w:rPr>
                <w:szCs w:val="18"/>
              </w:rPr>
              <w:t xml:space="preserve"> </w:t>
            </w:r>
          </w:p>
        </w:tc>
      </w:tr>
      <w:tr w:rsidR="0011654B" w:rsidTr="004377EF">
        <w:tc>
          <w:tcPr>
            <w:tcW w:w="10065" w:type="dxa"/>
            <w:gridSpan w:val="2"/>
          </w:tcPr>
          <w:p w:rsidR="00C35780" w:rsidRPr="00C35780" w:rsidRDefault="00C35780" w:rsidP="0011654B">
            <w:pPr>
              <w:spacing w:line="320" w:lineRule="exact"/>
              <w:rPr>
                <w:rFonts w:ascii="Tahoma" w:hAnsi="Tahoma" w:cs="Tahoma"/>
                <w:b/>
                <w:color w:val="7A7392"/>
                <w:sz w:val="28"/>
              </w:rPr>
            </w:pPr>
            <w:r w:rsidRPr="00C35780">
              <w:rPr>
                <w:rFonts w:ascii="Tahoma" w:hAnsi="Tahoma" w:cs="Tahoma"/>
                <w:b/>
                <w:color w:val="7A7392"/>
                <w:sz w:val="28"/>
              </w:rPr>
              <w:t>Focus Group</w:t>
            </w:r>
            <w:r w:rsidR="0011654B" w:rsidRPr="00C35780">
              <w:rPr>
                <w:rFonts w:ascii="Tahoma" w:hAnsi="Tahoma" w:cs="Tahoma"/>
                <w:b/>
                <w:color w:val="7A7392"/>
                <w:sz w:val="28"/>
              </w:rPr>
              <w:t xml:space="preserve"> </w:t>
            </w:r>
          </w:p>
          <w:p w:rsidR="0011654B" w:rsidRPr="00C35780" w:rsidRDefault="0011654B" w:rsidP="0011654B">
            <w:pPr>
              <w:spacing w:line="320" w:lineRule="exact"/>
              <w:rPr>
                <w:rFonts w:ascii="Tahoma" w:hAnsi="Tahoma" w:cs="Tahoma"/>
              </w:rPr>
            </w:pPr>
            <w:r w:rsidRPr="00C35780">
              <w:rPr>
                <w:rFonts w:ascii="Tahoma" w:hAnsi="Tahoma" w:cs="Tahoma"/>
              </w:rPr>
              <w:t>i.e.</w:t>
            </w:r>
            <w:r w:rsidRPr="00C35780">
              <w:rPr>
                <w:rFonts w:ascii="Tahoma" w:eastAsiaTheme="minorEastAsia" w:hAnsi="Tahoma" w:cs="Tahoma"/>
                <w:color w:val="000000" w:themeColor="text1"/>
                <w:kern w:val="24"/>
                <w:lang w:eastAsia="en-GB"/>
              </w:rPr>
              <w:t xml:space="preserve"> </w:t>
            </w:r>
            <w:r w:rsidRPr="00C35780">
              <w:rPr>
                <w:rFonts w:ascii="Tahoma" w:hAnsi="Tahoma" w:cs="Tahoma"/>
              </w:rPr>
              <w:t>BME , SEND, PP, Boys.</w:t>
            </w:r>
          </w:p>
        </w:tc>
      </w:tr>
      <w:tr w:rsidR="0011654B" w:rsidTr="004377EF">
        <w:trPr>
          <w:trHeight w:val="483"/>
        </w:trPr>
        <w:tc>
          <w:tcPr>
            <w:tcW w:w="10065" w:type="dxa"/>
            <w:gridSpan w:val="2"/>
          </w:tcPr>
          <w:p w:rsidR="0011654B" w:rsidRPr="00942A5F" w:rsidRDefault="00942A5F" w:rsidP="0011654B">
            <w:pPr>
              <w:spacing w:line="320" w:lineRule="exact"/>
              <w:rPr>
                <w:rFonts w:cs="Tahoma"/>
              </w:rPr>
            </w:pPr>
            <w:r>
              <w:rPr>
                <w:rFonts w:cs="Tahoma"/>
              </w:rPr>
              <w:t>Boys in class 5</w:t>
            </w:r>
            <w:r w:rsidR="001849D6">
              <w:rPr>
                <w:rFonts w:cs="Tahoma"/>
              </w:rPr>
              <w:t>.</w:t>
            </w:r>
          </w:p>
        </w:tc>
      </w:tr>
      <w:tr w:rsidR="0011654B" w:rsidTr="004377EF">
        <w:tc>
          <w:tcPr>
            <w:tcW w:w="10065" w:type="dxa"/>
            <w:gridSpan w:val="2"/>
          </w:tcPr>
          <w:p w:rsidR="00C35780" w:rsidRPr="00C35780" w:rsidRDefault="0011654B" w:rsidP="0011654B">
            <w:pPr>
              <w:spacing w:line="320" w:lineRule="exact"/>
              <w:rPr>
                <w:rFonts w:ascii="Tahoma" w:hAnsi="Tahoma" w:cs="Tahoma"/>
                <w:b/>
                <w:color w:val="7A7392"/>
                <w:sz w:val="28"/>
              </w:rPr>
            </w:pPr>
            <w:r w:rsidRPr="00C35780">
              <w:rPr>
                <w:rFonts w:ascii="Tahoma" w:hAnsi="Tahoma" w:cs="Tahoma"/>
                <w:b/>
                <w:color w:val="7A7392"/>
                <w:sz w:val="28"/>
              </w:rPr>
              <w:t>Rational</w:t>
            </w:r>
            <w:r w:rsidR="000574AA">
              <w:rPr>
                <w:rFonts w:ascii="Tahoma" w:hAnsi="Tahoma" w:cs="Tahoma"/>
                <w:b/>
                <w:color w:val="7A7392"/>
                <w:sz w:val="28"/>
              </w:rPr>
              <w:t>e</w:t>
            </w:r>
            <w:r w:rsidRPr="00C35780">
              <w:rPr>
                <w:rFonts w:ascii="Tahoma" w:hAnsi="Tahoma" w:cs="Tahoma"/>
                <w:b/>
                <w:color w:val="7A7392"/>
                <w:sz w:val="28"/>
              </w:rPr>
              <w:t xml:space="preserve"> for choice </w:t>
            </w:r>
          </w:p>
          <w:p w:rsidR="0011654B" w:rsidRPr="0011654B" w:rsidRDefault="0011654B" w:rsidP="0011654B">
            <w:pPr>
              <w:spacing w:line="320" w:lineRule="exact"/>
              <w:rPr>
                <w:rFonts w:ascii="Tahoma" w:hAnsi="Tahoma" w:cs="Tahoma"/>
              </w:rPr>
            </w:pPr>
            <w:r w:rsidRPr="0011654B">
              <w:rPr>
                <w:rFonts w:ascii="Tahoma" w:hAnsi="Tahoma" w:cs="Tahoma"/>
              </w:rPr>
              <w:t xml:space="preserve">ie. I observed that I had not planned enough for their deeper learning in the previous week. </w:t>
            </w:r>
          </w:p>
        </w:tc>
      </w:tr>
      <w:tr w:rsidR="0011654B" w:rsidTr="004377EF">
        <w:trPr>
          <w:trHeight w:val="1408"/>
        </w:trPr>
        <w:tc>
          <w:tcPr>
            <w:tcW w:w="10065" w:type="dxa"/>
            <w:gridSpan w:val="2"/>
          </w:tcPr>
          <w:p w:rsidR="0011654B" w:rsidRPr="00942A5F" w:rsidRDefault="00942A5F" w:rsidP="0047618D">
            <w:pPr>
              <w:rPr>
                <w:szCs w:val="18"/>
              </w:rPr>
            </w:pPr>
            <w:r>
              <w:rPr>
                <w:szCs w:val="18"/>
              </w:rPr>
              <w:t>Class mentor commented on the lack of engagement of some of the boys during writing session</w:t>
            </w:r>
            <w:r w:rsidR="001849D6">
              <w:rPr>
                <w:szCs w:val="18"/>
              </w:rPr>
              <w:t>s</w:t>
            </w:r>
            <w:r>
              <w:rPr>
                <w:szCs w:val="18"/>
              </w:rPr>
              <w:t xml:space="preserve">. I have observed that my teaching does not engage all of the class. I need to develop my use of modelling and shared writing further. </w:t>
            </w:r>
            <w:r w:rsidR="0047618D">
              <w:rPr>
                <w:szCs w:val="18"/>
              </w:rPr>
              <w:t>My own coverage of TS 1 needs further development.</w:t>
            </w:r>
          </w:p>
        </w:tc>
      </w:tr>
      <w:tr w:rsidR="0011654B" w:rsidTr="004377EF">
        <w:tc>
          <w:tcPr>
            <w:tcW w:w="10065" w:type="dxa"/>
            <w:gridSpan w:val="2"/>
          </w:tcPr>
          <w:p w:rsidR="0011654B" w:rsidRDefault="0011654B" w:rsidP="00FE7581">
            <w:pPr>
              <w:rPr>
                <w:rFonts w:ascii="Comic Sans MS" w:hAnsi="Comic Sans MS"/>
                <w:sz w:val="18"/>
                <w:szCs w:val="18"/>
              </w:rPr>
            </w:pPr>
            <w:r w:rsidRPr="00C35780">
              <w:rPr>
                <w:rFonts w:ascii="Tahoma" w:hAnsi="Tahoma" w:cs="Tahoma"/>
                <w:b/>
                <w:color w:val="7A7392"/>
                <w:sz w:val="28"/>
              </w:rPr>
              <w:t>Evidence Included</w:t>
            </w:r>
            <w:r w:rsidRPr="00C35780">
              <w:rPr>
                <w:rFonts w:ascii="Tahoma" w:hAnsi="Tahoma" w:cs="Tahoma"/>
                <w:color w:val="7A7392"/>
                <w:sz w:val="28"/>
              </w:rPr>
              <w:t xml:space="preserve"> </w:t>
            </w:r>
            <w:r w:rsidRPr="0011654B">
              <w:rPr>
                <w:rFonts w:ascii="Tahoma" w:hAnsi="Tahoma" w:cs="Tahoma"/>
              </w:rPr>
              <w:t>tick</w:t>
            </w:r>
          </w:p>
        </w:tc>
      </w:tr>
      <w:tr w:rsidR="004377EF" w:rsidTr="004377EF">
        <w:trPr>
          <w:trHeight w:val="2381"/>
        </w:trPr>
        <w:tc>
          <w:tcPr>
            <w:tcW w:w="5032" w:type="dxa"/>
            <w:tcBorders>
              <w:right w:val="nil"/>
            </w:tcBorders>
          </w:tcPr>
          <w:p w:rsidR="004377EF" w:rsidRPr="006E2CDD" w:rsidRDefault="00E65610" w:rsidP="006E2CDD">
            <w:pPr>
              <w:spacing w:line="320" w:lineRule="exact"/>
              <w:ind w:left="360"/>
              <w:rPr>
                <w:rFonts w:ascii="Tahoma" w:hAnsi="Tahoma" w:cs="Tahoma"/>
              </w:rPr>
            </w:pPr>
            <w:sdt>
              <w:sdtPr>
                <w:rPr>
                  <w:rFonts w:ascii="MS Gothic" w:eastAsia="MS Gothic" w:hAnsi="MS Gothic" w:cs="Tahoma"/>
                </w:rPr>
                <w:id w:val="393080003"/>
                <w14:checkbox>
                  <w14:checked w14:val="1"/>
                  <w14:checkedState w14:val="2612" w14:font="MS Gothic"/>
                  <w14:uncheckedState w14:val="2610" w14:font="MS Gothic"/>
                </w14:checkbox>
              </w:sdtPr>
              <w:sdtEndPr/>
              <w:sdtContent>
                <w:r w:rsidR="00942A5F">
                  <w:rPr>
                    <w:rFonts w:ascii="MS Gothic" w:eastAsia="MS Gothic" w:hAnsi="MS Gothic" w:cs="Tahoma" w:hint="eastAsia"/>
                  </w:rPr>
                  <w:t>☒</w:t>
                </w:r>
              </w:sdtContent>
            </w:sdt>
            <w:r w:rsidR="004377EF" w:rsidRPr="006E2CDD">
              <w:rPr>
                <w:rFonts w:ascii="Tahoma" w:hAnsi="Tahoma" w:cs="Tahoma"/>
              </w:rPr>
              <w:t>Weekly target review</w:t>
            </w:r>
          </w:p>
          <w:p w:rsidR="004377EF" w:rsidRPr="006E2CDD" w:rsidRDefault="00E65610" w:rsidP="006E2CDD">
            <w:pPr>
              <w:spacing w:line="320" w:lineRule="exact"/>
              <w:ind w:left="360"/>
              <w:rPr>
                <w:rFonts w:ascii="Tahoma" w:hAnsi="Tahoma" w:cs="Tahoma"/>
              </w:rPr>
            </w:pPr>
            <w:sdt>
              <w:sdtPr>
                <w:rPr>
                  <w:rFonts w:ascii="Tahoma" w:hAnsi="Tahoma" w:cs="Tahoma"/>
                </w:rPr>
                <w:id w:val="-1777945008"/>
                <w14:checkbox>
                  <w14:checked w14:val="1"/>
                  <w14:checkedState w14:val="2612" w14:font="MS Gothic"/>
                  <w14:uncheckedState w14:val="2610" w14:font="MS Gothic"/>
                </w14:checkbox>
              </w:sdtPr>
              <w:sdtEndPr/>
              <w:sdtContent>
                <w:r w:rsidR="00942A5F">
                  <w:rPr>
                    <w:rFonts w:ascii="MS Gothic" w:eastAsia="MS Gothic" w:hAnsi="MS Gothic" w:cs="Tahoma" w:hint="eastAsia"/>
                  </w:rPr>
                  <w:t>☒</w:t>
                </w:r>
              </w:sdtContent>
            </w:sdt>
            <w:r w:rsidR="004377EF" w:rsidRPr="006E2CDD">
              <w:rPr>
                <w:rFonts w:ascii="Tahoma" w:hAnsi="Tahoma" w:cs="Tahoma"/>
              </w:rPr>
              <w:t>Observation sheets</w:t>
            </w:r>
          </w:p>
          <w:p w:rsidR="004377EF" w:rsidRPr="006E2CDD" w:rsidRDefault="00E65610" w:rsidP="006E2CDD">
            <w:pPr>
              <w:spacing w:line="320" w:lineRule="exact"/>
              <w:ind w:left="360"/>
              <w:rPr>
                <w:rFonts w:ascii="Tahoma" w:hAnsi="Tahoma" w:cs="Tahoma"/>
              </w:rPr>
            </w:pPr>
            <w:sdt>
              <w:sdtPr>
                <w:rPr>
                  <w:rFonts w:ascii="Tahoma" w:hAnsi="Tahoma" w:cs="Tahoma"/>
                </w:rPr>
                <w:id w:val="1997142898"/>
                <w14:checkbox>
                  <w14:checked w14:val="1"/>
                  <w14:checkedState w14:val="2612" w14:font="MS Gothic"/>
                  <w14:uncheckedState w14:val="2610" w14:font="MS Gothic"/>
                </w14:checkbox>
              </w:sdtPr>
              <w:sdtEndPr/>
              <w:sdtContent>
                <w:r w:rsidR="00942A5F">
                  <w:rPr>
                    <w:rFonts w:ascii="MS Gothic" w:eastAsia="MS Gothic" w:hAnsi="MS Gothic" w:cs="Tahoma" w:hint="eastAsia"/>
                  </w:rPr>
                  <w:t>☒</w:t>
                </w:r>
              </w:sdtContent>
            </w:sdt>
            <w:r w:rsidR="004377EF" w:rsidRPr="006E2CDD">
              <w:rPr>
                <w:rFonts w:ascii="Tahoma" w:hAnsi="Tahoma" w:cs="Tahoma"/>
              </w:rPr>
              <w:t>Annotated lesson plans/evaluations</w:t>
            </w:r>
          </w:p>
          <w:p w:rsidR="004377EF" w:rsidRPr="006E2CDD" w:rsidRDefault="00E65610" w:rsidP="006E2CDD">
            <w:pPr>
              <w:spacing w:line="320" w:lineRule="exact"/>
              <w:ind w:left="360"/>
              <w:rPr>
                <w:rFonts w:ascii="Tahoma" w:hAnsi="Tahoma" w:cs="Tahoma"/>
              </w:rPr>
            </w:pPr>
            <w:sdt>
              <w:sdtPr>
                <w:rPr>
                  <w:rFonts w:ascii="Tahoma" w:hAnsi="Tahoma" w:cs="Tahoma"/>
                </w:rPr>
                <w:id w:val="-1439444384"/>
                <w14:checkbox>
                  <w14:checked w14:val="1"/>
                  <w14:checkedState w14:val="2612" w14:font="MS Gothic"/>
                  <w14:uncheckedState w14:val="2610" w14:font="MS Gothic"/>
                </w14:checkbox>
              </w:sdtPr>
              <w:sdtEndPr/>
              <w:sdtContent>
                <w:r w:rsidR="00942A5F">
                  <w:rPr>
                    <w:rFonts w:ascii="MS Gothic" w:eastAsia="MS Gothic" w:hAnsi="MS Gothic" w:cs="Tahoma" w:hint="eastAsia"/>
                  </w:rPr>
                  <w:t>☒</w:t>
                </w:r>
              </w:sdtContent>
            </w:sdt>
            <w:r w:rsidR="004377EF" w:rsidRPr="006E2CDD">
              <w:rPr>
                <w:rFonts w:ascii="Tahoma" w:hAnsi="Tahoma" w:cs="Tahoma"/>
              </w:rPr>
              <w:t>Photocopy of children’s work</w:t>
            </w:r>
          </w:p>
          <w:p w:rsidR="004377EF" w:rsidRPr="006E2CDD" w:rsidRDefault="00E65610" w:rsidP="006E2CDD">
            <w:pPr>
              <w:spacing w:line="320" w:lineRule="exact"/>
              <w:ind w:left="360"/>
              <w:rPr>
                <w:rFonts w:ascii="Tahoma" w:hAnsi="Tahoma" w:cs="Tahoma"/>
              </w:rPr>
            </w:pPr>
            <w:sdt>
              <w:sdtPr>
                <w:rPr>
                  <w:rFonts w:ascii="Tahoma" w:hAnsi="Tahoma" w:cs="Tahoma"/>
                </w:rPr>
                <w:id w:val="49746731"/>
                <w14:checkbox>
                  <w14:checked w14:val="1"/>
                  <w14:checkedState w14:val="2612" w14:font="MS Gothic"/>
                  <w14:uncheckedState w14:val="2610" w14:font="MS Gothic"/>
                </w14:checkbox>
              </w:sdtPr>
              <w:sdtEndPr/>
              <w:sdtContent>
                <w:r w:rsidR="00802293">
                  <w:rPr>
                    <w:rFonts w:ascii="MS Gothic" w:eastAsia="MS Gothic" w:hAnsi="MS Gothic" w:cs="Tahoma" w:hint="eastAsia"/>
                  </w:rPr>
                  <w:t>☒</w:t>
                </w:r>
              </w:sdtContent>
            </w:sdt>
            <w:r w:rsidR="004377EF" w:rsidRPr="006E2CDD">
              <w:rPr>
                <w:rFonts w:ascii="Tahoma" w:hAnsi="Tahoma" w:cs="Tahoma"/>
              </w:rPr>
              <w:t>Photographs</w:t>
            </w:r>
          </w:p>
          <w:p w:rsidR="004377EF" w:rsidRPr="006E2CDD" w:rsidRDefault="00E65610" w:rsidP="006E2CDD">
            <w:pPr>
              <w:spacing w:line="320" w:lineRule="exact"/>
              <w:ind w:left="360"/>
              <w:rPr>
                <w:rFonts w:ascii="Tahoma" w:hAnsi="Tahoma" w:cs="Tahoma"/>
              </w:rPr>
            </w:pPr>
            <w:sdt>
              <w:sdtPr>
                <w:rPr>
                  <w:rFonts w:ascii="Tahoma" w:hAnsi="Tahoma" w:cs="Tahoma"/>
                </w:rPr>
                <w:id w:val="-1327588636"/>
                <w14:checkbox>
                  <w14:checked w14:val="1"/>
                  <w14:checkedState w14:val="2612" w14:font="MS Gothic"/>
                  <w14:uncheckedState w14:val="2610" w14:font="MS Gothic"/>
                </w14:checkbox>
              </w:sdtPr>
              <w:sdtEndPr/>
              <w:sdtContent>
                <w:r w:rsidR="00942A5F">
                  <w:rPr>
                    <w:rFonts w:ascii="MS Gothic" w:eastAsia="MS Gothic" w:hAnsi="MS Gothic" w:cs="Tahoma" w:hint="eastAsia"/>
                  </w:rPr>
                  <w:t>☒</w:t>
                </w:r>
              </w:sdtContent>
            </w:sdt>
            <w:r w:rsidR="004377EF" w:rsidRPr="006E2CDD">
              <w:rPr>
                <w:rFonts w:ascii="Tahoma" w:hAnsi="Tahoma" w:cs="Tahoma"/>
              </w:rPr>
              <w:t>Data</w:t>
            </w:r>
          </w:p>
          <w:p w:rsidR="004377EF" w:rsidRPr="006E2CDD" w:rsidRDefault="00E65610" w:rsidP="006E2CDD">
            <w:pPr>
              <w:spacing w:line="320" w:lineRule="exact"/>
              <w:ind w:left="360"/>
              <w:rPr>
                <w:rFonts w:ascii="Tahoma" w:hAnsi="Tahoma" w:cs="Tahoma"/>
              </w:rPr>
            </w:pPr>
            <w:sdt>
              <w:sdtPr>
                <w:rPr>
                  <w:rFonts w:ascii="Tahoma" w:hAnsi="Tahoma" w:cs="Tahoma"/>
                </w:rPr>
                <w:id w:val="2018570657"/>
                <w14:checkbox>
                  <w14:checked w14:val="0"/>
                  <w14:checkedState w14:val="2612" w14:font="MS Gothic"/>
                  <w14:uncheckedState w14:val="2610" w14:font="MS Gothic"/>
                </w14:checkbox>
              </w:sdtPr>
              <w:sdtEndPr/>
              <w:sdtContent>
                <w:r w:rsidR="006E2CDD">
                  <w:rPr>
                    <w:rFonts w:ascii="MS Gothic" w:eastAsia="MS Gothic" w:hAnsi="MS Gothic" w:cs="Tahoma" w:hint="eastAsia"/>
                  </w:rPr>
                  <w:t>☐</w:t>
                </w:r>
              </w:sdtContent>
            </w:sdt>
            <w:r w:rsidR="004377EF" w:rsidRPr="006E2CDD">
              <w:rPr>
                <w:rFonts w:ascii="Tahoma" w:hAnsi="Tahoma" w:cs="Tahoma"/>
              </w:rPr>
              <w:t>Interim review</w:t>
            </w:r>
          </w:p>
        </w:tc>
        <w:tc>
          <w:tcPr>
            <w:tcW w:w="5033" w:type="dxa"/>
            <w:tcBorders>
              <w:left w:val="nil"/>
            </w:tcBorders>
          </w:tcPr>
          <w:p w:rsidR="004377EF" w:rsidRPr="006E2CDD" w:rsidRDefault="00E65610" w:rsidP="006E2CDD">
            <w:pPr>
              <w:spacing w:line="320" w:lineRule="exact"/>
              <w:ind w:left="360"/>
              <w:rPr>
                <w:rFonts w:ascii="Tahoma" w:hAnsi="Tahoma" w:cs="Tahoma"/>
              </w:rPr>
            </w:pPr>
            <w:sdt>
              <w:sdtPr>
                <w:rPr>
                  <w:rFonts w:ascii="Tahoma" w:hAnsi="Tahoma" w:cs="Tahoma"/>
                </w:rPr>
                <w:id w:val="147633908"/>
                <w14:checkbox>
                  <w14:checked w14:val="0"/>
                  <w14:checkedState w14:val="2612" w14:font="MS Gothic"/>
                  <w14:uncheckedState w14:val="2610" w14:font="MS Gothic"/>
                </w14:checkbox>
              </w:sdtPr>
              <w:sdtEndPr/>
              <w:sdtContent>
                <w:r w:rsidR="006E2CDD">
                  <w:rPr>
                    <w:rFonts w:ascii="MS Gothic" w:eastAsia="MS Gothic" w:hAnsi="MS Gothic" w:cs="Tahoma" w:hint="eastAsia"/>
                  </w:rPr>
                  <w:t>☐</w:t>
                </w:r>
              </w:sdtContent>
            </w:sdt>
            <w:r w:rsidR="004377EF" w:rsidRPr="006E2CDD">
              <w:rPr>
                <w:rFonts w:ascii="Tahoma" w:hAnsi="Tahoma" w:cs="Tahoma"/>
              </w:rPr>
              <w:t>Other targets (ie UWE Teacher of Reading)</w:t>
            </w:r>
          </w:p>
          <w:p w:rsidR="004377EF" w:rsidRPr="006E2CDD" w:rsidRDefault="00E65610" w:rsidP="006E2CDD">
            <w:pPr>
              <w:spacing w:line="320" w:lineRule="exact"/>
              <w:ind w:left="360"/>
              <w:rPr>
                <w:rFonts w:ascii="Tahoma" w:hAnsi="Tahoma" w:cs="Tahoma"/>
              </w:rPr>
            </w:pPr>
            <w:sdt>
              <w:sdtPr>
                <w:rPr>
                  <w:rFonts w:ascii="Tahoma" w:hAnsi="Tahoma" w:cs="Tahoma"/>
                </w:rPr>
                <w:id w:val="551119957"/>
                <w14:checkbox>
                  <w14:checked w14:val="0"/>
                  <w14:checkedState w14:val="2612" w14:font="MS Gothic"/>
                  <w14:uncheckedState w14:val="2610" w14:font="MS Gothic"/>
                </w14:checkbox>
              </w:sdtPr>
              <w:sdtEndPr/>
              <w:sdtContent>
                <w:r w:rsidR="006E2CDD">
                  <w:rPr>
                    <w:rFonts w:ascii="MS Gothic" w:eastAsia="MS Gothic" w:hAnsi="MS Gothic" w:cs="Tahoma" w:hint="eastAsia"/>
                  </w:rPr>
                  <w:t>☐</w:t>
                </w:r>
              </w:sdtContent>
            </w:sdt>
            <w:r w:rsidR="004377EF" w:rsidRPr="006E2CDD">
              <w:rPr>
                <w:rFonts w:ascii="Tahoma" w:hAnsi="Tahoma" w:cs="Tahoma"/>
              </w:rPr>
              <w:t>Notes</w:t>
            </w:r>
          </w:p>
          <w:p w:rsidR="004377EF" w:rsidRPr="006E2CDD" w:rsidRDefault="00E65610" w:rsidP="006E2CDD">
            <w:pPr>
              <w:spacing w:line="320" w:lineRule="exact"/>
              <w:ind w:left="360"/>
              <w:rPr>
                <w:rFonts w:ascii="Tahoma" w:hAnsi="Tahoma" w:cs="Tahoma"/>
              </w:rPr>
            </w:pPr>
            <w:sdt>
              <w:sdtPr>
                <w:rPr>
                  <w:rFonts w:ascii="Tahoma" w:hAnsi="Tahoma" w:cs="Tahoma"/>
                </w:rPr>
                <w:id w:val="1304970441"/>
                <w14:checkbox>
                  <w14:checked w14:val="1"/>
                  <w14:checkedState w14:val="2612" w14:font="MS Gothic"/>
                  <w14:uncheckedState w14:val="2610" w14:font="MS Gothic"/>
                </w14:checkbox>
              </w:sdtPr>
              <w:sdtEndPr/>
              <w:sdtContent>
                <w:r w:rsidR="00942A5F">
                  <w:rPr>
                    <w:rFonts w:ascii="MS Gothic" w:eastAsia="MS Gothic" w:hAnsi="MS Gothic" w:cs="Tahoma" w:hint="eastAsia"/>
                  </w:rPr>
                  <w:t>☒</w:t>
                </w:r>
              </w:sdtContent>
            </w:sdt>
            <w:r w:rsidR="004377EF" w:rsidRPr="006E2CDD">
              <w:rPr>
                <w:rFonts w:ascii="Tahoma" w:hAnsi="Tahoma" w:cs="Tahoma"/>
              </w:rPr>
              <w:t>Complementary training</w:t>
            </w:r>
          </w:p>
          <w:p w:rsidR="004377EF" w:rsidRPr="006E2CDD" w:rsidRDefault="004377EF" w:rsidP="006E2CDD">
            <w:pPr>
              <w:spacing w:line="320" w:lineRule="exact"/>
              <w:ind w:left="360"/>
              <w:rPr>
                <w:rFonts w:ascii="Tahoma" w:hAnsi="Tahoma" w:cs="Tahoma"/>
              </w:rPr>
            </w:pPr>
            <w:r w:rsidRPr="006E2CDD">
              <w:rPr>
                <w:rFonts w:ascii="Tahoma" w:hAnsi="Tahoma" w:cs="Tahoma"/>
              </w:rPr>
              <w:t xml:space="preserve"> </w:t>
            </w:r>
          </w:p>
          <w:p w:rsidR="004377EF" w:rsidRPr="006E2CDD" w:rsidRDefault="004377EF" w:rsidP="006E2CDD">
            <w:pPr>
              <w:spacing w:line="320" w:lineRule="exact"/>
              <w:ind w:left="360"/>
              <w:rPr>
                <w:rFonts w:ascii="Tahoma" w:hAnsi="Tahoma" w:cs="Tahoma"/>
              </w:rPr>
            </w:pPr>
            <w:r w:rsidRPr="006E2CDD">
              <w:rPr>
                <w:rFonts w:ascii="Tahoma" w:hAnsi="Tahoma" w:cs="Tahoma"/>
              </w:rPr>
              <w:t xml:space="preserve"> </w:t>
            </w:r>
          </w:p>
          <w:p w:rsidR="004377EF" w:rsidRPr="006E2CDD" w:rsidRDefault="004377EF" w:rsidP="006E2CDD">
            <w:pPr>
              <w:spacing w:line="320" w:lineRule="exact"/>
              <w:ind w:left="567"/>
              <w:rPr>
                <w:rFonts w:ascii="Tahoma" w:hAnsi="Tahoma" w:cs="Tahoma"/>
              </w:rPr>
            </w:pPr>
          </w:p>
        </w:tc>
      </w:tr>
      <w:tr w:rsidR="00C35780" w:rsidRPr="00C35780" w:rsidTr="004377EF">
        <w:tc>
          <w:tcPr>
            <w:tcW w:w="10065" w:type="dxa"/>
            <w:gridSpan w:val="2"/>
            <w:shd w:val="clear" w:color="auto" w:fill="958CB2"/>
          </w:tcPr>
          <w:p w:rsidR="0011654B" w:rsidRPr="00C35780" w:rsidRDefault="00F82392" w:rsidP="00F82392">
            <w:pPr>
              <w:spacing w:line="320" w:lineRule="exact"/>
              <w:rPr>
                <w:rFonts w:ascii="Tahoma" w:hAnsi="Tahoma" w:cs="Tahoma"/>
                <w:b/>
                <w:color w:val="FFFFFF" w:themeColor="background1"/>
              </w:rPr>
            </w:pPr>
            <w:r w:rsidRPr="00C35780">
              <w:rPr>
                <w:rFonts w:ascii="Tahoma" w:hAnsi="Tahoma" w:cs="Tahoma"/>
                <w:b/>
                <w:color w:val="FFFFFF" w:themeColor="background1"/>
                <w:sz w:val="28"/>
              </w:rPr>
              <w:t>Commentary</w:t>
            </w:r>
          </w:p>
        </w:tc>
      </w:tr>
      <w:tr w:rsidR="0011654B" w:rsidTr="004377EF">
        <w:tc>
          <w:tcPr>
            <w:tcW w:w="10065" w:type="dxa"/>
            <w:gridSpan w:val="2"/>
          </w:tcPr>
          <w:p w:rsidR="0011654B" w:rsidRPr="00F82392" w:rsidRDefault="00F82392" w:rsidP="00F82392">
            <w:pPr>
              <w:spacing w:line="320" w:lineRule="exact"/>
              <w:rPr>
                <w:rFonts w:ascii="Tahoma" w:hAnsi="Tahoma" w:cs="Tahoma"/>
              </w:rPr>
            </w:pPr>
            <w:r w:rsidRPr="00C35780">
              <w:rPr>
                <w:rFonts w:ascii="Tahoma" w:hAnsi="Tahoma" w:cs="Tahoma"/>
                <w:b/>
                <w:color w:val="7A7392"/>
                <w:sz w:val="28"/>
              </w:rPr>
              <w:t>Children’s progress</w:t>
            </w:r>
            <w:r w:rsidRPr="00C35780">
              <w:rPr>
                <w:rFonts w:ascii="Tahoma" w:hAnsi="Tahoma" w:cs="Tahoma"/>
                <w:color w:val="7A7392"/>
                <w:sz w:val="28"/>
              </w:rPr>
              <w:t xml:space="preserve"> </w:t>
            </w:r>
            <w:r w:rsidRPr="0011654B">
              <w:rPr>
                <w:rFonts w:ascii="Tahoma" w:hAnsi="Tahoma" w:cs="Tahoma"/>
              </w:rPr>
              <w:t>to be discussed at following weekly meeting. Are children making expected/exceeding/below expected progress?</w:t>
            </w:r>
          </w:p>
        </w:tc>
      </w:tr>
      <w:tr w:rsidR="00F82392" w:rsidTr="004377EF">
        <w:trPr>
          <w:trHeight w:val="1576"/>
        </w:trPr>
        <w:tc>
          <w:tcPr>
            <w:tcW w:w="10065" w:type="dxa"/>
            <w:gridSpan w:val="2"/>
          </w:tcPr>
          <w:p w:rsidR="00F82392" w:rsidRPr="003E6CB7" w:rsidRDefault="00942A5F" w:rsidP="00F82392">
            <w:pPr>
              <w:spacing w:line="320" w:lineRule="exact"/>
              <w:rPr>
                <w:rFonts w:cs="Tahoma"/>
              </w:rPr>
            </w:pPr>
            <w:r w:rsidRPr="003E6CB7">
              <w:rPr>
                <w:rFonts w:cs="Tahoma"/>
              </w:rPr>
              <w:t>From the examples of the boys writing</w:t>
            </w:r>
            <w:r w:rsidR="001849D6">
              <w:rPr>
                <w:rFonts w:cs="Tahoma"/>
              </w:rPr>
              <w:t>,</w:t>
            </w:r>
            <w:r w:rsidRPr="003E6CB7">
              <w:rPr>
                <w:rFonts w:cs="Tahoma"/>
              </w:rPr>
              <w:t xml:space="preserve"> it can be seen that all of them have made </w:t>
            </w:r>
            <w:r w:rsidR="003E6CB7">
              <w:rPr>
                <w:rFonts w:cs="Tahoma"/>
              </w:rPr>
              <w:t xml:space="preserve">an expected level of </w:t>
            </w:r>
            <w:r w:rsidRPr="003E6CB7">
              <w:rPr>
                <w:rFonts w:cs="Tahoma"/>
              </w:rPr>
              <w:t>progress in their writing</w:t>
            </w:r>
            <w:r w:rsidR="003E6CB7">
              <w:rPr>
                <w:rFonts w:cs="Tahoma"/>
              </w:rPr>
              <w:t xml:space="preserve"> with some boys exceeding the expected level</w:t>
            </w:r>
            <w:r w:rsidRPr="003E6CB7">
              <w:rPr>
                <w:rFonts w:cs="Tahoma"/>
              </w:rPr>
              <w:t xml:space="preserve">. A number of the </w:t>
            </w:r>
            <w:r w:rsidR="003E6CB7" w:rsidRPr="003E6CB7">
              <w:rPr>
                <w:rFonts w:cs="Tahoma"/>
              </w:rPr>
              <w:t>pieces of work</w:t>
            </w:r>
            <w:r w:rsidR="001849D6">
              <w:rPr>
                <w:rFonts w:cs="Tahoma"/>
              </w:rPr>
              <w:t xml:space="preserve"> demonstrate </w:t>
            </w:r>
            <w:r w:rsidRPr="003E6CB7">
              <w:rPr>
                <w:rFonts w:cs="Tahoma"/>
              </w:rPr>
              <w:t>developm</w:t>
            </w:r>
            <w:r w:rsidR="003E6CB7" w:rsidRPr="003E6CB7">
              <w:rPr>
                <w:rFonts w:cs="Tahoma"/>
              </w:rPr>
              <w:t xml:space="preserve">ent of more structured writing leading to increase clarity. Comparing the cold task to the final pieces of writing, 12/14 boys </w:t>
            </w:r>
            <w:r w:rsidR="001849D6">
              <w:rPr>
                <w:rFonts w:cs="Tahoma"/>
              </w:rPr>
              <w:t>demonstrated a</w:t>
            </w:r>
            <w:r w:rsidR="003E6CB7" w:rsidRPr="003E6CB7">
              <w:rPr>
                <w:rFonts w:cs="Tahoma"/>
              </w:rPr>
              <w:t xml:space="preserve"> clearer understanding of the fantasy writing genre with both characters and settings being appropriate for this style of writing.  Lesson observations refer to an increased level of engagement of all the children leading to more extended pieces of writing for a good number of children.  </w:t>
            </w:r>
          </w:p>
        </w:tc>
      </w:tr>
      <w:tr w:rsidR="00F82392" w:rsidTr="004377EF">
        <w:tc>
          <w:tcPr>
            <w:tcW w:w="10065" w:type="dxa"/>
            <w:gridSpan w:val="2"/>
          </w:tcPr>
          <w:p w:rsidR="00F82392" w:rsidRPr="00D60A71" w:rsidRDefault="00F82392" w:rsidP="00D60A71">
            <w:pPr>
              <w:spacing w:line="320" w:lineRule="exact"/>
              <w:rPr>
                <w:rFonts w:ascii="Tahoma" w:hAnsi="Tahoma" w:cs="Tahoma"/>
              </w:rPr>
            </w:pPr>
            <w:r w:rsidRPr="00D60A71">
              <w:rPr>
                <w:rFonts w:ascii="Tahoma" w:hAnsi="Tahoma" w:cs="Tahoma"/>
                <w:b/>
                <w:color w:val="7A7392"/>
                <w:sz w:val="28"/>
              </w:rPr>
              <w:t>Impact of teaching</w:t>
            </w:r>
            <w:r w:rsidRPr="00D60A71">
              <w:rPr>
                <w:rFonts w:ascii="Tahoma" w:hAnsi="Tahoma" w:cs="Tahoma"/>
                <w:color w:val="7A7392"/>
                <w:sz w:val="28"/>
              </w:rPr>
              <w:t xml:space="preserve"> </w:t>
            </w:r>
            <w:r w:rsidRPr="00D60A71">
              <w:rPr>
                <w:rFonts w:ascii="Tahoma" w:hAnsi="Tahoma" w:cs="Tahoma"/>
              </w:rPr>
              <w:t xml:space="preserve">on pupils’ progress i.e. what have </w:t>
            </w:r>
            <w:r w:rsidR="006E2CDD" w:rsidRPr="00D60A71">
              <w:rPr>
                <w:rFonts w:ascii="Tahoma" w:hAnsi="Tahoma" w:cs="Tahoma"/>
              </w:rPr>
              <w:t xml:space="preserve">you done that made a difference. Which teacher </w:t>
            </w:r>
            <w:r w:rsidR="00D60A71">
              <w:rPr>
                <w:rFonts w:ascii="Tahoma" w:hAnsi="Tahoma" w:cs="Tahoma"/>
              </w:rPr>
              <w:t>standards does this</w:t>
            </w:r>
            <w:r w:rsidR="006E2CDD" w:rsidRPr="00D60A71">
              <w:rPr>
                <w:rFonts w:ascii="Tahoma" w:hAnsi="Tahoma" w:cs="Tahoma"/>
              </w:rPr>
              <w:t xml:space="preserve"> relate to?  </w:t>
            </w:r>
          </w:p>
        </w:tc>
      </w:tr>
      <w:tr w:rsidR="00F82392" w:rsidTr="00134648">
        <w:trPr>
          <w:trHeight w:val="1492"/>
        </w:trPr>
        <w:tc>
          <w:tcPr>
            <w:tcW w:w="10065" w:type="dxa"/>
            <w:gridSpan w:val="2"/>
          </w:tcPr>
          <w:p w:rsidR="001849D6" w:rsidRDefault="001849D6" w:rsidP="001849D6">
            <w:pPr>
              <w:spacing w:line="320" w:lineRule="exact"/>
              <w:rPr>
                <w:rFonts w:cs="Tahoma"/>
              </w:rPr>
            </w:pPr>
            <w:r w:rsidRPr="003E6CB7">
              <w:rPr>
                <w:rFonts w:cs="Tahoma"/>
              </w:rPr>
              <w:t>TS 6</w:t>
            </w:r>
            <w:r>
              <w:rPr>
                <w:rFonts w:cs="Tahoma"/>
              </w:rPr>
              <w:t xml:space="preserve"> </w:t>
            </w:r>
            <w:r w:rsidR="003E6CB7" w:rsidRPr="003E6CB7">
              <w:rPr>
                <w:rFonts w:cs="Tahoma"/>
              </w:rPr>
              <w:t>Used summative data from the previous assessment to gauge children</w:t>
            </w:r>
            <w:r w:rsidR="0047618D">
              <w:rPr>
                <w:rFonts w:cs="Tahoma"/>
              </w:rPr>
              <w:t>’s</w:t>
            </w:r>
            <w:r w:rsidR="003E6CB7" w:rsidRPr="003E6CB7">
              <w:rPr>
                <w:rFonts w:cs="Tahoma"/>
              </w:rPr>
              <w:t xml:space="preserve"> current level of progress. Gave the children an unaided ‘cold’ task initially to add to my level of understanding</w:t>
            </w:r>
            <w:r>
              <w:rPr>
                <w:rFonts w:cs="Tahoma"/>
              </w:rPr>
              <w:t xml:space="preserve"> and set specific targets for children within the unit</w:t>
            </w:r>
            <w:r w:rsidR="003E6CB7" w:rsidRPr="003E6CB7">
              <w:rPr>
                <w:rFonts w:cs="Tahoma"/>
              </w:rPr>
              <w:t xml:space="preserve">.  </w:t>
            </w:r>
            <w:r>
              <w:rPr>
                <w:rFonts w:cs="Tahoma"/>
              </w:rPr>
              <w:t xml:space="preserve">TS1 </w:t>
            </w:r>
            <w:r w:rsidR="00980565">
              <w:rPr>
                <w:rFonts w:cs="Tahoma"/>
              </w:rPr>
              <w:t>Used iPad</w:t>
            </w:r>
            <w:r w:rsidR="003E6CB7" w:rsidRPr="003E6CB7">
              <w:rPr>
                <w:rFonts w:cs="Tahoma"/>
              </w:rPr>
              <w:t>s with ‘Epic Citadel’ fantasy setting app to increase the target group</w:t>
            </w:r>
            <w:r w:rsidR="00980565">
              <w:rPr>
                <w:rFonts w:cs="Tahoma"/>
              </w:rPr>
              <w:t>’</w:t>
            </w:r>
            <w:r w:rsidR="003E6CB7" w:rsidRPr="003E6CB7">
              <w:rPr>
                <w:rFonts w:cs="Tahoma"/>
              </w:rPr>
              <w:t>s level of engagement (all children’s engagement was increased</w:t>
            </w:r>
            <w:r>
              <w:rPr>
                <w:rFonts w:cs="Tahoma"/>
              </w:rPr>
              <w:t>).   T</w:t>
            </w:r>
            <w:r w:rsidR="0047618D">
              <w:rPr>
                <w:rFonts w:cs="Tahoma"/>
              </w:rPr>
              <w:t xml:space="preserve">S4 made </w:t>
            </w:r>
            <w:r>
              <w:rPr>
                <w:rFonts w:cs="Tahoma"/>
              </w:rPr>
              <w:t xml:space="preserve">use of modelling at each stage of the writing process which helped children with the writing structure.  Use of the ‘Epic Citadel’ app also developed the boys’ sense of setting as they were able to convey a sense of place </w:t>
            </w:r>
            <w:r w:rsidR="0047618D">
              <w:rPr>
                <w:rFonts w:cs="Tahoma"/>
              </w:rPr>
              <w:t xml:space="preserve">in a </w:t>
            </w:r>
            <w:r>
              <w:rPr>
                <w:rFonts w:cs="Tahoma"/>
              </w:rPr>
              <w:t>far better</w:t>
            </w:r>
            <w:r w:rsidR="0047618D">
              <w:rPr>
                <w:rFonts w:cs="Tahoma"/>
              </w:rPr>
              <w:t xml:space="preserve"> way</w:t>
            </w:r>
            <w:r>
              <w:rPr>
                <w:rFonts w:cs="Tahoma"/>
              </w:rPr>
              <w:t>.</w:t>
            </w:r>
          </w:p>
          <w:p w:rsidR="001849D6" w:rsidRPr="003E6CB7" w:rsidRDefault="001849D6" w:rsidP="001849D6">
            <w:pPr>
              <w:spacing w:line="320" w:lineRule="exact"/>
              <w:rPr>
                <w:rFonts w:cs="Tahoma"/>
              </w:rPr>
            </w:pPr>
          </w:p>
        </w:tc>
      </w:tr>
      <w:tr w:rsidR="004377EF" w:rsidTr="004377EF">
        <w:tc>
          <w:tcPr>
            <w:tcW w:w="10065" w:type="dxa"/>
            <w:gridSpan w:val="2"/>
          </w:tcPr>
          <w:p w:rsidR="004377EF" w:rsidRPr="00D507C4" w:rsidRDefault="004377EF" w:rsidP="00134648">
            <w:pPr>
              <w:spacing w:line="320" w:lineRule="exact"/>
              <w:rPr>
                <w:rFonts w:ascii="Tahoma" w:hAnsi="Tahoma" w:cs="Tahoma"/>
              </w:rPr>
            </w:pPr>
            <w:r>
              <w:rPr>
                <w:rFonts w:ascii="Tahoma" w:hAnsi="Tahoma" w:cs="Tahoma"/>
                <w:b/>
                <w:color w:val="7A7392"/>
                <w:sz w:val="28"/>
              </w:rPr>
              <w:t>Pupil voice</w:t>
            </w:r>
            <w:r w:rsidR="00D507C4">
              <w:rPr>
                <w:rFonts w:ascii="Tahoma" w:hAnsi="Tahoma" w:cs="Tahoma"/>
                <w:b/>
                <w:color w:val="7A7392"/>
                <w:sz w:val="28"/>
              </w:rPr>
              <w:t xml:space="preserve"> </w:t>
            </w:r>
            <w:r w:rsidR="00D507C4">
              <w:rPr>
                <w:rFonts w:ascii="Tahoma" w:hAnsi="Tahoma" w:cs="Tahoma"/>
              </w:rPr>
              <w:t>what the f</w:t>
            </w:r>
            <w:r w:rsidR="006E2CDD">
              <w:rPr>
                <w:rFonts w:ascii="Tahoma" w:hAnsi="Tahoma" w:cs="Tahoma"/>
              </w:rPr>
              <w:t>ocus group thought of their progress</w:t>
            </w:r>
          </w:p>
        </w:tc>
      </w:tr>
      <w:tr w:rsidR="004377EF" w:rsidTr="00134648">
        <w:trPr>
          <w:trHeight w:val="1646"/>
        </w:trPr>
        <w:tc>
          <w:tcPr>
            <w:tcW w:w="10065" w:type="dxa"/>
            <w:gridSpan w:val="2"/>
          </w:tcPr>
          <w:p w:rsidR="004377EF" w:rsidRPr="001849D6" w:rsidRDefault="001849D6" w:rsidP="00F82392">
            <w:pPr>
              <w:spacing w:line="320" w:lineRule="exact"/>
              <w:rPr>
                <w:rFonts w:cs="Tahoma"/>
              </w:rPr>
            </w:pPr>
            <w:r w:rsidRPr="001849D6">
              <w:rPr>
                <w:rFonts w:cs="Tahoma"/>
              </w:rPr>
              <w:lastRenderedPageBreak/>
              <w:t xml:space="preserve">The focus group reported that they enjoyed the use of the ‘Epic Citadel’ app and that it helped them to write a </w:t>
            </w:r>
            <w:r w:rsidR="00980565">
              <w:rPr>
                <w:rFonts w:cs="Tahoma"/>
              </w:rPr>
              <w:t xml:space="preserve">better setting by allowing them to see the setting and helping them think about better metaphors and similes. </w:t>
            </w:r>
          </w:p>
          <w:p w:rsidR="001849D6" w:rsidRDefault="0047618D" w:rsidP="0047618D">
            <w:pPr>
              <w:spacing w:line="320" w:lineRule="exact"/>
              <w:rPr>
                <w:rFonts w:cs="Tahoma"/>
              </w:rPr>
            </w:pPr>
            <w:r>
              <w:rPr>
                <w:rFonts w:cs="Tahoma"/>
              </w:rPr>
              <w:t xml:space="preserve">Focus group also felt that </w:t>
            </w:r>
            <w:r w:rsidR="001849D6" w:rsidRPr="001849D6">
              <w:rPr>
                <w:rFonts w:cs="Tahoma"/>
              </w:rPr>
              <w:t>their personal targets</w:t>
            </w:r>
            <w:r>
              <w:rPr>
                <w:rFonts w:cs="Tahoma"/>
              </w:rPr>
              <w:t xml:space="preserve"> had helped them to make progress</w:t>
            </w:r>
            <w:r w:rsidR="00980565">
              <w:rPr>
                <w:rFonts w:cs="Tahoma"/>
              </w:rPr>
              <w:t xml:space="preserve"> by giving them clear things to improve upon</w:t>
            </w:r>
            <w:r>
              <w:rPr>
                <w:rFonts w:cs="Tahoma"/>
              </w:rPr>
              <w:t>.</w:t>
            </w:r>
          </w:p>
          <w:p w:rsidR="00980565" w:rsidRPr="0011654B" w:rsidRDefault="00980565" w:rsidP="0047618D">
            <w:pPr>
              <w:spacing w:line="320" w:lineRule="exact"/>
              <w:rPr>
                <w:rFonts w:ascii="Tahoma" w:hAnsi="Tahoma" w:cs="Tahoma"/>
                <w:b/>
              </w:rPr>
            </w:pPr>
          </w:p>
        </w:tc>
      </w:tr>
    </w:tbl>
    <w:p w:rsidR="00FE7581" w:rsidRPr="00FE7581" w:rsidRDefault="00FE7581" w:rsidP="00134648">
      <w:pPr>
        <w:rPr>
          <w:rFonts w:ascii="Comic Sans MS" w:hAnsi="Comic Sans MS"/>
          <w:sz w:val="18"/>
          <w:szCs w:val="18"/>
        </w:rPr>
      </w:pPr>
    </w:p>
    <w:sectPr w:rsidR="00FE7581" w:rsidRPr="00FE7581" w:rsidSect="00C35780">
      <w:pgSz w:w="11906" w:h="16838"/>
      <w:pgMar w:top="993"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610" w:rsidRDefault="00E65610" w:rsidP="00F82392">
      <w:pPr>
        <w:spacing w:after="0" w:line="240" w:lineRule="auto"/>
      </w:pPr>
      <w:r>
        <w:separator/>
      </w:r>
    </w:p>
  </w:endnote>
  <w:endnote w:type="continuationSeparator" w:id="0">
    <w:p w:rsidR="00E65610" w:rsidRDefault="00E65610" w:rsidP="00F82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610" w:rsidRDefault="00E65610" w:rsidP="00F82392">
      <w:pPr>
        <w:spacing w:after="0" w:line="240" w:lineRule="auto"/>
      </w:pPr>
      <w:r>
        <w:separator/>
      </w:r>
    </w:p>
  </w:footnote>
  <w:footnote w:type="continuationSeparator" w:id="0">
    <w:p w:rsidR="00E65610" w:rsidRDefault="00E65610" w:rsidP="00F823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F50E4"/>
    <w:multiLevelType w:val="hybridMultilevel"/>
    <w:tmpl w:val="F82E9422"/>
    <w:lvl w:ilvl="0" w:tplc="982EB48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667BF"/>
    <w:multiLevelType w:val="hybridMultilevel"/>
    <w:tmpl w:val="D062CEE6"/>
    <w:lvl w:ilvl="0" w:tplc="982EB48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F7AD2"/>
    <w:multiLevelType w:val="hybridMultilevel"/>
    <w:tmpl w:val="54C803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F66573"/>
    <w:multiLevelType w:val="hybridMultilevel"/>
    <w:tmpl w:val="563EEFCE"/>
    <w:lvl w:ilvl="0" w:tplc="982EB482">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7C0E0B65"/>
    <w:multiLevelType w:val="hybridMultilevel"/>
    <w:tmpl w:val="B17EB786"/>
    <w:lvl w:ilvl="0" w:tplc="982EB48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F15"/>
    <w:rsid w:val="000574AA"/>
    <w:rsid w:val="00082F03"/>
    <w:rsid w:val="000D43EC"/>
    <w:rsid w:val="00107DB1"/>
    <w:rsid w:val="0011654B"/>
    <w:rsid w:val="00134648"/>
    <w:rsid w:val="001849D6"/>
    <w:rsid w:val="00283ACE"/>
    <w:rsid w:val="002947D2"/>
    <w:rsid w:val="003628AF"/>
    <w:rsid w:val="003A2C7D"/>
    <w:rsid w:val="003D7AD9"/>
    <w:rsid w:val="003E6CB7"/>
    <w:rsid w:val="004377EF"/>
    <w:rsid w:val="0047618D"/>
    <w:rsid w:val="005A62F4"/>
    <w:rsid w:val="006E2CDD"/>
    <w:rsid w:val="006E5366"/>
    <w:rsid w:val="007C7FE2"/>
    <w:rsid w:val="00802293"/>
    <w:rsid w:val="0084418F"/>
    <w:rsid w:val="00942A5F"/>
    <w:rsid w:val="00980565"/>
    <w:rsid w:val="009C2F42"/>
    <w:rsid w:val="00A84107"/>
    <w:rsid w:val="00BF6F15"/>
    <w:rsid w:val="00C35780"/>
    <w:rsid w:val="00C557D3"/>
    <w:rsid w:val="00C67F66"/>
    <w:rsid w:val="00CB626D"/>
    <w:rsid w:val="00CC6A28"/>
    <w:rsid w:val="00D07B24"/>
    <w:rsid w:val="00D507C4"/>
    <w:rsid w:val="00D60A71"/>
    <w:rsid w:val="00D821D1"/>
    <w:rsid w:val="00D860B0"/>
    <w:rsid w:val="00E65610"/>
    <w:rsid w:val="00F41D57"/>
    <w:rsid w:val="00F82392"/>
    <w:rsid w:val="00F85C41"/>
    <w:rsid w:val="00FE7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02515-FE3E-4214-B052-132227D8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F15"/>
    <w:pPr>
      <w:ind w:left="720"/>
      <w:contextualSpacing/>
    </w:pPr>
  </w:style>
  <w:style w:type="paragraph" w:styleId="BalloonText">
    <w:name w:val="Balloon Text"/>
    <w:basedOn w:val="Normal"/>
    <w:link w:val="BalloonTextChar"/>
    <w:uiPriority w:val="99"/>
    <w:semiHidden/>
    <w:unhideWhenUsed/>
    <w:rsid w:val="00082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F03"/>
    <w:rPr>
      <w:rFonts w:ascii="Segoe UI" w:hAnsi="Segoe UI" w:cs="Segoe UI"/>
      <w:sz w:val="18"/>
      <w:szCs w:val="18"/>
    </w:rPr>
  </w:style>
  <w:style w:type="paragraph" w:styleId="NormalWeb">
    <w:name w:val="Normal (Web)"/>
    <w:basedOn w:val="Normal"/>
    <w:uiPriority w:val="99"/>
    <w:semiHidden/>
    <w:unhideWhenUsed/>
    <w:rsid w:val="003628A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16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2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392"/>
  </w:style>
  <w:style w:type="paragraph" w:styleId="Footer">
    <w:name w:val="footer"/>
    <w:basedOn w:val="Normal"/>
    <w:link w:val="FooterChar"/>
    <w:uiPriority w:val="99"/>
    <w:unhideWhenUsed/>
    <w:rsid w:val="00F82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62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9387624716CF4D9DCC608012B93B30" ma:contentTypeVersion="0" ma:contentTypeDescription="Create a new document." ma:contentTypeScope="" ma:versionID="b176517a9e9d2e52c0639835e29718b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35E43-9D33-44F2-82D1-2913492EE17B}">
  <ds:schemaRefs>
    <ds:schemaRef ds:uri="http://schemas.microsoft.com/office/2006/metadata/properties"/>
  </ds:schemaRefs>
</ds:datastoreItem>
</file>

<file path=customXml/itemProps2.xml><?xml version="1.0" encoding="utf-8"?>
<ds:datastoreItem xmlns:ds="http://schemas.openxmlformats.org/officeDocument/2006/customXml" ds:itemID="{EC9D5E64-86AA-43F5-ACF0-681D3BB88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4ED457D-417C-4899-86E6-8C6B3A700194}">
  <ds:schemaRefs>
    <ds:schemaRef ds:uri="http://schemas.microsoft.com/sharepoint/v3/contenttype/forms"/>
  </ds:schemaRefs>
</ds:datastoreItem>
</file>

<file path=customXml/itemProps4.xml><?xml version="1.0" encoding="utf-8"?>
<ds:datastoreItem xmlns:ds="http://schemas.openxmlformats.org/officeDocument/2006/customXml" ds:itemID="{B6682C7D-BB4A-4EC0-B841-D4C84D09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louise whitehouse</dc:creator>
  <cp:lastModifiedBy>Karan Vickers-Hulse</cp:lastModifiedBy>
  <cp:revision>2</cp:revision>
  <cp:lastPrinted>2016-09-28T10:58:00Z</cp:lastPrinted>
  <dcterms:created xsi:type="dcterms:W3CDTF">2018-08-30T10:41:00Z</dcterms:created>
  <dcterms:modified xsi:type="dcterms:W3CDTF">2018-08-30T10:41:00Z</dcterms:modified>
</cp:coreProperties>
</file>